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Android 自定义控件_圆形头像: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"http://www.cnblogs.com/Joanna-Yan/p/4758283.html"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http://www.cnblogs.com/Joanna-</w:t>
      </w: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Yan/p/4758283.html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自定义控件的步骤：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设计需要的属性-----atts.xml文件中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实现View------新建一个类继承需要的控件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引用View------在layout布局文件中引用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0"/>
          <w:szCs w:val="20"/>
          <w:shd w:val="clear" w:fill="FFFFFF"/>
          <w:lang w:val="en-US" w:eastAsia="zh-CN" w:bidi="ar"/>
        </w:rPr>
        <w:t>绘图：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"http://www.jcodecraeer.com/a/anzhuokaifa/androidkaifa/2012/1212/703.html"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http://www.jcodecraeer.com/a/anzhuokaifa/androidkaifa/2012/1212/703.html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Android画图最基本的三个对象（Color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（颜料）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，Paint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（画笔）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，Canvas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（画布）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三个类都存放在 android.graphics包下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Color :颜色对象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可以通过 Color.颜色名，来获取颜色，应为是静态的，返回一个整数值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调用静态的 argb方法，可以调出个性的颜色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alpha 是设置透明度的；red 设置红色； green是设置绿色； blue设置蓝色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Paint : 画笔对象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链接地址：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"http://www.cnblogs.com/lqminn/archive/2012/11/30/2796101.html"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http://www.cnblogs.com/lqminn/archive/2012/11/30/2796101.html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作用：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绘制几何、文本和位图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 setAntiAlias: 设置画笔的锯齿效果。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 setColor: 设置画笔颜色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 setARGB:  设置画笔的a,r,p,g值。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 setAlpha:  设置Alpha值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 setTextSize: 设置字体尺寸。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 setStyle:  设置画笔风格，空心或者实心。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 setStrokeWidth: 设置空心的边框宽度。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 getColor:  得到画笔的颜色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  getAlpha:  得到画笔的Alpha值。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Canvas ：画布对象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区域：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drawRect(RectF rect, Paint paint) //绘制区域，参数一为RectF一个区域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路径：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drawPath(Path path, Paint paint) //绘制一个路径，参数一为Path路径对象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贴图：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drawBitmap(Bitmap bitmap, Rect src, Rect dst, Paint paint)  //贴图，参数一就是我们常规的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Bitmap：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对象，参数二是源区域(这里是bitmap)，参数三是目标区域(应该在canvas的位置和大小)，参数四是Paint画刷对象，因为用到了缩放和拉伸的可能，当原始Rect不等于目标Rect时性能将会有大幅损失。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线：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drawLine(float startX, float startY, float stopX, float stopY, Paintpaint) //画线，参数一起始点的x轴位置，参数二起始点的y轴位置，参数三终点的x轴水平位置，参数四y轴垂直位置，最后一个参数为Paint 画刷对象。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drawPoint(float x, float y, Paint paint) //画点，参数一水平x轴，参数二垂直y轴，第三个参数为Paint对象。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文本：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drawText(String text, float x, floaty, Paint paint)  //渲染文本，Canvas类除了上面的还可以描绘文字，参数一是String类型的文本，参数二x轴，参数三y轴，参数四是Paint对象。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椭圆：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"E:/android/android/android-sdk-windows/docs/reference/android/graphics/Canvas.html" \l "drawOval(android.graphics.RectF, android.graphics.Paint)" \t "http://blog.csdn.net/rhljiayou/article/details/_blank"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drawOval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"E:/android/android/android-sdk-windows/docs/reference/android/graphics/RectF.html" \t "http://blog.csdn.net/rhljiayou/article/details/_blank"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RectF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oval,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"E:/android/android/android-sdk-windows/docs/reference/android/graphics/Paint.html" \t "http://blog.csdn.net/rhljiayou/article/details/_blank"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Paint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paint)//画椭圆，参数一是扫描区域，参数二为paint对象；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"E:/android/android/android-sdk-windows/docs/reference/android/graphics/Canvas.html" \l "drawCircle(float, float, float, android.graphics.Paint)" \t "http://blog.csdn.net/rhljiayou/article/details/_blank"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drawCircle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(float cx, float cy, float radius,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"E:/android/android/android-sdk-windows/docs/reference/android/graphics/Paint.html" \t "http://blog.csdn.net/rhljiayou/article/details/_blank"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Paint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paint)// 绘制圆，参数一是中心点的x轴，参数二是中心点的y轴，参数三是半径，参数四是paint对象；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>弧：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"E:/android/android/android-sdk-windows/docs/reference/android/graphics/Canvas.html" \l "drawArc(android.graphics.RectF, float, float, boolean, android.graphics.Paint)" \t "http://blog.csdn.net/rhljiayou/article/details/_blank"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drawArc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"E:/android/android/android-sdk-windows/docs/reference/android/graphics/RectF.html" \t "http://blog.csdn.net/rhljiayou/article/details/_blank"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RectF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oval, float startAngle, float sweepAngle, boolean useCenter,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"E:/android/android/android-sdk-windows/docs/reference/android/graphics/Paint.html" \t "http://blog.csdn.net/rhljiayou/article/details/_blank"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Paint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paint)//画弧，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参数一是RectF对象，一个矩形区域椭圆形的界限用于定义在形状、大小、电弧，参数二是起始角(度)在电弧的开始，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参数三扫描角(度)开始顺时针测量的，参数四是如果这是真的话,包括椭圆中心的电弧,并关闭它,如果它是假这将是一个弧线,参数五是Paint对象；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b/>
          <w:bCs/>
          <w:i w:val="0"/>
          <w:caps w:val="0"/>
          <w:color w:val="548235" w:themeColor="accent6" w:themeShade="BF"/>
          <w:spacing w:val="0"/>
          <w:sz w:val="19"/>
          <w:szCs w:val="19"/>
          <w:shd w:val="clear" w:fill="FFFFFF"/>
        </w:rPr>
        <w:t>setXfermode</w:t>
      </w:r>
      <w:r>
        <w:rPr>
          <w:rFonts w:hint="eastAsia" w:ascii="Verdana" w:hAnsi="Verdana" w:eastAsia="宋体" w:cs="Verdana"/>
          <w:b/>
          <w:bCs/>
          <w:i w:val="0"/>
          <w:caps w:val="0"/>
          <w:color w:val="548235" w:themeColor="accent6" w:themeShade="BF"/>
          <w:spacing w:val="0"/>
          <w:sz w:val="19"/>
          <w:szCs w:val="19"/>
          <w:shd w:val="clear" w:fill="FFFFFF"/>
          <w:lang w:val="en-US" w:eastAsia="zh-CN"/>
        </w:rPr>
        <w:t>两个图层之间的显示：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"http://www.cnblogs.com/sank615/archive/2013/03/12/2955675.html"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http://www.cnblogs.com/sank615/archive/2013/03/12/2955675.html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39795">
    <w:nsid w:val="56F8B4D3"/>
    <w:multiLevelType w:val="singleLevel"/>
    <w:tmpl w:val="56F8B4D3"/>
    <w:lvl w:ilvl="0" w:tentative="1">
      <w:start w:val="1"/>
      <w:numFmt w:val="decimal"/>
      <w:suff w:val="nothing"/>
      <w:lvlText w:val="%1."/>
      <w:lvlJc w:val="left"/>
    </w:lvl>
  </w:abstractNum>
  <w:abstractNum w:abstractNumId="1459170441">
    <w:nsid w:val="56F92C89"/>
    <w:multiLevelType w:val="singleLevel"/>
    <w:tmpl w:val="56F92C8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170441"/>
  </w:num>
  <w:num w:numId="2">
    <w:abstractNumId w:val="14591397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B52F3"/>
    <w:rsid w:val="00B07BAF"/>
    <w:rsid w:val="029432E6"/>
    <w:rsid w:val="05A73482"/>
    <w:rsid w:val="075B634C"/>
    <w:rsid w:val="2AFB52F3"/>
    <w:rsid w:val="34796E6F"/>
    <w:rsid w:val="3B794B82"/>
    <w:rsid w:val="56850FE3"/>
    <w:rsid w:val="59A479A2"/>
    <w:rsid w:val="5CA073B5"/>
    <w:rsid w:val="607F0FAB"/>
    <w:rsid w:val="6BBC72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2016-03-28T02:30:00Z</dcterms:created>
  <dc:creator>81419</dc:creator>
  <cp:lastModifiedBy>81419</cp:lastModifiedBy>
  <dcterms:modified xsi:type="dcterms:W3CDTF">2016-03-28T15:16:28Z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