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Android各种xml文件的应用: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"http://wisanper.lofter.com/post/29d80e_11114de"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 res文件夹下各个目录的作用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instrText xml:space="preserve"> HYPERLINK "http://wisanper.lofter.com/post/29d80e_11114de"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http://wisanper.lofter.com/post/29d80e_11114de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颜色资源：colors.xml﻿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尺寸资源：dimens.xml﻿﻿﻿﻿﻿﻿﻿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属性资源：attrs.xml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"http://www.cnblogs.com/zhengtao/articles/1924940.html"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 XML文件使用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"http://www.cnblogs.com/zhengtao/articles/1924940.html"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http://www.cnblogs.com/zhe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ngtao/articles/1924940.html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B4429"/>
    <w:rsid w:val="404B4429"/>
    <w:rsid w:val="6A8745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2016-03-23T13:41:00Z</dcterms:created>
  <dc:creator>81419</dc:creator>
  <cp:lastModifiedBy>81419</cp:lastModifiedBy>
  <dcterms:modified xsi:type="dcterms:W3CDTF">2016-03-23T15:06:38Z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