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面向对象的PHP：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对象做动作：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类的创建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类在它里面定义了一些属性和方法（方法中执行一些操作，但是需要有参数的支持），相当于一种协议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类的继承是对协议的完善，添加或重载（覆盖）新的属性和方法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类的实例化-&gt;得到一个对象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这个对象通过给对应的类传递参数，对应的类被创建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类和对象：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对象：具有属性（成员变量）和操作（方法）的集合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类：对对象进行分类，是对象的集合，根据分类的标准不同，分出来的类会不同。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是一种抽象，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相当于一种协议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（要实现他就需要遵守它的协议）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如：自行车和汽车在交通工具类里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qq和奥迪在汽车类里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类里的对象要具有一些共同点。</w:t>
      </w: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多态性：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不同的类（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像协议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）对同一操作可以有不同的行为，也就是行为的特性，在PHP中只有类的方法可以是多态的，当对象确定了，其行为就确定了（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对象做动作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继承：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使用子类在类之间创建层次关系，子类将从他的父类继承属性和动作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用关键字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extends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指明继承关系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如：class B extends A      //B类继承自A类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1.如果一个属性或方法被指定为private，那么他不会被继承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如果一个属性或方法被指定为protected，那么他会被继承，但只能在子类里使用，相当于在子类中被指定为private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2.PHP支持单重继承，每个类至多一个父类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不支持多重继承，每个类可以有多个父类，可以通过接口解决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类的创建：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以关键字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开始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如：class class_name{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2.构造函数，名称必须是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_construct(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如：function _ _construct( ){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PHP支持构造函数的重载（这里指的重载相当于C++的覆盖，指在子类再次声明和父类相同的属性和操作）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3.类里的属性（成员变量），有public，private，protected， 决定了变量的作用域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类的实例化：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实例化一个类，使用关键字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new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创建一个对象，需要指明是哪一个类的实例（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18"/>
          <w:szCs w:val="21"/>
          <w:lang w:val="en-US" w:eastAsia="zh-CN"/>
        </w:rPr>
        <w:t>我这个对象遵守的是哪个协议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），并通过构造函数提供需要的参数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使用类的属性：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public的可以直接访问，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private的要通编写过访问器函数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_get( 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 _ _set( 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，我们不会直接访问这些函数，函数名称前面的双下划线表明这些函数在PHP中有特殊的意义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如：$a  = new classname( 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$b = $a-&gt;$attribute;        //该语句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间接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调用了_ _get( )函数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$a-&gt;$attribute = 5;         //该语句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间接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调用了_ _set( )函数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在_ _get( )和 _ _set( )函数中可以编写对数据进行检查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Per-Class常量：（PHP的类常量）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1.在类中始终保持不变的值定义为常量。在定义和使用常量的时候不需要使用 $ 符号。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常量的值必须是一个定值，不能是变量，类属性，数学运算的结果或函数调用。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18"/>
          <w:szCs w:val="21"/>
          <w:lang w:val="en-US" w:eastAsia="zh-CN" w:bidi="ar-SA"/>
        </w:rPr>
        <w:t>接口（interface）中也可以定义常量。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每个类中可以定义自己类中的常量，用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const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在类外通过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：：（双冒号）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操作符指定常量所属的类来访问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 Math{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const pi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= 3.14159;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echo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Math :: pi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或者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new Math();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echo $a::pi;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就是说允许在未初始化类的情况下就可以调用这个常量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静态方法：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在对应的方法前使用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关键字，允许在未初始化类的情况下就可以调用这个方法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function squared($input){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return $input*$input;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echo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Math :: squared(8)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或者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new Math();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echo $a::squared(8) 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注意：在一个静态方法中，不能使用this关键字，因为可能没有可以引用的对象实例（因为允许在未初始化类的情况下就可以调用这个方法）。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延迟静态绑定：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允许一个静态继承的上下文中（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test( 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）对一个被调用类（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who( 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）的引用，父类可以使用子类重载的静态方法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 A{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public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static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 who(){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echo __CLASS__;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public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function test(){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static::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who();     //延迟静态绑定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class B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extends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public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function who(){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echo __CLASS__;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A::who();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A::test();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B::who();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B::test();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输出为：AABB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test( )引用的who为他所在类的who（）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如果是self::who();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输出：AABA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取决于定义当前方法所在的类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克隆对象：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在变量前使用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clone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关键字，允许复制一个已有的对象（副本）；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如：$c = clone $b;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_clone（）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方法，类似于_ _get( )和_ _set( )，在使用默认行为创建一个副本后能够被调用，所以在_ _clone（）方法定义自己需要的修改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_call( )重载方法：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_ _call( 被调用的方法名称，传递给该方法的参数数组)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当一个类中包含了_ _call( )方法，那么当调用这个类中不存在的方法，_ _call( )方法会被自动调用。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作用：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避免当调用不存在的方法而产生的错误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提供和重载的方法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 A{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function __call($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method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,$args)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if ($method == "display") 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if (is_object($args[0])) 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    $this-&gt;displayObject(</w:t>
      </w:r>
      <w:r>
        <w:rPr>
          <w:rFonts w:hint="eastAsia" w:ascii="微软雅黑" w:hAnsi="微软雅黑" w:eastAsia="微软雅黑" w:cs="微软雅黑"/>
          <w:b/>
          <w:bCs/>
          <w:color w:val="0070C0"/>
          <w:sz w:val="18"/>
          <w:szCs w:val="21"/>
          <w:lang w:val="en-US" w:eastAsia="zh-CN"/>
        </w:rPr>
        <w:t>$args[0]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}elseif (is_array($args[0])) 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    $this-&gt;displayArray($args[0]);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}else{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    $this-&gt;displayScalar($args[0]);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function displayObject($a){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echo $a;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function displayArray($a){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foreach($a as $b){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    echo $b;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function displayScalar($a){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echo strval($a);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new A;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$a-&gt;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display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(array(1));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$a-&gt;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display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('abc');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输出：1abc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注意：$args代表的是参数数组，当$a-&gt;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21"/>
          <w:lang w:val="en-US" w:eastAsia="zh-CN"/>
        </w:rPr>
        <w:t>display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(1，2，'abc');数组为a[0]=1;a[1]=;a[2]=abc;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_autoload( )方法：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定义一个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"http://php.net/manual/zh/function.autoload.php"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__autoload($classname待加载的类名)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函数，它会在试图使用尚未被定义的类（该类包含在其他的php源文件中）时自动调用。通过调用此函数，脚本引擎在 PHP 出错失败前有了最后一个机会加载所需的类。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注意：php文件名需要和类名一样，一个文件中只有一个类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 __autoload($name){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include_once $name.".php";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$obj  = new main();    //在实例化前，包含进main.php文件的main类，main当作参数传递给$name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$obj-&gt;display();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44BDE"/>
    <w:multiLevelType w:val="singleLevel"/>
    <w:tmpl w:val="57144B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7E46"/>
    <w:rsid w:val="05275FD6"/>
    <w:rsid w:val="05841828"/>
    <w:rsid w:val="080C1B6D"/>
    <w:rsid w:val="0A323D8C"/>
    <w:rsid w:val="0B44678D"/>
    <w:rsid w:val="0C79761D"/>
    <w:rsid w:val="0D6A68F9"/>
    <w:rsid w:val="12C51689"/>
    <w:rsid w:val="13232A2F"/>
    <w:rsid w:val="15F1353E"/>
    <w:rsid w:val="17C61C79"/>
    <w:rsid w:val="18C34479"/>
    <w:rsid w:val="18F03E49"/>
    <w:rsid w:val="19DF099C"/>
    <w:rsid w:val="1BFE5384"/>
    <w:rsid w:val="1D80279F"/>
    <w:rsid w:val="201800FE"/>
    <w:rsid w:val="2254036F"/>
    <w:rsid w:val="23361F40"/>
    <w:rsid w:val="24592185"/>
    <w:rsid w:val="25F207F4"/>
    <w:rsid w:val="27455CB1"/>
    <w:rsid w:val="282540C3"/>
    <w:rsid w:val="292B13DB"/>
    <w:rsid w:val="2D351D2B"/>
    <w:rsid w:val="2D810038"/>
    <w:rsid w:val="2DA275B2"/>
    <w:rsid w:val="2EC5225C"/>
    <w:rsid w:val="2F084B70"/>
    <w:rsid w:val="331E1BA2"/>
    <w:rsid w:val="33F120C7"/>
    <w:rsid w:val="34185B99"/>
    <w:rsid w:val="34BA2675"/>
    <w:rsid w:val="35E10D75"/>
    <w:rsid w:val="375228A8"/>
    <w:rsid w:val="377939FC"/>
    <w:rsid w:val="3EB850C8"/>
    <w:rsid w:val="3F8477E3"/>
    <w:rsid w:val="40A533C8"/>
    <w:rsid w:val="41B41163"/>
    <w:rsid w:val="41B512E8"/>
    <w:rsid w:val="44497F60"/>
    <w:rsid w:val="4687229C"/>
    <w:rsid w:val="46B20E76"/>
    <w:rsid w:val="47D807B1"/>
    <w:rsid w:val="48646681"/>
    <w:rsid w:val="49BD586B"/>
    <w:rsid w:val="4AB4740C"/>
    <w:rsid w:val="4BB017B8"/>
    <w:rsid w:val="4BEF4AF6"/>
    <w:rsid w:val="4F901BA2"/>
    <w:rsid w:val="506B57BA"/>
    <w:rsid w:val="51347520"/>
    <w:rsid w:val="51AC6EFF"/>
    <w:rsid w:val="52563A66"/>
    <w:rsid w:val="533A51D1"/>
    <w:rsid w:val="54091EB0"/>
    <w:rsid w:val="55AF5943"/>
    <w:rsid w:val="56984437"/>
    <w:rsid w:val="58B2431A"/>
    <w:rsid w:val="58E45D48"/>
    <w:rsid w:val="5925291F"/>
    <w:rsid w:val="5D176696"/>
    <w:rsid w:val="5D3819AF"/>
    <w:rsid w:val="5EE00358"/>
    <w:rsid w:val="63202C12"/>
    <w:rsid w:val="64DE27C4"/>
    <w:rsid w:val="6538089E"/>
    <w:rsid w:val="65C04536"/>
    <w:rsid w:val="674C6969"/>
    <w:rsid w:val="6795107E"/>
    <w:rsid w:val="67D5780A"/>
    <w:rsid w:val="696E7FE0"/>
    <w:rsid w:val="6CE02498"/>
    <w:rsid w:val="6E0A6F99"/>
    <w:rsid w:val="6EE116F5"/>
    <w:rsid w:val="70156F4E"/>
    <w:rsid w:val="70557E46"/>
    <w:rsid w:val="71737CD1"/>
    <w:rsid w:val="71E92592"/>
    <w:rsid w:val="72701775"/>
    <w:rsid w:val="73500FCB"/>
    <w:rsid w:val="758828A2"/>
    <w:rsid w:val="77E80CDB"/>
    <w:rsid w:val="787C7F7D"/>
    <w:rsid w:val="79951A02"/>
    <w:rsid w:val="7C0E65E8"/>
    <w:rsid w:val="7D6848D1"/>
    <w:rsid w:val="7DBF3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TML Variable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2016-04-18T01:58:00Z</dcterms:created>
  <dc:creator>81419</dc:creator>
  <cp:lastModifiedBy>81419</cp:lastModifiedBy>
  <dcterms:modified xsi:type="dcterms:W3CDTF">2016-11-07T09:22:18Z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