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5276"/>
          <w:sz w:val="34"/>
          <w:szCs w:val="34"/>
        </w:rPr>
        <w:t xml:space="preserve">PURIFY SmartGuard Pro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智能止汗除臭噴霧　產品規格書</w:t>
      </w:r>
    </w:p>
    <w:p>
      <w:pPr>
        <w:spacing w:after="280" w:before="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Product Specification  |  版本：v3.2  |  更新日期：2025-01-15  |  文件編號：PRD-2025-003</w:t>
      </w:r>
    </w:p>
    <w:p>
      <w:pPr>
        <w:pBdr>
          <w:bottom w:val="single" w:color="1A5276" w:sz="8" w:space="1"/>
        </w:pBdr>
        <w:spacing w:after="240" w:before="0"/>
      </w:pPr>
    </w:p>
    <w:p>
      <w:pPr>
        <w:pStyle w:val="Heading1"/>
      </w:pPr>
      <w:r>
        <w:t xml:space="preserve">1. 產品概述</w:t>
      </w:r>
    </w:p>
    <w:p>
      <w:pPr>
        <w:spacing w:after="160" w:before="0"/>
      </w:pPr>
      <w:r>
        <w:rPr>
          <w:color w:val="333333"/>
        </w:rPr>
        <w:t xml:space="preserve">PURIFY SmartGuard Pro 是一款採用奈米銀離子技術的 48 小時長效止汗除臭噴霧，通過皮膚科醫師認證（無刺激配方），適用於敏感肌膚。產品含抑菌活性成分 Aluminium Chlorohydrate 20%，並加入玻尿酸保濕因子，於止汗的同時維持腋下皮膚含水量。</w:t>
      </w:r>
    </w:p>
    <w:p>
      <w:pPr>
        <w:pStyle w:val="Heading1"/>
      </w:pPr>
      <w:r>
        <w:t xml:space="preserve">2. 技術規格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規格項目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規格值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容量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 mL（標準）/ 50 mL（隨身瓶）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主要成分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Aluminium Chlorohydrate 20%、玻尿酸、蘆薈萃取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 值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4.5 – 5.5（弱酸性，接近皮膚天然環境）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有效期限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製造日起 36 個月（開封後 12 個月內用畢）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儲存條件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避光、室溫 10–30°C，勿置於高溫車內或陽光直射處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噴頭規格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360° 旋轉噴嘴，噴射粒徑 ≤ 50 μm，連續噴射 ≥ 300 次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認證標章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SGS 安全認證、皮膚科醫師測試合格、Cruelty-Free</w:t>
            </w:r>
          </w:p>
        </w:tc>
      </w:tr>
    </w:tbl>
    <w:p>
      <w:pPr>
        <w:pStyle w:val="Heading1"/>
        <w:spacing w:before="220"/>
      </w:pPr>
      <w:r>
        <w:t xml:space="preserve">3. 建議使用方式</w:t>
      </w:r>
    </w:p>
    <w:p>
      <w:pPr>
        <w:pStyle w:val="ListParagraph"/>
        <w:numPr>
          <w:ilvl w:val="0"/>
          <w:numId w:val="2"/>
        </w:numPr>
      </w:pPr>
      <w:r>
        <w:t xml:space="preserve">沐浴後，確認腋下皮膚乾燥後使用效果最佳</w:t>
      </w:r>
    </w:p>
    <w:p>
      <w:pPr>
        <w:pStyle w:val="ListParagraph"/>
        <w:numPr>
          <w:ilvl w:val="0"/>
          <w:numId w:val="2"/>
        </w:numPr>
      </w:pPr>
      <w:r>
        <w:t xml:space="preserve">距皮膚約 10–15 公分，均勻噴灑 2–3 次（每次約 0.5 秒）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待自然乾燥後穿衣，避免衣物與噴霧直接接觸造成殘留</w:t>
      </w:r>
    </w:p>
    <w:p>
      <w:pPr>
        <w:pStyle w:val="Heading1"/>
      </w:pPr>
      <w:r>
        <w:t xml:space="preserve">4. 注意事項</w:t>
      </w:r>
    </w:p>
    <w:p>
      <w:pPr>
        <w:pStyle w:val="ListParagraph"/>
        <w:numPr>
          <w:ilvl w:val="0"/>
          <w:numId w:val="3"/>
        </w:numPr>
      </w:pPr>
      <w:r>
        <w:t xml:space="preserve">本產品僅供外用，避免接觸眼睛及黏膜部位</w:t>
      </w:r>
    </w:p>
    <w:p>
      <w:pPr>
        <w:pStyle w:val="ListParagraph"/>
        <w:numPr>
          <w:ilvl w:val="0"/>
          <w:numId w:val="3"/>
        </w:numPr>
      </w:pPr>
      <w:r>
        <w:t xml:space="preserve">傷口、發炎或剛除毛後的皮膚請暫緩使用</w:t>
      </w:r>
    </w:p>
    <w:p>
      <w:pPr>
        <w:pStyle w:val="ListParagraph"/>
        <w:numPr>
          <w:ilvl w:val="0"/>
          <w:numId w:val="3"/>
        </w:numPr>
        <w:spacing w:after="0"/>
      </w:pPr>
      <w:r>
        <w:t xml:space="preserve">如出現紅疹、搔癢等過敏反應，請立即停用並諮詢皮膚科醫師</w:t>
      </w:r>
    </w:p>
    <w:p>
      <w:pPr>
        <w:pBdr>
          <w:top w:val="single" w:color="AAAAAA" w:sz="4" w:space="1"/>
        </w:pBdr>
        <w:spacing w:after="0" w:before="280"/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本規格書僅供研發與供應商參考使用，對外公開需經產品經理書面核准　|　PURIFY 研發部 © 2025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00"/>
      <w:outlineLvl w:val="0"/>
    </w:pPr>
    <w:rPr>
      <w:rFonts w:ascii="Arial" w:cs="Arial" w:eastAsia="Arial" w:hAnsi="Arial"/>
      <w:b/>
      <w:bCs/>
      <w:color w:val="1A527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40"/>
      <w:outlineLvl w:val="1"/>
    </w:pPr>
    <w:rPr>
      <w:rFonts w:ascii="Arial" w:cs="Arial" w:eastAsia="Arial" w:hAnsi="Arial"/>
      <w:b/>
      <w:bCs/>
      <w:color w:val="2471A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2026-03-28T07:10:31.850Z</dcterms:created>
  <dcterms:modified xsi:type="dcterms:W3CDTF">2026-03-28T07:10:31.851Z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