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B4D4F">
      <w:pPr>
        <w:jc w:val="center"/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</w:rPr>
        <w:t xml:space="preserve">This is a Type 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</w:rPr>
        <w:t xml:space="preserve"> project</w:t>
      </w:r>
    </w:p>
    <w:p w14:paraId="1EC9FD28">
      <w:pPr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</w:rPr>
      </w:pPr>
      <w:r>
        <w:rPr>
          <w:rFonts w:hint="default" w:ascii="Times New Roman" w:hAnsi="Times New Roman" w:cs="Times New Roman" w:eastAsiaTheme="minorEastAsia"/>
          <w:b/>
          <w:bCs/>
          <w:color w:val="000000"/>
          <w:sz w:val="28"/>
          <w:szCs w:val="28"/>
        </w:rPr>
        <w:t>AutoShow: A Highly-Scalable and Available Web Application for Car Mods &amp; Track Reviews</w:t>
      </w:r>
    </w:p>
    <w:p w14:paraId="3AB38DD1">
      <w:pPr>
        <w:rPr>
          <w:rFonts w:ascii="TimesNewRomanPSMT" w:hAnsi="TimesNewRomanPSMT" w:eastAsia="TimesNewRomanPSMT" w:cs="TimesNewRomanPSMT"/>
          <w:b w:val="0"/>
          <w:bCs w:val="0"/>
          <w:color w:val="000000"/>
          <w:sz w:val="32"/>
          <w:szCs w:val="32"/>
        </w:rPr>
      </w:pPr>
      <w:r>
        <w:rPr>
          <w:rFonts w:ascii="TimesNewRomanPSMT" w:hAnsi="TimesNewRomanPSMT" w:eastAsia="TimesNewRomanPSMT" w:cs="TimesNewRomanPSMT"/>
          <w:b w:val="0"/>
          <w:bCs w:val="0"/>
          <w:color w:val="000000"/>
          <w:sz w:val="32"/>
          <w:szCs w:val="32"/>
        </w:rPr>
        <w:t>Introduction:</w:t>
      </w:r>
    </w:p>
    <w:p w14:paraId="22ACEDF4">
      <w:pP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NewRomanPSMT" w:hAnsi="TimesNewRomanPSMT" w:eastAsia="宋体" w:cs="TimesNewRomanPSMT"/>
          <w:b/>
          <w:bCs/>
          <w:color w:val="000000"/>
          <w:sz w:val="24"/>
          <w:szCs w:val="24"/>
          <w:lang w:val="en-US" w:eastAsia="zh-CN"/>
        </w:rPr>
        <w:t>Background — what this project is about</w:t>
      </w:r>
      <w: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  <w:br w:type="textWrapping"/>
      </w:r>
      <w: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  <w:t>AutoShow is a cloud-hosted community web application where enthusiasts publish car modification builds, upload track-day reviews with images, browse by model/tags, and connect with peers.</w:t>
      </w:r>
    </w:p>
    <w:p w14:paraId="500D9E9C">
      <w:pP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</w:pPr>
    </w:p>
    <w:p w14:paraId="56CFD5E9">
      <w:pP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default" w:ascii="TimesNewRomanPSMT" w:hAnsi="TimesNewRomanPSMT" w:eastAsia="宋体" w:cs="TimesNewRomanPSMT"/>
          <w:b/>
          <w:bCs/>
          <w:color w:val="000000"/>
          <w:sz w:val="24"/>
          <w:szCs w:val="24"/>
          <w:lang w:val="en-US" w:eastAsia="zh-CN"/>
        </w:rPr>
        <w:t>Motivation — why it matters</w:t>
      </w:r>
      <w: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  <w:br w:type="textWrapping"/>
      </w:r>
      <w: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  <w:t>Car-mod knowledge is scattered across forums and chats, making it hard to verify builds, compare setups, or find model-specific tips. A searchable, always-available hub improves knowledge reuse and reduces repeated trial-and-error costs.</w:t>
      </w:r>
    </w:p>
    <w:p w14:paraId="37A965EA">
      <w:pPr>
        <w:rPr>
          <w:rFonts w:hint="default" w:ascii="TimesNewRomanPSMT" w:hAnsi="TimesNewRomanPSMT" w:eastAsia="宋体" w:cs="TimesNewRomanPSMT"/>
          <w:b w:val="0"/>
          <w:bCs w:val="0"/>
          <w:color w:val="000000"/>
          <w:sz w:val="24"/>
          <w:szCs w:val="24"/>
          <w:lang w:val="en-US" w:eastAsia="zh-CN"/>
        </w:rPr>
      </w:pPr>
    </w:p>
    <w:p w14:paraId="6222F00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Objectives &amp; features — what it does.</w:t>
      </w:r>
      <w:r>
        <w:rPr>
          <w:rFonts w:hint="default" w:ascii="Times New Roman" w:hAnsi="Times New Roman" w:eastAsia="宋体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(1) Account &amp; auth; </w:t>
      </w:r>
    </w:p>
    <w:p w14:paraId="57652DC5">
      <w:pPr>
        <w:widowControl w:val="0"/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Create/read posts with image uploads;</w:t>
      </w:r>
    </w:p>
    <w:p w14:paraId="453E61A8">
      <w:pPr>
        <w:widowControl w:val="0"/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Search/filter by model and tags;</w:t>
      </w:r>
    </w:p>
    <w:p w14:paraId="50221BCD">
      <w:pPr>
        <w:widowControl w:val="0"/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Post detail pages; </w:t>
      </w:r>
    </w:p>
    <w:p w14:paraId="57F64D96">
      <w:pPr>
        <w:widowControl w:val="0"/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Responsive UI for desktop;</w:t>
      </w:r>
    </w:p>
    <w:p w14:paraId="3492782D">
      <w:pPr>
        <w:widowControl w:val="0"/>
        <w:numPr>
          <w:ilvl w:val="0"/>
          <w:numId w:val="1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Basic moderation and health endpoints for ops.</w:t>
      </w:r>
    </w:p>
    <w:p w14:paraId="00D6DF80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1566E95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Limitations of traditional (non-cloud) solutions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Single-VM or on-prem hosting suffers from manual scaling, coarse-grained failure domains, slow rollouts/rollbacks, and fragile secrets handling. Storage growth and traffic bursts (e.g., viral posts) quickly exceed a single host’s capacity.</w:t>
      </w:r>
    </w:p>
    <w:p w14:paraId="611422C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BADFD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Benefits of cloud computing in this project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Containers + orchestration enable elastic capacity, self-healing, and zero-downtime releases; managed object storage offloads image durability and bandwidth; managed databases/observability accelerate delivery while preserving reliability. (Aligned with Type I focus on scalable, reliable, resilient apps.)</w:t>
      </w:r>
    </w:p>
    <w:p w14:paraId="24EB583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1DB8A7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Technical Solutions</w:t>
      </w:r>
    </w:p>
    <w:p w14:paraId="32367AF6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Cloud technologies used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</w:p>
    <w:p w14:paraId="0B9EE18A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Frontend: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React + Vite served as a static site behind an Ingress/LB.</w:t>
      </w:r>
    </w:p>
    <w:p w14:paraId="1358E43F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EF1B20E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Backend: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Node.js (Express) microservice exposing REST endpoints (/api/*), health/readiness probes.</w:t>
      </w:r>
    </w:p>
    <w:p w14:paraId="0EF94618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Data store: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PostgreSQL for posts/users; object storage bucket for images (least-privilege IAM).</w:t>
      </w:r>
    </w:p>
    <w:p w14:paraId="2B401275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Containerization &amp; registry: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Each service packaged as an immutable image with semantic tags per release.</w:t>
      </w:r>
    </w:p>
    <w:p w14:paraId="44D0C538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Orchestration: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Kubernetes Deployments (rolling updates, multiple replicas), ClusterIP Services, and an external Ingress + cloud load balancer for north-south traffic.</w:t>
      </w:r>
    </w:p>
    <w:p w14:paraId="7503EF8A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Scalability &amp; reliability: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Scale by replicas; readiness-gated rolling upgrades; optional Horizontal Pod Autoscaler (CPU-based).</w:t>
      </w:r>
    </w:p>
    <w:p w14:paraId="40DEA2E1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Security &amp; secrets: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Config split into ConfigMap (non-sensitive) and Secret (DB password, JWT secret); per-service accounts and workload identity mapping for bucket access.</w:t>
      </w:r>
    </w:p>
    <w:p w14:paraId="5A291587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Observability: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Centralized logs and basic metrics (requests, errors, latency, CPU/memory) to support SLOs.</w:t>
      </w:r>
    </w:p>
    <w:p w14:paraId="25CA40A8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2A7488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Monthly cloud cost estimation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:</w:t>
      </w:r>
    </w:p>
    <w:p w14:paraId="38FFE4AF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GKE (cluster mgmt + 2× worker nodes) …… $≈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221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/ mo</w:t>
      </w:r>
    </w:p>
    <w:p w14:paraId="51D752A7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Cloud SQL (</w:t>
      </w:r>
      <w:r>
        <w:rPr>
          <w:rFonts w:hint="default" w:ascii="Times New Roman" w:hAnsi="Times New Roman" w:eastAsia="宋体" w:cs="Times New Roman"/>
          <w:b w:val="0"/>
          <w:bCs w:val="0"/>
          <w:color w:val="000000"/>
          <w:sz w:val="24"/>
          <w:szCs w:val="24"/>
          <w:lang w:val="en-US" w:eastAsia="zh-CN"/>
        </w:rPr>
        <w:t xml:space="preserve">PostgreSQL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SQL,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vCPU/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8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 xml:space="preserve"> GiB, SSD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0 GiB) …… $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100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.2 / mo</w:t>
      </w:r>
    </w:p>
    <w:p w14:paraId="6A1345B1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Cloud Load Balancing (External HTTP(S), 1 rule, ~50 GiB egress) …… $≈25.4 / mo</w:t>
      </w:r>
    </w:p>
    <w:p w14:paraId="6588959E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Cloud Storage (Standard, 50 GiB stored) …… $≈1.2 / mo</w:t>
      </w:r>
    </w:p>
    <w:p w14:paraId="5CC27437">
      <w:pPr>
        <w:widowControl w:val="0"/>
        <w:numPr>
          <w:ilvl w:val="0"/>
          <w:numId w:val="0"/>
        </w:numPr>
        <w:tabs>
          <w:tab w:val="left" w:pos="4994"/>
        </w:tabs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Total (USD): $≈3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47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 / mo</w:t>
      </w:r>
    </w:p>
    <w:p w14:paraId="53482671">
      <w:pPr>
        <w:widowControl w:val="0"/>
        <w:numPr>
          <w:ilvl w:val="0"/>
          <w:numId w:val="0"/>
        </w:numPr>
        <w:tabs>
          <w:tab w:val="left" w:pos="5194"/>
        </w:tabs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</w:p>
    <w:p w14:paraId="4ADC7F6B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TimesNewRomanPSMT" w:hAnsi="TimesNewRomanPSMT" w:eastAsia="TimesNewRomanPSMT" w:cs="TimesNewRomanPSMT"/>
          <w:b/>
          <w:bCs/>
          <w:color w:val="000000"/>
          <w:sz w:val="24"/>
          <w:szCs w:val="24"/>
        </w:rPr>
        <w:t>Architecture Design:</w:t>
      </w:r>
    </w:p>
    <w:p w14:paraId="349007A3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421380"/>
            <wp:effectExtent l="0" t="0" r="11430" b="7620"/>
            <wp:docPr id="1" name="图片 1" descr="1761215016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12150168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2F1D3"/>
    <w:multiLevelType w:val="singleLevel"/>
    <w:tmpl w:val="BC82F1D3"/>
    <w:lvl w:ilvl="0" w:tentative="0">
      <w:start w:val="2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6250"/>
    <w:rsid w:val="0DC254EA"/>
    <w:rsid w:val="11F03528"/>
    <w:rsid w:val="19C24669"/>
    <w:rsid w:val="1EE47F71"/>
    <w:rsid w:val="26526108"/>
    <w:rsid w:val="293A0BA3"/>
    <w:rsid w:val="2BD17ACF"/>
    <w:rsid w:val="305A54BE"/>
    <w:rsid w:val="3BA8640B"/>
    <w:rsid w:val="3CC82828"/>
    <w:rsid w:val="3D850719"/>
    <w:rsid w:val="4A534EBF"/>
    <w:rsid w:val="5318656C"/>
    <w:rsid w:val="56794425"/>
    <w:rsid w:val="5C4B3233"/>
    <w:rsid w:val="5C60235C"/>
    <w:rsid w:val="62D00233"/>
    <w:rsid w:val="658904F7"/>
    <w:rsid w:val="6C4D3732"/>
    <w:rsid w:val="7688165C"/>
    <w:rsid w:val="7F2C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386</Words>
  <Characters>2416</Characters>
  <Lines>0</Lines>
  <Paragraphs>0</Paragraphs>
  <TotalTime>96</TotalTime>
  <ScaleCrop>false</ScaleCrop>
  <LinksUpToDate>false</LinksUpToDate>
  <CharactersWithSpaces>2771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2025-10-16T06:20:00Z</dcterms:created>
  <dc:creator>Lenovo</dc:creator>
  <cp:lastModifiedBy>鑫</cp:lastModifiedBy>
  <dcterms:modified xsi:type="dcterms:W3CDTF">2025-10-23T10:39:27Z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eyJoZGlkIjoiNTdkZDlhMTY2NzliYzU2ZTYwOTM2YjQxNzRiYmJiNDIiLCJ1c2VySWQiOiI2NTU4ODcxMjYifQ==</vt:lpwstr>
  </property>
  <property fmtid="{D5CDD505-2E9C-101B-9397-08002B2CF9AE}" pid="4" name="ICV">
    <vt:lpwstr>15C4256D89DD4C0C87066B850E484B99_12</vt:lpwstr>
  </property>
</Properties>
</file>