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B8DA" w14:textId="77777777" w:rsidR="00AE69A4" w:rsidRDefault="00AE69A4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4CE46846" w14:textId="77777777" w:rsidR="00AE69A4" w:rsidRDefault="00AE69A4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7181208A" w14:textId="77777777" w:rsidR="00AE69A4" w:rsidRDefault="00AE69A4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01CA498B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2026年第八届</w:t>
      </w:r>
    </w:p>
    <w:p w14:paraId="48741344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全球校园人工智能算法精英大赛</w:t>
      </w:r>
    </w:p>
    <w:p w14:paraId="2813F345" w14:textId="77777777" w:rsidR="00AE69A4" w:rsidRDefault="00AE69A4">
      <w:pPr>
        <w:ind w:firstLineChars="0" w:firstLine="0"/>
        <w:rPr>
          <w:rFonts w:ascii="黑体" w:eastAsia="黑体" w:hAnsi="黑体" w:cs="黑体" w:hint="eastAsia"/>
          <w:sz w:val="44"/>
          <w:szCs w:val="44"/>
        </w:rPr>
      </w:pPr>
    </w:p>
    <w:p w14:paraId="20686733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t>算法创新赛</w:t>
      </w:r>
    </w:p>
    <w:p w14:paraId="604BCDCB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人工智能与就业学习服务</w:t>
      </w:r>
    </w:p>
    <w:p w14:paraId="5722BC69" w14:textId="77777777" w:rsidR="00AE69A4" w:rsidRDefault="00AE69A4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0"/>
          <w:szCs w:val="40"/>
        </w:rPr>
        <w:t>技术报告</w:t>
      </w:r>
    </w:p>
    <w:p w14:paraId="6AA2F5EA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08C0EFD2" w14:textId="77777777" w:rsidR="00AE69A4" w:rsidRDefault="00AE69A4">
      <w:pPr>
        <w:ind w:firstLineChars="725" w:firstLine="2320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团队名称：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  </w:t>
      </w:r>
    </w:p>
    <w:p w14:paraId="6CBD0EA6" w14:textId="77777777" w:rsidR="00AE69A4" w:rsidRDefault="00AE69A4">
      <w:pPr>
        <w:ind w:firstLineChars="725" w:firstLine="2320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参赛编号</w:t>
      </w:r>
      <w:r>
        <w:rPr>
          <w:rFonts w:ascii="仿宋" w:hAnsi="仿宋" w:cs="仿宋" w:hint="eastAsia"/>
          <w:sz w:val="32"/>
          <w:szCs w:val="32"/>
        </w:rPr>
        <w:t>：</w:t>
      </w:r>
      <w:r>
        <w:rPr>
          <w:rFonts w:ascii="仿宋" w:hAnsi="仿宋" w:cs="仿宋" w:hint="eastAsia"/>
          <w:sz w:val="32"/>
          <w:szCs w:val="32"/>
          <w:u w:val="single"/>
        </w:rPr>
        <w:t xml:space="preserve">AIC-2026-    </w:t>
      </w:r>
    </w:p>
    <w:p w14:paraId="2BE7DB76" w14:textId="77777777" w:rsidR="00AE69A4" w:rsidRDefault="00AE69A4">
      <w:pPr>
        <w:ind w:firstLineChars="725" w:firstLine="2320"/>
        <w:rPr>
          <w:rFonts w:ascii="黑体" w:eastAsia="黑体" w:hAnsi="黑体" w:cs="黑体" w:hint="eastAsia"/>
          <w:sz w:val="44"/>
          <w:szCs w:val="44"/>
        </w:rPr>
      </w:pPr>
      <w:r>
        <w:rPr>
          <w:rFonts w:ascii="仿宋" w:eastAsia="仿宋" w:hAnsi="仿宋" w:cs="仿宋" w:hint="eastAsia"/>
          <w:sz w:val="32"/>
          <w:szCs w:val="32"/>
        </w:rPr>
        <w:t>作品名称：知航</w:t>
      </w:r>
    </w:p>
    <w:p w14:paraId="78DAF9BB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03AB8029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656056DF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3BF188C5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3C18CCA7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1E6FE967" w14:textId="77777777" w:rsidR="00AE69A4" w:rsidRDefault="00AE69A4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4659D9E0" w14:textId="77777777" w:rsidR="00AE69A4" w:rsidRDefault="00AE69A4">
      <w:pPr>
        <w:ind w:firstLineChars="725" w:firstLine="2320"/>
        <w:rPr>
          <w:rFonts w:ascii="仿宋" w:hAnsi="仿宋" w:cs="仿宋" w:hint="eastAsia"/>
          <w:sz w:val="32"/>
          <w:szCs w:val="32"/>
        </w:rPr>
        <w:sectPr w:rsidR="00AE69A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850" w:footer="850" w:gutter="0"/>
          <w:pgNumType w:fmt="upperRoman" w:start="1"/>
          <w:cols w:space="720"/>
          <w:docGrid w:type="lines" w:linePitch="333"/>
        </w:sectPr>
      </w:pPr>
      <w:r>
        <w:rPr>
          <w:rFonts w:ascii="仿宋" w:hAnsi="仿宋" w:cs="仿宋" w:hint="eastAsia"/>
          <w:sz w:val="32"/>
          <w:szCs w:val="32"/>
        </w:rPr>
        <w:t>日期：</w:t>
      </w:r>
      <w:r>
        <w:rPr>
          <w:rFonts w:ascii="仿宋" w:hAnsi="仿宋" w:cs="仿宋" w:hint="eastAsia"/>
          <w:sz w:val="32"/>
          <w:szCs w:val="32"/>
        </w:rPr>
        <w:t>2026</w:t>
      </w:r>
      <w:r>
        <w:rPr>
          <w:rFonts w:ascii="仿宋" w:hAnsi="仿宋" w:cs="仿宋" w:hint="eastAsia"/>
          <w:sz w:val="32"/>
          <w:szCs w:val="32"/>
        </w:rPr>
        <w:t>年</w:t>
      </w:r>
      <w:r>
        <w:rPr>
          <w:rFonts w:ascii="仿宋" w:hAnsi="仿宋" w:cs="仿宋" w:hint="eastAsia"/>
          <w:sz w:val="32"/>
          <w:szCs w:val="32"/>
        </w:rPr>
        <w:t>10</w:t>
      </w:r>
      <w:r>
        <w:rPr>
          <w:rFonts w:ascii="仿宋" w:hAnsi="仿宋" w:cs="仿宋" w:hint="eastAsia"/>
          <w:sz w:val="32"/>
          <w:szCs w:val="32"/>
        </w:rPr>
        <w:t>月</w:t>
      </w:r>
    </w:p>
    <w:p w14:paraId="00084ED4" w14:textId="77777777" w:rsidR="00AE69A4" w:rsidRDefault="00AE69A4">
      <w:pPr>
        <w:pageBreakBefore/>
        <w:spacing w:before="340" w:after="340"/>
        <w:ind w:firstLine="883"/>
        <w:jc w:val="center"/>
        <w:rPr>
          <w:rFonts w:eastAsia="黑体"/>
          <w:kern w:val="44"/>
          <w:sz w:val="30"/>
          <w:szCs w:val="44"/>
        </w:rPr>
      </w:pPr>
      <w:r>
        <w:rPr>
          <w:rFonts w:ascii="宋体" w:hAnsi="宋体" w:cs="宋体" w:hint="eastAsia"/>
          <w:b/>
          <w:bCs/>
          <w:kern w:val="44"/>
          <w:sz w:val="44"/>
          <w:szCs w:val="44"/>
        </w:rPr>
        <w:lastRenderedPageBreak/>
        <w:t xml:space="preserve">目  </w:t>
      </w:r>
      <w:bookmarkStart w:id="0" w:name="论文目录"/>
      <w:bookmarkEnd w:id="0"/>
      <w:r>
        <w:rPr>
          <w:rFonts w:ascii="宋体" w:hAnsi="宋体" w:cs="宋体" w:hint="eastAsia"/>
          <w:b/>
          <w:bCs/>
          <w:kern w:val="44"/>
          <w:sz w:val="44"/>
          <w:szCs w:val="44"/>
        </w:rPr>
        <w:t>录</w:t>
      </w:r>
    </w:p>
    <w:p w14:paraId="23438783" w14:textId="71686C47" w:rsidR="001A0FCD" w:rsidRDefault="00AE69A4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eastAsia="楷体"/>
          <w:bCs/>
          <w:sz w:val="32"/>
          <w:szCs w:val="32"/>
        </w:rPr>
        <w:fldChar w:fldCharType="begin"/>
      </w:r>
      <w:r>
        <w:rPr>
          <w:rFonts w:eastAsia="楷体"/>
          <w:bCs/>
          <w:sz w:val="32"/>
          <w:szCs w:val="32"/>
        </w:rPr>
        <w:instrText xml:space="preserve"> TOC \o "1-3" \h \z \u </w:instrText>
      </w:r>
      <w:r>
        <w:rPr>
          <w:rFonts w:eastAsia="楷体"/>
          <w:bCs/>
          <w:sz w:val="32"/>
          <w:szCs w:val="32"/>
        </w:rPr>
        <w:fldChar w:fldCharType="separate"/>
      </w:r>
      <w:hyperlink w:anchor="_Toc242050419" w:history="1">
        <w:r w:rsidR="001A0FCD" w:rsidRPr="00691238">
          <w:rPr>
            <w:rStyle w:val="ab"/>
            <w:rFonts w:hint="eastAsia"/>
            <w:noProof/>
          </w:rPr>
          <w:t>作品简介</w:t>
        </w:r>
        <w:r w:rsidR="001A0FCD">
          <w:rPr>
            <w:rFonts w:hint="eastAsia"/>
            <w:noProof/>
            <w:webHidden/>
          </w:rPr>
          <w:tab/>
        </w:r>
        <w:r w:rsidR="001A0FCD">
          <w:rPr>
            <w:rFonts w:hint="eastAsia"/>
            <w:noProof/>
            <w:webHidden/>
          </w:rPr>
          <w:fldChar w:fldCharType="begin"/>
        </w:r>
        <w:r w:rsidR="001A0FCD">
          <w:rPr>
            <w:rFonts w:hint="eastAsia"/>
            <w:noProof/>
            <w:webHidden/>
          </w:rPr>
          <w:instrText xml:space="preserve"> </w:instrText>
        </w:r>
        <w:r w:rsidR="001A0FCD">
          <w:rPr>
            <w:noProof/>
            <w:webHidden/>
          </w:rPr>
          <w:instrText>PAGEREF _Toc242050419 \h</w:instrText>
        </w:r>
        <w:r w:rsidR="001A0FCD">
          <w:rPr>
            <w:rFonts w:hint="eastAsia"/>
            <w:noProof/>
            <w:webHidden/>
          </w:rPr>
          <w:instrText xml:space="preserve"> </w:instrText>
        </w:r>
        <w:r w:rsidR="001A0FCD">
          <w:rPr>
            <w:rFonts w:hint="eastAsia"/>
            <w:noProof/>
            <w:webHidden/>
          </w:rPr>
        </w:r>
        <w:r w:rsidR="001A0FCD">
          <w:rPr>
            <w:rFonts w:hint="eastAsia"/>
            <w:noProof/>
            <w:webHidden/>
          </w:rPr>
          <w:fldChar w:fldCharType="separate"/>
        </w:r>
        <w:r w:rsidR="001A0FCD">
          <w:rPr>
            <w:noProof/>
            <w:webHidden/>
          </w:rPr>
          <w:t>3</w:t>
        </w:r>
        <w:r w:rsidR="001A0FCD">
          <w:rPr>
            <w:rFonts w:hint="eastAsia"/>
            <w:noProof/>
            <w:webHidden/>
          </w:rPr>
          <w:fldChar w:fldCharType="end"/>
        </w:r>
      </w:hyperlink>
    </w:p>
    <w:p w14:paraId="70B2611D" w14:textId="27A939F1" w:rsidR="001A0FCD" w:rsidRDefault="001A0FCD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0" w:history="1">
        <w:r w:rsidRPr="00691238">
          <w:rPr>
            <w:rStyle w:val="ab"/>
            <w:rFonts w:hint="eastAsia"/>
            <w:noProof/>
          </w:rPr>
          <w:t>一、项目概述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447C0A" w14:textId="59997479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1" w:history="1">
        <w:r w:rsidRPr="00691238">
          <w:rPr>
            <w:rStyle w:val="ab"/>
            <w:rFonts w:hint="eastAsia"/>
            <w:noProof/>
          </w:rPr>
          <w:t>（一）项目背景与意义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751B2" w14:textId="42C55921" w:rsidR="001A0FCD" w:rsidRDefault="001A0FCD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2" w:history="1">
        <w:r w:rsidRPr="00691238">
          <w:rPr>
            <w:rStyle w:val="ab"/>
            <w:rFonts w:hint="eastAsia"/>
            <w:noProof/>
          </w:rPr>
          <w:t xml:space="preserve">1. </w:t>
        </w:r>
        <w:r w:rsidRPr="00691238">
          <w:rPr>
            <w:rStyle w:val="ab"/>
            <w:rFonts w:hint="eastAsia"/>
            <w:noProof/>
          </w:rPr>
          <w:t>建设背景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5C6C6" w14:textId="1BD4B209" w:rsidR="001A0FCD" w:rsidRDefault="001A0FCD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3" w:history="1">
        <w:r w:rsidRPr="00691238">
          <w:rPr>
            <w:rStyle w:val="ab"/>
            <w:rFonts w:hint="eastAsia"/>
            <w:noProof/>
          </w:rPr>
          <w:t xml:space="preserve">2. </w:t>
        </w:r>
        <w:r w:rsidRPr="00691238">
          <w:rPr>
            <w:rStyle w:val="ab"/>
            <w:rFonts w:hint="eastAsia"/>
            <w:noProof/>
          </w:rPr>
          <w:t>现实意义与价值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075ABE" w14:textId="3527C70B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4" w:history="1">
        <w:r w:rsidRPr="00691238">
          <w:rPr>
            <w:rStyle w:val="ab"/>
            <w:rFonts w:hint="eastAsia"/>
            <w:noProof/>
          </w:rPr>
          <w:t>（二）赛题方向定位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1096F" w14:textId="259471E7" w:rsidR="001A0FCD" w:rsidRDefault="001A0FCD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5" w:history="1">
        <w:r w:rsidRPr="00691238">
          <w:rPr>
            <w:rStyle w:val="ab"/>
            <w:rFonts w:hint="eastAsia"/>
            <w:noProof/>
          </w:rPr>
          <w:t>二、作品方案总体设计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43BC11" w14:textId="6EB59C07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6" w:history="1">
        <w:r w:rsidRPr="00691238">
          <w:rPr>
            <w:rStyle w:val="ab"/>
            <w:rFonts w:hint="eastAsia"/>
            <w:noProof/>
          </w:rPr>
          <w:t>（一）设计目标与总体思路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92C2BA" w14:textId="6545FD61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7" w:history="1">
        <w:r w:rsidRPr="00691238">
          <w:rPr>
            <w:rStyle w:val="ab"/>
            <w:rFonts w:hint="eastAsia"/>
            <w:noProof/>
          </w:rPr>
          <w:t>（二）系统总体架构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45184A" w14:textId="7AB5E74D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8" w:history="1">
        <w:r w:rsidRPr="00691238">
          <w:rPr>
            <w:rStyle w:val="ab"/>
            <w:rFonts w:hint="eastAsia"/>
            <w:noProof/>
          </w:rPr>
          <w:t>（三）学生端信息架构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C183A3" w14:textId="13478300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29" w:history="1">
        <w:r w:rsidRPr="00691238">
          <w:rPr>
            <w:rStyle w:val="ab"/>
            <w:rFonts w:hint="eastAsia"/>
            <w:noProof/>
          </w:rPr>
          <w:t>（四）管理端功能构成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E3BE66" w14:textId="7CB5214B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0" w:history="1">
        <w:r w:rsidRPr="00691238">
          <w:rPr>
            <w:rStyle w:val="ab"/>
            <w:rFonts w:hint="eastAsia"/>
            <w:noProof/>
          </w:rPr>
          <w:t>（五）主要业务流程与数据流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C1767" w14:textId="4B1027AB" w:rsidR="001A0FCD" w:rsidRDefault="001A0FCD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1" w:history="1">
        <w:r w:rsidRPr="00691238">
          <w:rPr>
            <w:rStyle w:val="ab"/>
            <w:rFonts w:hint="eastAsia"/>
            <w:noProof/>
          </w:rPr>
          <w:t>三、关键技术与算法实现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EA7906" w14:textId="25E2C8CA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2" w:history="1">
        <w:r w:rsidRPr="00691238">
          <w:rPr>
            <w:rStyle w:val="ab"/>
            <w:rFonts w:hint="eastAsia"/>
            <w:noProof/>
          </w:rPr>
          <w:t>（一）多智能体编排：</w:t>
        </w:r>
        <w:r w:rsidRPr="00691238">
          <w:rPr>
            <w:rStyle w:val="ab"/>
            <w:rFonts w:hint="eastAsia"/>
            <w:noProof/>
          </w:rPr>
          <w:t xml:space="preserve">Leader </w:t>
        </w:r>
        <w:r w:rsidRPr="00691238">
          <w:rPr>
            <w:rStyle w:val="ab"/>
            <w:rFonts w:hint="eastAsia"/>
            <w:noProof/>
          </w:rPr>
          <w:t>路由与领域智能体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1B446" w14:textId="405C3D91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3" w:history="1">
        <w:r w:rsidRPr="00691238">
          <w:rPr>
            <w:rStyle w:val="ab"/>
            <w:rFonts w:hint="eastAsia"/>
            <w:noProof/>
          </w:rPr>
          <w:t>（二）</w:t>
        </w:r>
        <w:r w:rsidRPr="00691238">
          <w:rPr>
            <w:rStyle w:val="ab"/>
            <w:rFonts w:hint="eastAsia"/>
            <w:noProof/>
          </w:rPr>
          <w:t xml:space="preserve">LangGraph </w:t>
        </w:r>
        <w:r w:rsidRPr="00691238">
          <w:rPr>
            <w:rStyle w:val="ab"/>
            <w:rFonts w:hint="eastAsia"/>
            <w:noProof/>
          </w:rPr>
          <w:t>对话工作流与业务检索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DD93C7" w14:textId="3D1A62C1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4" w:history="1">
        <w:r w:rsidRPr="00691238">
          <w:rPr>
            <w:rStyle w:val="ab"/>
            <w:rFonts w:hint="eastAsia"/>
            <w:noProof/>
          </w:rPr>
          <w:t>（三）学习资源生成工作流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B3BE4" w14:textId="3F39BEFA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5" w:history="1">
        <w:r w:rsidRPr="00691238">
          <w:rPr>
            <w:rStyle w:val="ab"/>
            <w:rFonts w:hint="eastAsia"/>
            <w:noProof/>
          </w:rPr>
          <w:t>（四）岗位能力图谱与匹配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58ABF" w14:textId="7A54154C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6" w:history="1">
        <w:r w:rsidRPr="00691238">
          <w:rPr>
            <w:rStyle w:val="ab"/>
            <w:rFonts w:hint="eastAsia"/>
            <w:noProof/>
          </w:rPr>
          <w:t>（五）</w:t>
        </w:r>
        <w:r w:rsidRPr="00691238">
          <w:rPr>
            <w:rStyle w:val="ab"/>
            <w:rFonts w:hint="eastAsia"/>
            <w:noProof/>
          </w:rPr>
          <w:t xml:space="preserve">AI </w:t>
        </w:r>
        <w:r w:rsidRPr="00691238">
          <w:rPr>
            <w:rStyle w:val="ab"/>
            <w:rFonts w:hint="eastAsia"/>
            <w:noProof/>
          </w:rPr>
          <w:t>求职与模拟面试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890F6" w14:textId="5D05C84F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7" w:history="1">
        <w:r w:rsidRPr="00691238">
          <w:rPr>
            <w:rStyle w:val="ab"/>
            <w:rFonts w:hint="eastAsia"/>
            <w:noProof/>
          </w:rPr>
          <w:t>（六）模型适配与运行时治理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FE0375" w14:textId="26BB71A8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8" w:history="1">
        <w:r w:rsidRPr="00691238">
          <w:rPr>
            <w:rStyle w:val="ab"/>
            <w:rFonts w:hint="eastAsia"/>
            <w:noProof/>
          </w:rPr>
          <w:t>（七）岗位数据采集与入库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D79465" w14:textId="3373321D" w:rsidR="001A0FCD" w:rsidRDefault="001A0FCD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39" w:history="1">
        <w:r w:rsidRPr="00691238">
          <w:rPr>
            <w:rStyle w:val="ab"/>
            <w:rFonts w:hint="eastAsia"/>
            <w:noProof/>
          </w:rPr>
          <w:t>四、系统实现与功能验证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64A7F4" w14:textId="3A906BFD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0" w:history="1">
        <w:r w:rsidRPr="00691238">
          <w:rPr>
            <w:rStyle w:val="ab"/>
            <w:rFonts w:hint="eastAsia"/>
            <w:noProof/>
          </w:rPr>
          <w:t>（一）学生端功能实现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8C1D7F" w14:textId="72A22BEE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1" w:history="1">
        <w:r w:rsidRPr="00691238">
          <w:rPr>
            <w:rStyle w:val="ab"/>
            <w:rFonts w:hint="eastAsia"/>
            <w:noProof/>
          </w:rPr>
          <w:t>（二）管理端功能实现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47384" w14:textId="05312FC9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2" w:history="1">
        <w:r w:rsidRPr="00691238">
          <w:rPr>
            <w:rStyle w:val="ab"/>
            <w:rFonts w:hint="eastAsia"/>
            <w:noProof/>
          </w:rPr>
          <w:t>（三）测试与验证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E07BC0" w14:textId="4BC30CEF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3" w:history="1">
        <w:r w:rsidRPr="00691238">
          <w:rPr>
            <w:rStyle w:val="ab"/>
            <w:rFonts w:hint="eastAsia"/>
            <w:noProof/>
          </w:rPr>
          <w:t>（四）部署与运行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844B4" w14:textId="26104DEC" w:rsidR="001A0FCD" w:rsidRDefault="001A0FCD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4" w:history="1">
        <w:r w:rsidRPr="00691238">
          <w:rPr>
            <w:rStyle w:val="ab"/>
            <w:rFonts w:hint="eastAsia"/>
            <w:noProof/>
          </w:rPr>
          <w:t>五、作品特色与创新点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05999" w14:textId="7F2C0EF7" w:rsidR="001A0FCD" w:rsidRDefault="001A0FCD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5" w:history="1">
        <w:r w:rsidRPr="00691238">
          <w:rPr>
            <w:rStyle w:val="ab"/>
            <w:rFonts w:hint="eastAsia"/>
            <w:noProof/>
          </w:rPr>
          <w:t>六、应用价值与展望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2A22DD" w14:textId="37A43B10" w:rsidR="001A0FCD" w:rsidRDefault="001A0FCD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6" w:history="1">
        <w:r w:rsidRPr="00691238">
          <w:rPr>
            <w:rStyle w:val="ab"/>
            <w:rFonts w:hint="eastAsia"/>
            <w:noProof/>
          </w:rPr>
          <w:t>七、附录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861C8" w14:textId="24D64D82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7" w:history="1">
        <w:r w:rsidRPr="00691238">
          <w:rPr>
            <w:rStyle w:val="ab"/>
            <w:rFonts w:hint="eastAsia"/>
            <w:noProof/>
          </w:rPr>
          <w:t>（一）技术栈与工程组成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C2C45" w14:textId="57D29BFE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8" w:history="1">
        <w:r w:rsidRPr="00691238">
          <w:rPr>
            <w:rStyle w:val="ab"/>
            <w:rFonts w:hint="eastAsia"/>
            <w:noProof/>
          </w:rPr>
          <w:t>（二）外部依赖与合规说明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B1B38" w14:textId="256F4D29" w:rsidR="001A0FCD" w:rsidRDefault="001A0FCD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050449" w:history="1">
        <w:r w:rsidRPr="00691238">
          <w:rPr>
            <w:rStyle w:val="ab"/>
            <w:rFonts w:hint="eastAsia"/>
            <w:noProof/>
          </w:rPr>
          <w:t>（三）说明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_Toc242050449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6F741" w14:textId="5BB03079" w:rsidR="00AE69A4" w:rsidRDefault="00AE69A4">
      <w:pPr>
        <w:pStyle w:val="TOC1"/>
        <w:spacing w:line="400" w:lineRule="exact"/>
        <w:rPr>
          <w:rFonts w:eastAsia="楷体"/>
          <w:bCs/>
          <w:kern w:val="0"/>
          <w:sz w:val="32"/>
          <w:szCs w:val="32"/>
        </w:rPr>
      </w:pPr>
      <w:r>
        <w:rPr>
          <w:rFonts w:eastAsia="楷体"/>
          <w:bCs/>
          <w:kern w:val="0"/>
          <w:szCs w:val="32"/>
        </w:rPr>
        <w:fldChar w:fldCharType="end"/>
      </w:r>
      <w:bookmarkStart w:id="1" w:name="_Toc17032"/>
    </w:p>
    <w:p w14:paraId="5AF852C0" w14:textId="77777777" w:rsidR="00AE69A4" w:rsidRDefault="00AE69A4">
      <w:pPr>
        <w:rPr>
          <w:rFonts w:eastAsia="楷体"/>
          <w:bCs/>
          <w:kern w:val="0"/>
          <w:sz w:val="32"/>
          <w:szCs w:val="32"/>
        </w:rPr>
      </w:pPr>
    </w:p>
    <w:p w14:paraId="038B7D4D" w14:textId="77777777" w:rsidR="00AE69A4" w:rsidRDefault="00AE69A4">
      <w:pPr>
        <w:rPr>
          <w:rFonts w:eastAsia="楷体"/>
          <w:bCs/>
          <w:kern w:val="0"/>
          <w:sz w:val="32"/>
          <w:szCs w:val="32"/>
        </w:rPr>
      </w:pPr>
    </w:p>
    <w:p w14:paraId="19529584" w14:textId="77777777" w:rsidR="00AE69A4" w:rsidRDefault="00AE69A4">
      <w:pPr>
        <w:rPr>
          <w:rFonts w:eastAsia="楷体"/>
          <w:bCs/>
          <w:kern w:val="0"/>
          <w:sz w:val="32"/>
          <w:szCs w:val="32"/>
        </w:rPr>
      </w:pPr>
    </w:p>
    <w:p w14:paraId="103EB8AE" w14:textId="77777777" w:rsidR="00AE69A4" w:rsidRDefault="00AE69A4">
      <w:pPr>
        <w:rPr>
          <w:rFonts w:eastAsia="楷体"/>
          <w:bCs/>
          <w:kern w:val="0"/>
          <w:sz w:val="32"/>
          <w:szCs w:val="32"/>
        </w:rPr>
        <w:sectPr w:rsidR="00AE69A4">
          <w:footerReference w:type="default" r:id="rId12"/>
          <w:pgSz w:w="11906" w:h="16838"/>
          <w:pgMar w:top="1417" w:right="1701" w:bottom="1417" w:left="1701" w:header="850" w:footer="992" w:gutter="0"/>
          <w:pgNumType w:start="1"/>
          <w:cols w:space="720"/>
          <w:docGrid w:type="lines" w:linePitch="333"/>
        </w:sectPr>
      </w:pPr>
    </w:p>
    <w:p w14:paraId="513FA8E0" w14:textId="77777777" w:rsidR="00AE69A4" w:rsidRDefault="00AE69A4">
      <w:pPr>
        <w:pStyle w:val="a9"/>
        <w:ind w:firstLine="883"/>
        <w:rPr>
          <w:rFonts w:hint="eastAsia"/>
        </w:rPr>
      </w:pPr>
      <w:bookmarkStart w:id="2" w:name="_Toc242050419"/>
      <w:r>
        <w:rPr>
          <w:rFonts w:hint="eastAsia"/>
        </w:rPr>
        <w:lastRenderedPageBreak/>
        <w:t>作品简介</w:t>
      </w:r>
      <w:bookmarkEnd w:id="2"/>
    </w:p>
    <w:p w14:paraId="123E8606" w14:textId="77777777" w:rsidR="00AE69A4" w:rsidRDefault="00AE69A4">
      <w:pPr>
        <w:ind w:firstLine="480"/>
        <w:rPr>
          <w:rFonts w:ascii="宋体" w:hAnsi="宋体" w:hint="eastAsia"/>
          <w:szCs w:val="28"/>
        </w:rPr>
      </w:pPr>
      <w:r>
        <w:t>大学生求职常遇到三类问题：方向不清，专业与岗位缺少可查的映射；学习与岗位脱节，课程、题库与岗位信息分散在不同系统，难以判断差距；求职准备缺少反馈，靠自学。知航以</w:t>
      </w:r>
      <w:r>
        <w:t>“</w:t>
      </w:r>
      <w:r>
        <w:t>岗位能力</w:t>
      </w:r>
      <w:r>
        <w:t>”</w:t>
      </w:r>
      <w:r>
        <w:t>为主线组织学习与求职：学生端提供成长树、岗位星图、学习实践、实习就业、校友社区与</w:t>
      </w:r>
      <w:r>
        <w:t xml:space="preserve"> AI </w:t>
      </w:r>
      <w:r>
        <w:t>求职；管理端负责课程、题库、岗位星图与智能体治理；</w:t>
      </w:r>
      <w:r>
        <w:t xml:space="preserve">Java </w:t>
      </w:r>
      <w:r>
        <w:t>服务承载业务事实与鉴权，</w:t>
      </w:r>
      <w:r>
        <w:t xml:space="preserve">Python AI </w:t>
      </w:r>
      <w:r>
        <w:t>服务以</w:t>
      </w:r>
      <w:r>
        <w:t xml:space="preserve"> Leader </w:t>
      </w:r>
      <w:r>
        <w:t>编排</w:t>
      </w:r>
      <w:r>
        <w:t xml:space="preserve"> 41 </w:t>
      </w:r>
      <w:r>
        <w:t>个专业智能体，覆盖岗位雷达、学习资源生成、简历生成与润色、模拟面试与评估、题目与试卷生成；岗位数据由采集工具从公开渠道获取并审核入库。作品把</w:t>
      </w:r>
      <w:r>
        <w:t>“</w:t>
      </w:r>
      <w:r>
        <w:t>岗位要求</w:t>
      </w:r>
      <w:r>
        <w:t>—</w:t>
      </w:r>
      <w:r>
        <w:t>学习路径</w:t>
      </w:r>
      <w:r>
        <w:t>—</w:t>
      </w:r>
      <w:r>
        <w:t>练习评测</w:t>
      </w:r>
      <w:r>
        <w:t>—</w:t>
      </w:r>
      <w:r>
        <w:t>求职准备</w:t>
      </w:r>
      <w:r>
        <w:t>”</w:t>
      </w:r>
      <w:r>
        <w:t>串成可追踪的链路。</w:t>
      </w:r>
    </w:p>
    <w:p w14:paraId="03A85632" w14:textId="77777777" w:rsidR="00AE69A4" w:rsidRDefault="00AE69A4">
      <w:pPr>
        <w:jc w:val="center"/>
        <w:rPr>
          <w:rFonts w:ascii="楷体" w:eastAsia="楷体" w:hAnsi="楷体" w:hint="eastAsia"/>
          <w:sz w:val="32"/>
          <w:szCs w:val="32"/>
        </w:rPr>
        <w:sectPr w:rsidR="00AE69A4">
          <w:footerReference w:type="default" r:id="rId13"/>
          <w:pgSz w:w="11906" w:h="16838"/>
          <w:pgMar w:top="1417" w:right="1701" w:bottom="1417" w:left="1701" w:header="850" w:footer="992" w:gutter="0"/>
          <w:cols w:space="720"/>
          <w:docGrid w:type="lines" w:linePitch="333"/>
        </w:sectPr>
      </w:pPr>
    </w:p>
    <w:p w14:paraId="6BFF709D" w14:textId="77777777" w:rsidR="00AE69A4" w:rsidRDefault="00AE69A4">
      <w:pPr>
        <w:pStyle w:val="1"/>
        <w:ind w:firstLine="643"/>
      </w:pPr>
      <w:bookmarkStart w:id="3" w:name="_Toc242050420"/>
      <w:bookmarkEnd w:id="1"/>
      <w:r>
        <w:rPr>
          <w:rFonts w:hint="eastAsia"/>
        </w:rPr>
        <w:lastRenderedPageBreak/>
        <w:t>一、项目概述</w:t>
      </w:r>
      <w:bookmarkEnd w:id="3"/>
    </w:p>
    <w:p w14:paraId="41901692" w14:textId="77777777" w:rsidR="00AE69A4" w:rsidRDefault="00AE69A4">
      <w:pPr>
        <w:pStyle w:val="2"/>
        <w:ind w:firstLine="562"/>
      </w:pPr>
      <w:bookmarkStart w:id="4" w:name="_Toc242050421"/>
      <w:r>
        <w:rPr>
          <w:rFonts w:hint="eastAsia"/>
        </w:rPr>
        <w:t>（一）项目背景与意义</w:t>
      </w:r>
      <w:bookmarkEnd w:id="4"/>
    </w:p>
    <w:p w14:paraId="4FBEA94B" w14:textId="77777777" w:rsidR="00AE69A4" w:rsidRDefault="00AE69A4">
      <w:pPr>
        <w:pStyle w:val="3"/>
        <w:ind w:firstLine="482"/>
      </w:pPr>
      <w:bookmarkStart w:id="5" w:name="_Toc242050422"/>
      <w:r>
        <w:rPr>
          <w:rFonts w:hint="eastAsia"/>
        </w:rPr>
        <w:t xml:space="preserve">1. </w:t>
      </w:r>
      <w:r>
        <w:rPr>
          <w:rFonts w:hint="eastAsia"/>
        </w:rPr>
        <w:t>建设背景</w:t>
      </w:r>
      <w:bookmarkEnd w:id="5"/>
    </w:p>
    <w:p w14:paraId="60717C4F" w14:textId="77777777" w:rsidR="00AB3F44" w:rsidRDefault="001A0FCD">
      <w:pPr>
        <w:ind w:firstLine="480"/>
      </w:pPr>
      <w:r>
        <w:t>高校学生进入求职阶段时，通常遇到三类困难。一是方向不清：专业与岗位之间缺少可查的映射，学生对</w:t>
      </w:r>
      <w:r>
        <w:t>“</w:t>
      </w:r>
      <w:r>
        <w:t>这个岗位究竟要求什么</w:t>
      </w:r>
      <w:r>
        <w:t>”</w:t>
      </w:r>
      <w:r>
        <w:t>没有稳定依据，只能依赖零散的招聘帖和学长经验。二是学习与岗位脱节：课程、题库与实习岗位分散在不同系统，学生难以判断自己距离目标岗位还差哪几项技能。三是求职准备缺少反馈：简历撰写与面试练习基本靠自学，很难获得针对目标岗位的即时反馈与改进方向。</w:t>
      </w:r>
    </w:p>
    <w:p w14:paraId="7CBAC946" w14:textId="77777777" w:rsidR="00AB3F44" w:rsidRDefault="001A0FCD">
      <w:pPr>
        <w:ind w:firstLine="480"/>
      </w:pPr>
      <w:r>
        <w:t>通用大模型可以直接给出简历修改建议、面试题解析或学习资料，但缺少与学生个人经历、目标岗位要求、历史学习记录的绑定。若只是</w:t>
      </w:r>
      <w:r>
        <w:t>“</w:t>
      </w:r>
      <w:r>
        <w:t>问一句答一句</w:t>
      </w:r>
      <w:r>
        <w:t>”</w:t>
      </w:r>
      <w:r>
        <w:t>，输出既难以积累，也说不清依据来自哪个岗位、哪门课程或哪道题。系统因此需要把岗位数据、学习行为与</w:t>
      </w:r>
      <w:r>
        <w:t xml:space="preserve"> AI </w:t>
      </w:r>
      <w:r>
        <w:t>生成结果分开治理，让每条建议都能落到具体的岗位要求或学习记录上。</w:t>
      </w:r>
    </w:p>
    <w:p w14:paraId="24C875D2" w14:textId="77777777" w:rsidR="00AE69A4" w:rsidRDefault="00AE69A4">
      <w:pPr>
        <w:pStyle w:val="3"/>
        <w:ind w:firstLine="482"/>
      </w:pPr>
      <w:bookmarkStart w:id="6" w:name="_Toc242050423"/>
      <w:r>
        <w:rPr>
          <w:rStyle w:val="30"/>
          <w:rFonts w:hint="eastAsia"/>
          <w:b/>
        </w:rPr>
        <w:t xml:space="preserve">2. </w:t>
      </w:r>
      <w:r>
        <w:rPr>
          <w:rStyle w:val="30"/>
          <w:rFonts w:hint="eastAsia"/>
          <w:b/>
        </w:rPr>
        <w:t>现实意义与价值</w:t>
      </w:r>
      <w:bookmarkEnd w:id="6"/>
    </w:p>
    <w:p w14:paraId="395CC8A4" w14:textId="77777777" w:rsidR="00AB3F44" w:rsidRDefault="001A0FCD">
      <w:pPr>
        <w:ind w:firstLine="480"/>
      </w:pPr>
      <w:r>
        <w:t>对学生：在一个入口内完成</w:t>
      </w:r>
      <w:r>
        <w:t>“</w:t>
      </w:r>
      <w:r>
        <w:t>认识岗位方向、看清能力差距、按路径学习与练习、准备简历与面试</w:t>
      </w:r>
      <w:r>
        <w:t>”</w:t>
      </w:r>
      <w:r>
        <w:t>的完整过程，每一步都有对应页面与数据支撑，不必在多个系统之间来回切换。</w:t>
      </w:r>
    </w:p>
    <w:p w14:paraId="3789FCC4" w14:textId="77777777" w:rsidR="00AB3F44" w:rsidRDefault="001A0FCD">
      <w:pPr>
        <w:ind w:firstLine="480"/>
      </w:pPr>
      <w:r>
        <w:t>对学校与教师：课程、章节与题库可在管理端统一维护，学习与就业情况以看板呈现，岗位星图可以按本校主要岗位方向配置，教学内容调整有依据可循。</w:t>
      </w:r>
    </w:p>
    <w:p w14:paraId="43B2C617" w14:textId="77777777" w:rsidR="00AB3F44" w:rsidRDefault="001A0FCD">
      <w:pPr>
        <w:ind w:firstLine="480"/>
      </w:pPr>
      <w:r>
        <w:t>对工程实现：</w:t>
      </w:r>
      <w:r>
        <w:t xml:space="preserve">Java </w:t>
      </w:r>
      <w:r>
        <w:t>服务持有业务事实，</w:t>
      </w:r>
      <w:r>
        <w:t xml:space="preserve">AI </w:t>
      </w:r>
      <w:r>
        <w:t>输出以受控方式进入业务流程，岗位数据来源可核查（采集工具获取、管理员审核入库），使演示结论能够回到代码与数据本身。</w:t>
      </w:r>
    </w:p>
    <w:p w14:paraId="3C6646DC" w14:textId="77777777" w:rsidR="00AE69A4" w:rsidRDefault="00AE69A4">
      <w:pPr>
        <w:pStyle w:val="2"/>
        <w:ind w:firstLine="562"/>
      </w:pPr>
      <w:bookmarkStart w:id="7" w:name="_Toc242050424"/>
      <w:r>
        <w:rPr>
          <w:rFonts w:hint="eastAsia"/>
        </w:rPr>
        <w:t>（二）赛题方向定位</w:t>
      </w:r>
      <w:bookmarkEnd w:id="7"/>
    </w:p>
    <w:p w14:paraId="3AB92BFB" w14:textId="77777777" w:rsidR="00AE69A4" w:rsidRDefault="00AE69A4">
      <w:pPr>
        <w:ind w:firstLine="480"/>
      </w:pPr>
      <w:r>
        <w:t>本作品面向</w:t>
      </w:r>
      <w:r>
        <w:t>“</w:t>
      </w:r>
      <w:r>
        <w:t>人工智能与就业学习服务</w:t>
      </w:r>
      <w:r>
        <w:t>”</w:t>
      </w:r>
      <w:r>
        <w:t>方向，重点覆盖四项能力：面向岗位的多模态学习资源生成（多智能体协同）、岗位能力图谱与个性化学习路径、</w:t>
      </w:r>
      <w:r>
        <w:t xml:space="preserve">AI </w:t>
      </w:r>
      <w:r>
        <w:t>求职辅助（简历生成与润色）、</w:t>
      </w:r>
      <w:r>
        <w:t xml:space="preserve">AI </w:t>
      </w:r>
      <w:r>
        <w:t>模拟面试与能力评估。</w:t>
      </w:r>
    </w:p>
    <w:p w14:paraId="6CD90FA7" w14:textId="77777777" w:rsidR="00AB3F44" w:rsidRDefault="001A0FCD">
      <w:pPr>
        <w:ind w:firstLine="480"/>
      </w:pPr>
      <w:r>
        <w:lastRenderedPageBreak/>
        <w:t>与通用对话产品不同，作品的核心不是</w:t>
      </w:r>
      <w:r>
        <w:t>“</w:t>
      </w:r>
      <w:r>
        <w:t>页面里能聊天</w:t>
      </w:r>
      <w:r>
        <w:t>”</w:t>
      </w:r>
      <w:r>
        <w:t>，而是把</w:t>
      </w:r>
      <w:r>
        <w:t xml:space="preserve"> AI </w:t>
      </w:r>
      <w:r>
        <w:t>能力嵌入具体业务对象：岗位、课程、题目、简历与面试记录。系统因此用智能体目录约束能力边界，用工作流约束生成过程，用业务规则约束结果落库，形成可治理的</w:t>
      </w:r>
      <w:r>
        <w:t xml:space="preserve"> AI </w:t>
      </w:r>
      <w:r>
        <w:t>应用，而不是把模型输出直接当作结论。</w:t>
      </w:r>
    </w:p>
    <w:p w14:paraId="5E3A60D8" w14:textId="77777777" w:rsidR="00AE69A4" w:rsidRDefault="00AE69A4">
      <w:pPr>
        <w:pStyle w:val="1"/>
        <w:ind w:firstLine="643"/>
      </w:pPr>
      <w:bookmarkStart w:id="8" w:name="_Toc242050425"/>
      <w:r>
        <w:rPr>
          <w:rFonts w:hint="eastAsia"/>
        </w:rPr>
        <w:t>二、作品方案总体设计</w:t>
      </w:r>
      <w:bookmarkEnd w:id="8"/>
    </w:p>
    <w:p w14:paraId="00A21CF5" w14:textId="77777777" w:rsidR="00AB3F44" w:rsidRDefault="001A0FCD">
      <w:pPr>
        <w:pStyle w:val="2"/>
        <w:spacing w:before="200" w:after="120"/>
        <w:ind w:firstLineChars="0" w:firstLine="0"/>
      </w:pPr>
      <w:bookmarkStart w:id="9" w:name="_Toc242050426"/>
      <w:r>
        <w:rPr>
          <w:rFonts w:ascii="Times New Roman" w:hAnsi="Times New Roman"/>
        </w:rPr>
        <w:t>（一）设计目标与总体思路</w:t>
      </w:r>
      <w:bookmarkEnd w:id="9"/>
    </w:p>
    <w:p w14:paraId="663D985A" w14:textId="77777777" w:rsidR="00AB3F44" w:rsidRDefault="001A0FCD">
      <w:pPr>
        <w:ind w:firstLine="480"/>
      </w:pPr>
      <w:r>
        <w:t>方案遵循三条原则。第一，业务事实与</w:t>
      </w:r>
      <w:r>
        <w:t xml:space="preserve"> AI </w:t>
      </w:r>
      <w:r>
        <w:t>生成分离：学生、岗位、课程、题目、考试、简历与面试记录等事实由</w:t>
      </w:r>
      <w:r>
        <w:t xml:space="preserve"> Java </w:t>
      </w:r>
      <w:r>
        <w:t>服务持久化并校验，模型输出只是候选结果，需经业务规则后才会影响用户可见状态。第二，能力以目录注册而非硬编码：新增一项</w:t>
      </w:r>
      <w:r>
        <w:t xml:space="preserve"> AI </w:t>
      </w:r>
      <w:r>
        <w:t>能力只需在智能体目录中注册角色、输入输出契约与示例输入，业务代码不必为每个模型能力写分支。第三，多端分工：学生端与管理端各自独立构建，统一通过</w:t>
      </w:r>
      <w:r>
        <w:t xml:space="preserve"> Java </w:t>
      </w:r>
      <w:r>
        <w:t>业务接口访问数据，浏览器不接触模型与第三方凭据。</w:t>
      </w:r>
    </w:p>
    <w:p w14:paraId="640A9B1F" w14:textId="77777777" w:rsidR="00AB3F44" w:rsidRDefault="001A0FCD">
      <w:pPr>
        <w:ind w:firstLine="480"/>
      </w:pPr>
      <w:r>
        <w:t>设计目标可概括为四点：让学生在一个入口内完成从方向认知到求职准备的完整链路；让课程、题库与岗位数据可治理、可配置；让</w:t>
      </w:r>
      <w:r>
        <w:t xml:space="preserve"> AI </w:t>
      </w:r>
      <w:r>
        <w:t>能力可编排、可观测、可替换模型；让岗位信息有明确来源，不凭空生成岗位与薪资。</w:t>
      </w:r>
    </w:p>
    <w:p w14:paraId="05EDE52F" w14:textId="77777777" w:rsidR="00AB3F44" w:rsidRDefault="001A0FCD">
      <w:pPr>
        <w:pStyle w:val="2"/>
        <w:spacing w:before="200" w:after="120"/>
        <w:ind w:firstLineChars="0" w:firstLine="0"/>
      </w:pPr>
      <w:bookmarkStart w:id="10" w:name="_Toc242050427"/>
      <w:r>
        <w:rPr>
          <w:rFonts w:ascii="Times New Roman" w:hAnsi="Times New Roman"/>
        </w:rPr>
        <w:t>（二）系统总体架构</w:t>
      </w:r>
      <w:bookmarkEnd w:id="10"/>
    </w:p>
    <w:p w14:paraId="127DE54A" w14:textId="77777777" w:rsidR="00AB3F44" w:rsidRDefault="001A0FCD">
      <w:pPr>
        <w:ind w:firstLine="480"/>
      </w:pPr>
      <w:r>
        <w:t>系统由两个</w:t>
      </w:r>
      <w:r>
        <w:t xml:space="preserve"> Web </w:t>
      </w:r>
      <w:r>
        <w:t>前端、一个</w:t>
      </w:r>
      <w:r>
        <w:t xml:space="preserve"> Java </w:t>
      </w:r>
      <w:r>
        <w:t>业务服务、一个</w:t>
      </w:r>
      <w:r>
        <w:t xml:space="preserve"> Python AI </w:t>
      </w:r>
      <w:r>
        <w:t>服务和一个岗位采集工具组成。学生端与管理端只调用</w:t>
      </w:r>
      <w:r>
        <w:t xml:space="preserve"> Java </w:t>
      </w:r>
      <w:r>
        <w:t>业务接口；</w:t>
      </w:r>
      <w:r>
        <w:t xml:space="preserve">Java </w:t>
      </w:r>
      <w:r>
        <w:t>在完成鉴权与参数整理后代理调用</w:t>
      </w:r>
      <w:r>
        <w:t xml:space="preserve"> AI </w:t>
      </w:r>
      <w:r>
        <w:t>服务；</w:t>
      </w:r>
      <w:r>
        <w:t xml:space="preserve">AI </w:t>
      </w:r>
      <w:r>
        <w:t>服务按智能体目录执行并把结构化结果返回；</w:t>
      </w:r>
      <w:r>
        <w:t xml:space="preserve">MySQL </w:t>
      </w:r>
      <w:r>
        <w:t>保存业务事实，</w:t>
      </w:r>
      <w:r>
        <w:t xml:space="preserve">Redis </w:t>
      </w:r>
      <w:r>
        <w:t>保存会话上下文与缓存，</w:t>
      </w:r>
      <w:r>
        <w:t xml:space="preserve">Neo4j </w:t>
      </w:r>
      <w:r>
        <w:t>承载岗位与技能关系。</w:t>
      </w:r>
    </w:p>
    <w:p w14:paraId="02D1F79E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表</w:t>
      </w:r>
      <w:r>
        <w:rPr>
          <w:sz w:val="21"/>
        </w:rPr>
        <w:t xml:space="preserve"> 2-1  </w:t>
      </w:r>
      <w:r>
        <w:rPr>
          <w:sz w:val="21"/>
        </w:rPr>
        <w:t>系统组成与职责分工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928"/>
        <w:gridCol w:w="4309"/>
      </w:tblGrid>
      <w:tr w:rsidR="00AB3F44" w14:paraId="5B6CF0A7" w14:textId="77777777">
        <w:trPr>
          <w:cantSplit/>
          <w:tblHeader/>
          <w:jc w:val="center"/>
        </w:trPr>
        <w:tc>
          <w:tcPr>
            <w:tcW w:w="2268" w:type="dxa"/>
          </w:tcPr>
          <w:p w14:paraId="4C15108F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工程</w:t>
            </w:r>
          </w:p>
        </w:tc>
        <w:tc>
          <w:tcPr>
            <w:tcW w:w="1928" w:type="dxa"/>
          </w:tcPr>
          <w:p w14:paraId="5F292593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技术栈</w:t>
            </w:r>
          </w:p>
        </w:tc>
        <w:tc>
          <w:tcPr>
            <w:tcW w:w="4309" w:type="dxa"/>
          </w:tcPr>
          <w:p w14:paraId="48937143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主要职责</w:t>
            </w:r>
          </w:p>
        </w:tc>
      </w:tr>
      <w:tr w:rsidR="00AB3F44" w14:paraId="77AE9368" w14:textId="77777777">
        <w:trPr>
          <w:cantSplit/>
          <w:jc w:val="center"/>
        </w:trPr>
        <w:tc>
          <w:tcPr>
            <w:tcW w:w="2268" w:type="dxa"/>
          </w:tcPr>
          <w:p w14:paraId="7D592449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lastRenderedPageBreak/>
              <w:t>学生端</w:t>
            </w:r>
            <w:r>
              <w:rPr>
                <w:sz w:val="21"/>
              </w:rPr>
              <w:t xml:space="preserve"> Web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Frontend</w:t>
            </w:r>
            <w:r>
              <w:rPr>
                <w:sz w:val="21"/>
              </w:rPr>
              <w:t>）</w:t>
            </w:r>
          </w:p>
        </w:tc>
        <w:tc>
          <w:tcPr>
            <w:tcW w:w="1928" w:type="dxa"/>
          </w:tcPr>
          <w:p w14:paraId="5FD1FAC1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Vue 3.5 + Vite 8</w:t>
            </w:r>
          </w:p>
        </w:tc>
        <w:tc>
          <w:tcPr>
            <w:tcW w:w="4309" w:type="dxa"/>
          </w:tcPr>
          <w:p w14:paraId="158DB03B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职业探索、学习实践、实习就业、校友社区、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求职与面试等页面，只访问</w:t>
            </w:r>
            <w:r>
              <w:rPr>
                <w:sz w:val="21"/>
              </w:rPr>
              <w:t xml:space="preserve"> Java </w:t>
            </w:r>
            <w:r>
              <w:rPr>
                <w:sz w:val="21"/>
              </w:rPr>
              <w:t>业务接口</w:t>
            </w:r>
          </w:p>
        </w:tc>
      </w:tr>
      <w:tr w:rsidR="00AB3F44" w14:paraId="1896C959" w14:textId="77777777">
        <w:trPr>
          <w:cantSplit/>
          <w:jc w:val="center"/>
        </w:trPr>
        <w:tc>
          <w:tcPr>
            <w:tcW w:w="2268" w:type="dxa"/>
          </w:tcPr>
          <w:p w14:paraId="7F5A040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管理端</w:t>
            </w:r>
            <w:r>
              <w:rPr>
                <w:sz w:val="21"/>
              </w:rPr>
              <w:t xml:space="preserve"> Web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AppWeb</w:t>
            </w:r>
            <w:r>
              <w:rPr>
                <w:sz w:val="21"/>
              </w:rPr>
              <w:t>）</w:t>
            </w:r>
          </w:p>
        </w:tc>
        <w:tc>
          <w:tcPr>
            <w:tcW w:w="1928" w:type="dxa"/>
          </w:tcPr>
          <w:p w14:paraId="3B595523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React 19 + Ant Design 5</w:t>
            </w:r>
          </w:p>
        </w:tc>
        <w:tc>
          <w:tcPr>
            <w:tcW w:w="4309" w:type="dxa"/>
          </w:tcPr>
          <w:p w14:paraId="6D23FC6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课程、题库、试卷、岗位星图、智能体与模型配置、会议与数据看板</w:t>
            </w:r>
          </w:p>
        </w:tc>
      </w:tr>
      <w:tr w:rsidR="00AB3F44" w14:paraId="3EA5F3A7" w14:textId="77777777">
        <w:trPr>
          <w:cantSplit/>
          <w:jc w:val="center"/>
        </w:trPr>
        <w:tc>
          <w:tcPr>
            <w:tcW w:w="2268" w:type="dxa"/>
          </w:tcPr>
          <w:p w14:paraId="6BB70B35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业务服务（</w:t>
            </w:r>
            <w:r>
              <w:rPr>
                <w:sz w:val="21"/>
              </w:rPr>
              <w:t>AppBackend</w:t>
            </w:r>
            <w:r>
              <w:rPr>
                <w:sz w:val="21"/>
              </w:rPr>
              <w:t>）</w:t>
            </w:r>
          </w:p>
        </w:tc>
        <w:tc>
          <w:tcPr>
            <w:tcW w:w="1928" w:type="dxa"/>
          </w:tcPr>
          <w:p w14:paraId="6835F314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Spring Boot 4.0.3 / Java 21</w:t>
            </w:r>
          </w:p>
        </w:tc>
        <w:tc>
          <w:tcPr>
            <w:tcW w:w="4309" w:type="dxa"/>
          </w:tcPr>
          <w:p w14:paraId="78BB25CC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身份与角色、领域数据、学习路径与画像规则、题库与在线考试、会议编排、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调用代理</w:t>
            </w:r>
          </w:p>
        </w:tc>
      </w:tr>
      <w:tr w:rsidR="00AB3F44" w14:paraId="4080BF0A" w14:textId="77777777">
        <w:trPr>
          <w:cantSplit/>
          <w:jc w:val="center"/>
        </w:trPr>
        <w:tc>
          <w:tcPr>
            <w:tcW w:w="2268" w:type="dxa"/>
          </w:tcPr>
          <w:p w14:paraId="7F8120E9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服务（</w:t>
            </w:r>
            <w:r>
              <w:rPr>
                <w:sz w:val="21"/>
              </w:rPr>
              <w:t>ai-servers</w:t>
            </w:r>
            <w:r>
              <w:rPr>
                <w:sz w:val="21"/>
              </w:rPr>
              <w:t>）</w:t>
            </w:r>
          </w:p>
        </w:tc>
        <w:tc>
          <w:tcPr>
            <w:tcW w:w="1928" w:type="dxa"/>
          </w:tcPr>
          <w:p w14:paraId="17D88348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FastAPI + LangChain</w:t>
            </w:r>
          </w:p>
        </w:tc>
        <w:tc>
          <w:tcPr>
            <w:tcW w:w="4309" w:type="dxa"/>
          </w:tcPr>
          <w:p w14:paraId="683125B7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 xml:space="preserve">Leader </w:t>
            </w:r>
            <w:r>
              <w:rPr>
                <w:sz w:val="21"/>
              </w:rPr>
              <w:t>编排与多智能体执行、</w:t>
            </w:r>
            <w:r>
              <w:rPr>
                <w:sz w:val="21"/>
              </w:rPr>
              <w:t xml:space="preserve">LangGraph </w:t>
            </w:r>
            <w:r>
              <w:rPr>
                <w:sz w:val="21"/>
              </w:rPr>
              <w:t>工作流、模型适配、文档与资源导出</w:t>
            </w:r>
          </w:p>
        </w:tc>
      </w:tr>
      <w:tr w:rsidR="00AB3F44" w14:paraId="01229DA7" w14:textId="77777777">
        <w:trPr>
          <w:cantSplit/>
          <w:jc w:val="center"/>
        </w:trPr>
        <w:tc>
          <w:tcPr>
            <w:tcW w:w="2268" w:type="dxa"/>
          </w:tcPr>
          <w:p w14:paraId="262DA924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岗位采集（</w:t>
            </w:r>
            <w:r>
              <w:rPr>
                <w:sz w:val="21"/>
              </w:rPr>
              <w:t>JobCrawler</w:t>
            </w:r>
            <w:r>
              <w:rPr>
                <w:sz w:val="21"/>
              </w:rPr>
              <w:t>）</w:t>
            </w:r>
          </w:p>
        </w:tc>
        <w:tc>
          <w:tcPr>
            <w:tcW w:w="1928" w:type="dxa"/>
          </w:tcPr>
          <w:p w14:paraId="40BEA0FF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Python</w:t>
            </w:r>
          </w:p>
        </w:tc>
        <w:tc>
          <w:tcPr>
            <w:tcW w:w="4309" w:type="dxa"/>
          </w:tcPr>
          <w:p w14:paraId="6C33251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从公开渠道低速率采集实习岗位信息，经管理员接口批量入库</w:t>
            </w:r>
          </w:p>
        </w:tc>
      </w:tr>
    </w:tbl>
    <w:p w14:paraId="2806CF6F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4079ECCD" wp14:editId="207E3EA7">
            <wp:extent cx="5580000" cy="3857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9EE8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2-1  </w:t>
      </w:r>
      <w:r>
        <w:rPr>
          <w:sz w:val="21"/>
        </w:rPr>
        <w:t>知航系统总体架构</w:t>
      </w:r>
    </w:p>
    <w:p w14:paraId="37ECF77F" w14:textId="77777777" w:rsidR="00AB3F44" w:rsidRDefault="001A0FCD">
      <w:pPr>
        <w:pStyle w:val="2"/>
        <w:spacing w:before="200" w:after="120"/>
        <w:ind w:firstLineChars="0" w:firstLine="0"/>
      </w:pPr>
      <w:bookmarkStart w:id="11" w:name="_Toc242050428"/>
      <w:r>
        <w:rPr>
          <w:rFonts w:ascii="Times New Roman" w:hAnsi="Times New Roman"/>
        </w:rPr>
        <w:lastRenderedPageBreak/>
        <w:t>（三）学生端信息架构</w:t>
      </w:r>
      <w:bookmarkEnd w:id="11"/>
    </w:p>
    <w:p w14:paraId="18DF90BA" w14:textId="77777777" w:rsidR="00AB3F44" w:rsidRDefault="001A0FCD">
      <w:pPr>
        <w:ind w:firstLine="480"/>
      </w:pPr>
      <w:r>
        <w:t>学生端以七个一级板块组织，覆盖从方向认知到求职准备的完整过程。</w:t>
      </w:r>
    </w:p>
    <w:p w14:paraId="53BFF999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表</w:t>
      </w:r>
      <w:r>
        <w:rPr>
          <w:sz w:val="21"/>
        </w:rPr>
        <w:t xml:space="preserve"> 2-2  </w:t>
      </w:r>
      <w:r>
        <w:rPr>
          <w:sz w:val="21"/>
        </w:rPr>
        <w:t>学生端七大板块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803"/>
      </w:tblGrid>
      <w:tr w:rsidR="00AB3F44" w14:paraId="75EC57DD" w14:textId="77777777">
        <w:trPr>
          <w:cantSplit/>
          <w:tblHeader/>
          <w:jc w:val="center"/>
        </w:trPr>
        <w:tc>
          <w:tcPr>
            <w:tcW w:w="1701" w:type="dxa"/>
          </w:tcPr>
          <w:p w14:paraId="06D74E1C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板块</w:t>
            </w:r>
          </w:p>
        </w:tc>
        <w:tc>
          <w:tcPr>
            <w:tcW w:w="6803" w:type="dxa"/>
          </w:tcPr>
          <w:p w14:paraId="0CDC2E64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主要内容</w:t>
            </w:r>
          </w:p>
        </w:tc>
      </w:tr>
      <w:tr w:rsidR="00AB3F44" w14:paraId="7EABE2E8" w14:textId="77777777">
        <w:trPr>
          <w:cantSplit/>
          <w:jc w:val="center"/>
        </w:trPr>
        <w:tc>
          <w:tcPr>
            <w:tcW w:w="1701" w:type="dxa"/>
          </w:tcPr>
          <w:p w14:paraId="06F3B991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首页</w:t>
            </w:r>
          </w:p>
        </w:tc>
        <w:tc>
          <w:tcPr>
            <w:tcW w:w="6803" w:type="dxa"/>
          </w:tcPr>
          <w:p w14:paraId="4F22A1F4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今日任务、目标岗位、继续学习、成长动态、实习推荐</w:t>
            </w:r>
          </w:p>
        </w:tc>
      </w:tr>
      <w:tr w:rsidR="00AB3F44" w14:paraId="61959C81" w14:textId="77777777">
        <w:trPr>
          <w:cantSplit/>
          <w:jc w:val="center"/>
        </w:trPr>
        <w:tc>
          <w:tcPr>
            <w:tcW w:w="1701" w:type="dxa"/>
          </w:tcPr>
          <w:p w14:paraId="232CD33F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成长中心</w:t>
            </w:r>
          </w:p>
        </w:tc>
        <w:tc>
          <w:tcPr>
            <w:tcW w:w="6803" w:type="dxa"/>
          </w:tcPr>
          <w:p w14:paraId="09B0E032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成长树、技能树、课程管理、校园活动、校园地图、能力档案</w:t>
            </w:r>
          </w:p>
        </w:tc>
      </w:tr>
      <w:tr w:rsidR="00AB3F44" w14:paraId="3046A135" w14:textId="77777777">
        <w:trPr>
          <w:cantSplit/>
          <w:jc w:val="center"/>
        </w:trPr>
        <w:tc>
          <w:tcPr>
            <w:tcW w:w="1701" w:type="dxa"/>
          </w:tcPr>
          <w:p w14:paraId="43A1DF7F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岗位探索</w:t>
            </w:r>
          </w:p>
        </w:tc>
        <w:tc>
          <w:tcPr>
            <w:tcW w:w="6803" w:type="dxa"/>
          </w:tcPr>
          <w:p w14:paraId="3407F4C9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职业路径图谱、岗位搜索与详情、岗位画像、我的能力差距</w:t>
            </w:r>
          </w:p>
        </w:tc>
      </w:tr>
      <w:tr w:rsidR="00AB3F44" w14:paraId="4AB857A8" w14:textId="77777777">
        <w:trPr>
          <w:cantSplit/>
          <w:jc w:val="center"/>
        </w:trPr>
        <w:tc>
          <w:tcPr>
            <w:tcW w:w="1701" w:type="dxa"/>
          </w:tcPr>
          <w:p w14:paraId="20A32E18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学习实践</w:t>
            </w:r>
          </w:p>
        </w:tc>
        <w:tc>
          <w:tcPr>
            <w:tcW w:w="6803" w:type="dxa"/>
          </w:tcPr>
          <w:p w14:paraId="2F2C1F45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推荐学习、技能练习、课程与专项、项目实训、商业沙盘、我的练习</w:t>
            </w:r>
          </w:p>
        </w:tc>
      </w:tr>
      <w:tr w:rsidR="00AB3F44" w14:paraId="732AA2B0" w14:textId="77777777">
        <w:trPr>
          <w:cantSplit/>
          <w:jc w:val="center"/>
        </w:trPr>
        <w:tc>
          <w:tcPr>
            <w:tcW w:w="1701" w:type="dxa"/>
          </w:tcPr>
          <w:p w14:paraId="1D07ADB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实习就业</w:t>
            </w:r>
          </w:p>
        </w:tc>
        <w:tc>
          <w:tcPr>
            <w:tcW w:w="6803" w:type="dxa"/>
          </w:tcPr>
          <w:p w14:paraId="4A9FE540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实习推荐、多平台岗位聚合、校园招聘</w:t>
            </w:r>
          </w:p>
        </w:tc>
      </w:tr>
      <w:tr w:rsidR="00AB3F44" w14:paraId="2C019F6A" w14:textId="77777777">
        <w:trPr>
          <w:cantSplit/>
          <w:jc w:val="center"/>
        </w:trPr>
        <w:tc>
          <w:tcPr>
            <w:tcW w:w="1701" w:type="dxa"/>
          </w:tcPr>
          <w:p w14:paraId="45B01CFE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校友社区</w:t>
            </w:r>
          </w:p>
        </w:tc>
        <w:tc>
          <w:tcPr>
            <w:tcW w:w="6803" w:type="dxa"/>
          </w:tcPr>
          <w:p w14:paraId="10551B3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学长学姐成长路径、经验分享、就业案例、问答交流、内推招聘</w:t>
            </w:r>
          </w:p>
        </w:tc>
      </w:tr>
      <w:tr w:rsidR="00AB3F44" w14:paraId="7E8A3C76" w14:textId="77777777">
        <w:trPr>
          <w:cantSplit/>
          <w:jc w:val="center"/>
        </w:trPr>
        <w:tc>
          <w:tcPr>
            <w:tcW w:w="1701" w:type="dxa"/>
          </w:tcPr>
          <w:p w14:paraId="554D7335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求职</w:t>
            </w:r>
          </w:p>
        </w:tc>
        <w:tc>
          <w:tcPr>
            <w:tcW w:w="6803" w:type="dxa"/>
          </w:tcPr>
          <w:p w14:paraId="17499FF5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智能简历、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模拟面试、面试报告与能力面板</w:t>
            </w:r>
          </w:p>
        </w:tc>
      </w:tr>
    </w:tbl>
    <w:p w14:paraId="183E7F7E" w14:textId="77777777" w:rsidR="00AB3F44" w:rsidRDefault="001A0FCD">
      <w:pPr>
        <w:pStyle w:val="2"/>
        <w:spacing w:before="200" w:after="120"/>
        <w:ind w:firstLineChars="0" w:firstLine="0"/>
      </w:pPr>
      <w:bookmarkStart w:id="12" w:name="_Toc242050429"/>
      <w:r>
        <w:rPr>
          <w:rFonts w:ascii="Times New Roman" w:hAnsi="Times New Roman"/>
        </w:rPr>
        <w:t>（四）管理端功能构成</w:t>
      </w:r>
      <w:bookmarkEnd w:id="12"/>
    </w:p>
    <w:p w14:paraId="30ADCBBB" w14:textId="77777777" w:rsidR="00AB3F44" w:rsidRDefault="001A0FCD">
      <w:pPr>
        <w:ind w:firstLine="480"/>
      </w:pPr>
      <w:r>
        <w:t>管理端面向管理员与内容维护人员，把教学资源、岗位数据与</w:t>
      </w:r>
      <w:r>
        <w:t xml:space="preserve"> AI </w:t>
      </w:r>
      <w:r>
        <w:t>能力集中治理。</w:t>
      </w:r>
    </w:p>
    <w:p w14:paraId="166D9F4D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表</w:t>
      </w:r>
      <w:r>
        <w:rPr>
          <w:sz w:val="21"/>
        </w:rPr>
        <w:t xml:space="preserve"> 2-3  </w:t>
      </w:r>
      <w:r>
        <w:rPr>
          <w:sz w:val="21"/>
        </w:rPr>
        <w:t>管理端九大栏目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690"/>
      </w:tblGrid>
      <w:tr w:rsidR="00AB3F44" w14:paraId="26A436E3" w14:textId="77777777">
        <w:trPr>
          <w:cantSplit/>
          <w:tblHeader/>
          <w:jc w:val="center"/>
        </w:trPr>
        <w:tc>
          <w:tcPr>
            <w:tcW w:w="1814" w:type="dxa"/>
          </w:tcPr>
          <w:p w14:paraId="068502B3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栏目</w:t>
            </w:r>
          </w:p>
        </w:tc>
        <w:tc>
          <w:tcPr>
            <w:tcW w:w="6690" w:type="dxa"/>
          </w:tcPr>
          <w:p w14:paraId="37C54992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功能</w:t>
            </w:r>
          </w:p>
        </w:tc>
      </w:tr>
      <w:tr w:rsidR="00AB3F44" w14:paraId="0FF7AAAA" w14:textId="77777777">
        <w:trPr>
          <w:cantSplit/>
          <w:jc w:val="center"/>
        </w:trPr>
        <w:tc>
          <w:tcPr>
            <w:tcW w:w="1814" w:type="dxa"/>
          </w:tcPr>
          <w:p w14:paraId="04DA7BEF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总览</w:t>
            </w:r>
          </w:p>
        </w:tc>
        <w:tc>
          <w:tcPr>
            <w:tcW w:w="6690" w:type="dxa"/>
          </w:tcPr>
          <w:p w14:paraId="4CD12EA7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管理驾驶舱、用户与角色</w:t>
            </w:r>
          </w:p>
        </w:tc>
      </w:tr>
      <w:tr w:rsidR="00AB3F44" w14:paraId="2FEF02AF" w14:textId="77777777">
        <w:trPr>
          <w:cantSplit/>
          <w:jc w:val="center"/>
        </w:trPr>
        <w:tc>
          <w:tcPr>
            <w:tcW w:w="1814" w:type="dxa"/>
          </w:tcPr>
          <w:p w14:paraId="2B5B081D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就业服务</w:t>
            </w:r>
          </w:p>
        </w:tc>
        <w:tc>
          <w:tcPr>
            <w:tcW w:w="6690" w:type="dxa"/>
          </w:tcPr>
          <w:p w14:paraId="5E52F788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校园招聘、校友企业</w:t>
            </w:r>
          </w:p>
        </w:tc>
      </w:tr>
      <w:tr w:rsidR="00AB3F44" w14:paraId="03A24492" w14:textId="77777777">
        <w:trPr>
          <w:cantSplit/>
          <w:jc w:val="center"/>
        </w:trPr>
        <w:tc>
          <w:tcPr>
            <w:tcW w:w="1814" w:type="dxa"/>
          </w:tcPr>
          <w:p w14:paraId="7F46CB1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校友社区</w:t>
            </w:r>
          </w:p>
        </w:tc>
        <w:tc>
          <w:tcPr>
            <w:tcW w:w="6690" w:type="dxa"/>
          </w:tcPr>
          <w:p w14:paraId="59EA1130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帖子管理、话题管理、评论管理、举报处理</w:t>
            </w:r>
          </w:p>
        </w:tc>
      </w:tr>
      <w:tr w:rsidR="00AB3F44" w14:paraId="77B82E3D" w14:textId="77777777">
        <w:trPr>
          <w:cantSplit/>
          <w:jc w:val="center"/>
        </w:trPr>
        <w:tc>
          <w:tcPr>
            <w:tcW w:w="1814" w:type="dxa"/>
          </w:tcPr>
          <w:p w14:paraId="032D3842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会议模块</w:t>
            </w:r>
          </w:p>
        </w:tc>
        <w:tc>
          <w:tcPr>
            <w:tcW w:w="6690" w:type="dxa"/>
          </w:tcPr>
          <w:p w14:paraId="78D3FDAF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会议历史、语音模型配置</w:t>
            </w:r>
          </w:p>
        </w:tc>
      </w:tr>
      <w:tr w:rsidR="00AB3F44" w14:paraId="2B4C96C8" w14:textId="77777777">
        <w:trPr>
          <w:cantSplit/>
          <w:jc w:val="center"/>
        </w:trPr>
        <w:tc>
          <w:tcPr>
            <w:tcW w:w="1814" w:type="dxa"/>
          </w:tcPr>
          <w:p w14:paraId="6FD2E141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学习实践管理</w:t>
            </w:r>
          </w:p>
        </w:tc>
        <w:tc>
          <w:tcPr>
            <w:tcW w:w="6690" w:type="dxa"/>
          </w:tcPr>
          <w:p w14:paraId="081867A3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校园课程管理、</w:t>
            </w: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题库管理、外部精选资源、学习内容配置、学习数据看板</w:t>
            </w:r>
          </w:p>
        </w:tc>
      </w:tr>
      <w:tr w:rsidR="00AB3F44" w14:paraId="52CF9C11" w14:textId="77777777">
        <w:trPr>
          <w:cantSplit/>
          <w:jc w:val="center"/>
        </w:trPr>
        <w:tc>
          <w:tcPr>
            <w:tcW w:w="1814" w:type="dxa"/>
          </w:tcPr>
          <w:p w14:paraId="344143D5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题库管理</w:t>
            </w:r>
          </w:p>
        </w:tc>
        <w:tc>
          <w:tcPr>
            <w:tcW w:w="6690" w:type="dxa"/>
          </w:tcPr>
          <w:p w14:paraId="46D41FAA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题库、题库生成、试卷生成、生成的试卷</w:t>
            </w:r>
          </w:p>
        </w:tc>
      </w:tr>
      <w:tr w:rsidR="00AB3F44" w14:paraId="5EC09364" w14:textId="77777777">
        <w:trPr>
          <w:cantSplit/>
          <w:jc w:val="center"/>
        </w:trPr>
        <w:tc>
          <w:tcPr>
            <w:tcW w:w="1814" w:type="dxa"/>
          </w:tcPr>
          <w:p w14:paraId="01A313D1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lastRenderedPageBreak/>
              <w:t xml:space="preserve">AI </w:t>
            </w:r>
            <w:r>
              <w:rPr>
                <w:sz w:val="21"/>
              </w:rPr>
              <w:t>模块</w:t>
            </w:r>
          </w:p>
        </w:tc>
        <w:tc>
          <w:tcPr>
            <w:tcW w:w="6690" w:type="dxa"/>
          </w:tcPr>
          <w:p w14:paraId="683BF205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智能助手、模型配置、智能体设置、智能体测试、缓存监控、工具调用监控、观测配置、知识库管理、知识库聊天、画像规则、代码画布</w:t>
            </w:r>
          </w:p>
        </w:tc>
      </w:tr>
      <w:tr w:rsidR="00AB3F44" w14:paraId="16F221BD" w14:textId="77777777">
        <w:trPr>
          <w:cantSplit/>
          <w:jc w:val="center"/>
        </w:trPr>
        <w:tc>
          <w:tcPr>
            <w:tcW w:w="1814" w:type="dxa"/>
          </w:tcPr>
          <w:p w14:paraId="1CE34603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岗位星图</w:t>
            </w:r>
          </w:p>
        </w:tc>
        <w:tc>
          <w:tcPr>
            <w:tcW w:w="6690" w:type="dxa"/>
          </w:tcPr>
          <w:p w14:paraId="56019D08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岗位星云可视化配置与岗位学习路线</w:t>
            </w:r>
          </w:p>
        </w:tc>
      </w:tr>
      <w:tr w:rsidR="00AB3F44" w14:paraId="5A0400C6" w14:textId="77777777">
        <w:trPr>
          <w:cantSplit/>
          <w:jc w:val="center"/>
        </w:trPr>
        <w:tc>
          <w:tcPr>
            <w:tcW w:w="1814" w:type="dxa"/>
          </w:tcPr>
          <w:p w14:paraId="6204FD5D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面试</w:t>
            </w:r>
          </w:p>
        </w:tc>
        <w:tc>
          <w:tcPr>
            <w:tcW w:w="6690" w:type="dxa"/>
          </w:tcPr>
          <w:p w14:paraId="7478D158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面试题库、岗位技术栈与面试配置</w:t>
            </w:r>
          </w:p>
        </w:tc>
      </w:tr>
    </w:tbl>
    <w:p w14:paraId="669E83AB" w14:textId="77777777" w:rsidR="00AB3F44" w:rsidRDefault="001A0FCD">
      <w:pPr>
        <w:pStyle w:val="2"/>
        <w:spacing w:before="200" w:after="120"/>
        <w:ind w:firstLineChars="0" w:firstLine="0"/>
      </w:pPr>
      <w:bookmarkStart w:id="13" w:name="_Toc242050430"/>
      <w:r>
        <w:rPr>
          <w:rFonts w:ascii="Times New Roman" w:hAnsi="Times New Roman"/>
        </w:rPr>
        <w:t>（五）主要业务流程与数据流</w:t>
      </w:r>
      <w:bookmarkEnd w:id="13"/>
    </w:p>
    <w:p w14:paraId="6A2E2BDB" w14:textId="77777777" w:rsidR="00AB3F44" w:rsidRDefault="001A0FCD">
      <w:pPr>
        <w:ind w:firstLine="480"/>
      </w:pPr>
      <w:r>
        <w:t>一次典型的学生使用链路为：在岗位探索中选定目标岗位，系统给出岗位画像与匹配度；成长树按岗位技能要求展示已点亮与待点亮的技能；学习实践按目标岗位生成学习路径与练习内容；练习与考试完成后更新掌握度；在</w:t>
      </w:r>
      <w:r>
        <w:t xml:space="preserve"> AI </w:t>
      </w:r>
      <w:r>
        <w:t>求职中生成或修改简历，并通过</w:t>
      </w:r>
      <w:r>
        <w:t xml:space="preserve"> AI </w:t>
      </w:r>
      <w:r>
        <w:t>模拟面试获得能力评估与改进建议。</w:t>
      </w:r>
    </w:p>
    <w:p w14:paraId="0855709D" w14:textId="77777777" w:rsidR="00AB3F44" w:rsidRDefault="001A0FCD">
      <w:pPr>
        <w:ind w:firstLine="480"/>
      </w:pPr>
      <w:r>
        <w:t xml:space="preserve">AI </w:t>
      </w:r>
      <w:r>
        <w:t>调用链路为：前端向</w:t>
      </w:r>
      <w:r>
        <w:t xml:space="preserve"> Java </w:t>
      </w:r>
      <w:r>
        <w:t>业务服务发起请求，</w:t>
      </w:r>
      <w:r>
        <w:t xml:space="preserve">Java </w:t>
      </w:r>
      <w:r>
        <w:t>完成身份与参数校验后代理调用</w:t>
      </w:r>
      <w:r>
        <w:t xml:space="preserve"> Python AI </w:t>
      </w:r>
      <w:r>
        <w:t>服务并附加内部令牌；</w:t>
      </w:r>
      <w:r>
        <w:t xml:space="preserve">AI </w:t>
      </w:r>
      <w:r>
        <w:t>服务由</w:t>
      </w:r>
      <w:r>
        <w:t xml:space="preserve"> Leader </w:t>
      </w:r>
      <w:r>
        <w:t>选择目标智能体执行，必要时回查业务数据；结果以结构化形式返回</w:t>
      </w:r>
      <w:r>
        <w:t xml:space="preserve"> Java</w:t>
      </w:r>
      <w:r>
        <w:t>，再由</w:t>
      </w:r>
      <w:r>
        <w:t xml:space="preserve"> Java </w:t>
      </w:r>
      <w:r>
        <w:t>决定落库与展示。模型密钥与第三方凭据只保存在服务端配置中。</w:t>
      </w:r>
    </w:p>
    <w:p w14:paraId="50CDFAC5" w14:textId="77777777" w:rsidR="00AB3F44" w:rsidRDefault="001A0FCD">
      <w:pPr>
        <w:pStyle w:val="1"/>
        <w:spacing w:before="280" w:after="160"/>
        <w:ind w:firstLineChars="0" w:firstLine="0"/>
      </w:pPr>
      <w:bookmarkStart w:id="14" w:name="_Toc242050431"/>
      <w:r>
        <w:t>三、关键技术与算法实现</w:t>
      </w:r>
      <w:bookmarkEnd w:id="14"/>
    </w:p>
    <w:p w14:paraId="091A3934" w14:textId="77777777" w:rsidR="00AB3F44" w:rsidRDefault="001A0FCD">
      <w:pPr>
        <w:pStyle w:val="2"/>
        <w:spacing w:before="200" w:after="120"/>
        <w:ind w:firstLineChars="0" w:firstLine="0"/>
      </w:pPr>
      <w:bookmarkStart w:id="15" w:name="_Toc242050432"/>
      <w:r>
        <w:rPr>
          <w:rFonts w:ascii="Times New Roman" w:hAnsi="Times New Roman"/>
        </w:rPr>
        <w:t>（一）多智能体编排：</w:t>
      </w:r>
      <w:r>
        <w:rPr>
          <w:rFonts w:ascii="Times New Roman" w:hAnsi="Times New Roman"/>
        </w:rPr>
        <w:t xml:space="preserve">Leader </w:t>
      </w:r>
      <w:r>
        <w:rPr>
          <w:rFonts w:ascii="Times New Roman" w:hAnsi="Times New Roman"/>
        </w:rPr>
        <w:t>路由与领域智能体</w:t>
      </w:r>
      <w:bookmarkEnd w:id="15"/>
    </w:p>
    <w:p w14:paraId="4E112701" w14:textId="77777777" w:rsidR="00AB3F44" w:rsidRDefault="001A0FCD">
      <w:pPr>
        <w:ind w:firstLine="480"/>
      </w:pPr>
      <w:r>
        <w:t xml:space="preserve">AI </w:t>
      </w:r>
      <w:r>
        <w:t>服务以统一目录登记</w:t>
      </w:r>
      <w:r>
        <w:t xml:space="preserve"> 41 </w:t>
      </w:r>
      <w:r>
        <w:t>个专业智能体，每个智能体都有明确的角色说明、输入输出契约与示例输入。用户请求进入后，</w:t>
      </w:r>
      <w:r>
        <w:t xml:space="preserve">Leader </w:t>
      </w:r>
      <w:r>
        <w:t>负责识别意图并选择目标能力，工具意图路由负责判断本次请求是否需要调用系统工具；被选中的智能体在受控上下文内执行，结果按契约返回。</w:t>
      </w:r>
    </w:p>
    <w:p w14:paraId="0312242A" w14:textId="77777777" w:rsidR="00AB3F44" w:rsidRDefault="001A0FCD">
      <w:pPr>
        <w:ind w:firstLine="480"/>
      </w:pPr>
      <w:r>
        <w:t>这种</w:t>
      </w:r>
      <w:r>
        <w:t>“</w:t>
      </w:r>
      <w:r>
        <w:t>目录</w:t>
      </w:r>
      <w:r>
        <w:t xml:space="preserve"> + </w:t>
      </w:r>
      <w:r>
        <w:t>路由</w:t>
      </w:r>
      <w:r>
        <w:t>”</w:t>
      </w:r>
      <w:r>
        <w:t>的做法带来两点好处：一是能力扩展不需要修改业务代码，新增能力只要在目录中登记即可被路由到；二是能力边界可治理，管理端可以查看智能体清单、开关工具、绑定模型并做调用测试。</w:t>
      </w:r>
    </w:p>
    <w:p w14:paraId="6A0207B8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表</w:t>
      </w:r>
      <w:r>
        <w:rPr>
          <w:sz w:val="21"/>
        </w:rPr>
        <w:t xml:space="preserve"> 3-1  </w:t>
      </w:r>
      <w:r>
        <w:rPr>
          <w:sz w:val="21"/>
        </w:rPr>
        <w:t>智能体按领域分组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907"/>
        <w:gridCol w:w="5556"/>
      </w:tblGrid>
      <w:tr w:rsidR="00AB3F44" w14:paraId="47276F52" w14:textId="77777777">
        <w:trPr>
          <w:cantSplit/>
          <w:tblHeader/>
          <w:jc w:val="center"/>
        </w:trPr>
        <w:tc>
          <w:tcPr>
            <w:tcW w:w="2041" w:type="dxa"/>
          </w:tcPr>
          <w:p w14:paraId="6AEEFAFB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lastRenderedPageBreak/>
              <w:t>领域</w:t>
            </w:r>
          </w:p>
        </w:tc>
        <w:tc>
          <w:tcPr>
            <w:tcW w:w="907" w:type="dxa"/>
          </w:tcPr>
          <w:p w14:paraId="6D1F578E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w="5556" w:type="dxa"/>
          </w:tcPr>
          <w:p w14:paraId="666EE3D6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代表能力</w:t>
            </w:r>
          </w:p>
        </w:tc>
      </w:tr>
      <w:tr w:rsidR="00AB3F44" w14:paraId="0C14C23A" w14:textId="77777777">
        <w:trPr>
          <w:cantSplit/>
          <w:jc w:val="center"/>
        </w:trPr>
        <w:tc>
          <w:tcPr>
            <w:tcW w:w="2041" w:type="dxa"/>
          </w:tcPr>
          <w:p w14:paraId="4EE669D1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编排与理解</w:t>
            </w:r>
          </w:p>
        </w:tc>
        <w:tc>
          <w:tcPr>
            <w:tcW w:w="907" w:type="dxa"/>
          </w:tcPr>
          <w:p w14:paraId="7876464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4</w:t>
            </w:r>
          </w:p>
        </w:tc>
        <w:tc>
          <w:tcPr>
            <w:tcW w:w="5556" w:type="dxa"/>
          </w:tcPr>
          <w:p w14:paraId="6C72D2FA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 xml:space="preserve">Leader </w:t>
            </w:r>
            <w:r>
              <w:rPr>
                <w:sz w:val="21"/>
              </w:rPr>
              <w:t>路由、工具意图路由、画像总结、图像理解</w:t>
            </w:r>
          </w:p>
        </w:tc>
      </w:tr>
      <w:tr w:rsidR="00AB3F44" w14:paraId="780914B3" w14:textId="77777777">
        <w:trPr>
          <w:cantSplit/>
          <w:jc w:val="center"/>
        </w:trPr>
        <w:tc>
          <w:tcPr>
            <w:tcW w:w="2041" w:type="dxa"/>
          </w:tcPr>
          <w:p w14:paraId="136BD2DC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图表与图像</w:t>
            </w:r>
          </w:p>
        </w:tc>
        <w:tc>
          <w:tcPr>
            <w:tcW w:w="907" w:type="dxa"/>
          </w:tcPr>
          <w:p w14:paraId="2A8506B5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4</w:t>
            </w:r>
          </w:p>
        </w:tc>
        <w:tc>
          <w:tcPr>
            <w:tcW w:w="5556" w:type="dxa"/>
          </w:tcPr>
          <w:p w14:paraId="4C5F1DDA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思维导图、流程图、架构图、图像生成</w:t>
            </w:r>
          </w:p>
        </w:tc>
      </w:tr>
      <w:tr w:rsidR="00AB3F44" w14:paraId="1E2FACC7" w14:textId="77777777">
        <w:trPr>
          <w:cantSplit/>
          <w:jc w:val="center"/>
        </w:trPr>
        <w:tc>
          <w:tcPr>
            <w:tcW w:w="2041" w:type="dxa"/>
          </w:tcPr>
          <w:p w14:paraId="0F6C156F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文档与文件</w:t>
            </w:r>
          </w:p>
        </w:tc>
        <w:tc>
          <w:tcPr>
            <w:tcW w:w="907" w:type="dxa"/>
          </w:tcPr>
          <w:p w14:paraId="407F0749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1</w:t>
            </w:r>
          </w:p>
        </w:tc>
        <w:tc>
          <w:tcPr>
            <w:tcW w:w="5556" w:type="dxa"/>
          </w:tcPr>
          <w:p w14:paraId="64474BB1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文件内容规划与导出</w:t>
            </w:r>
          </w:p>
        </w:tc>
      </w:tr>
      <w:tr w:rsidR="00AB3F44" w14:paraId="7B15D43E" w14:textId="77777777">
        <w:trPr>
          <w:cantSplit/>
          <w:jc w:val="center"/>
        </w:trPr>
        <w:tc>
          <w:tcPr>
            <w:tcW w:w="2041" w:type="dxa"/>
          </w:tcPr>
          <w:p w14:paraId="26042237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知识库与题目生成</w:t>
            </w:r>
          </w:p>
        </w:tc>
        <w:tc>
          <w:tcPr>
            <w:tcW w:w="907" w:type="dxa"/>
          </w:tcPr>
          <w:p w14:paraId="07A15C3E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9</w:t>
            </w:r>
          </w:p>
        </w:tc>
        <w:tc>
          <w:tcPr>
            <w:tcW w:w="5556" w:type="dxa"/>
          </w:tcPr>
          <w:p w14:paraId="545C7C35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教材知识问答、七类题型生成、编程题生成</w:t>
            </w:r>
          </w:p>
        </w:tc>
      </w:tr>
      <w:tr w:rsidR="00AB3F44" w14:paraId="19D39946" w14:textId="77777777">
        <w:trPr>
          <w:cantSplit/>
          <w:jc w:val="center"/>
        </w:trPr>
        <w:tc>
          <w:tcPr>
            <w:tcW w:w="2041" w:type="dxa"/>
          </w:tcPr>
          <w:p w14:paraId="0F7C4A4F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会议</w:t>
            </w:r>
          </w:p>
        </w:tc>
        <w:tc>
          <w:tcPr>
            <w:tcW w:w="907" w:type="dxa"/>
          </w:tcPr>
          <w:p w14:paraId="2E3B6EE0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6</w:t>
            </w:r>
          </w:p>
        </w:tc>
        <w:tc>
          <w:tcPr>
            <w:tcW w:w="5556" w:type="dxa"/>
          </w:tcPr>
          <w:p w14:paraId="3919475D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会议总控、转写整理、纪要总结、成员分析、资源推荐、语音播报</w:t>
            </w:r>
          </w:p>
        </w:tc>
      </w:tr>
      <w:tr w:rsidR="00AB3F44" w14:paraId="55D12E33" w14:textId="77777777">
        <w:trPr>
          <w:cantSplit/>
          <w:jc w:val="center"/>
        </w:trPr>
        <w:tc>
          <w:tcPr>
            <w:tcW w:w="2041" w:type="dxa"/>
          </w:tcPr>
          <w:p w14:paraId="65ABC7C7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课件（</w:t>
            </w:r>
            <w:r>
              <w:rPr>
                <w:sz w:val="21"/>
              </w:rPr>
              <w:t>PPT</w:t>
            </w:r>
            <w:r>
              <w:rPr>
                <w:sz w:val="21"/>
              </w:rPr>
              <w:t>）</w:t>
            </w:r>
          </w:p>
        </w:tc>
        <w:tc>
          <w:tcPr>
            <w:tcW w:w="907" w:type="dxa"/>
          </w:tcPr>
          <w:p w14:paraId="0A1C03B9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5</w:t>
            </w:r>
          </w:p>
        </w:tc>
        <w:tc>
          <w:tcPr>
            <w:tcW w:w="5556" w:type="dxa"/>
          </w:tcPr>
          <w:p w14:paraId="6FC78F4B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大纲、结构、逐页内容、审查、</w:t>
            </w:r>
            <w:r>
              <w:rPr>
                <w:sz w:val="21"/>
              </w:rPr>
              <w:t xml:space="preserve">PPT </w:t>
            </w:r>
            <w:r>
              <w:rPr>
                <w:sz w:val="21"/>
              </w:rPr>
              <w:t>转</w:t>
            </w:r>
            <w:r>
              <w:rPr>
                <w:sz w:val="21"/>
              </w:rPr>
              <w:t xml:space="preserve"> DOCX</w:t>
            </w:r>
          </w:p>
        </w:tc>
      </w:tr>
      <w:tr w:rsidR="00AB3F44" w14:paraId="26EE34B8" w14:textId="77777777">
        <w:trPr>
          <w:cantSplit/>
          <w:jc w:val="center"/>
        </w:trPr>
        <w:tc>
          <w:tcPr>
            <w:tcW w:w="2041" w:type="dxa"/>
          </w:tcPr>
          <w:p w14:paraId="54E64167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简历</w:t>
            </w:r>
          </w:p>
        </w:tc>
        <w:tc>
          <w:tcPr>
            <w:tcW w:w="907" w:type="dxa"/>
          </w:tcPr>
          <w:p w14:paraId="2067F552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3</w:t>
            </w:r>
          </w:p>
        </w:tc>
        <w:tc>
          <w:tcPr>
            <w:tcW w:w="5556" w:type="dxa"/>
          </w:tcPr>
          <w:p w14:paraId="4F3B09A7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简历生成、简历修改、润色与扩展</w:t>
            </w:r>
          </w:p>
        </w:tc>
      </w:tr>
      <w:tr w:rsidR="00AB3F44" w14:paraId="1CA303BD" w14:textId="77777777">
        <w:trPr>
          <w:cantSplit/>
          <w:jc w:val="center"/>
        </w:trPr>
        <w:tc>
          <w:tcPr>
            <w:tcW w:w="2041" w:type="dxa"/>
          </w:tcPr>
          <w:p w14:paraId="1B6943A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学习资源</w:t>
            </w:r>
          </w:p>
        </w:tc>
        <w:tc>
          <w:tcPr>
            <w:tcW w:w="907" w:type="dxa"/>
          </w:tcPr>
          <w:p w14:paraId="3054F1C0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6</w:t>
            </w:r>
          </w:p>
        </w:tc>
        <w:tc>
          <w:tcPr>
            <w:tcW w:w="5556" w:type="dxa"/>
          </w:tcPr>
          <w:p w14:paraId="45CB204D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学习路径规划、代码实验、混合练习、拓展阅读、资源复审、资源整合</w:t>
            </w:r>
          </w:p>
        </w:tc>
      </w:tr>
      <w:tr w:rsidR="00AB3F44" w14:paraId="73524423" w14:textId="77777777">
        <w:trPr>
          <w:cantSplit/>
          <w:jc w:val="center"/>
        </w:trPr>
        <w:tc>
          <w:tcPr>
            <w:tcW w:w="2041" w:type="dxa"/>
          </w:tcPr>
          <w:p w14:paraId="34D3345D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岗位与活动</w:t>
            </w:r>
          </w:p>
        </w:tc>
        <w:tc>
          <w:tcPr>
            <w:tcW w:w="907" w:type="dxa"/>
          </w:tcPr>
          <w:p w14:paraId="258CB14C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2</w:t>
            </w:r>
          </w:p>
        </w:tc>
        <w:tc>
          <w:tcPr>
            <w:tcW w:w="5556" w:type="dxa"/>
          </w:tcPr>
          <w:p w14:paraId="217A7E7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岗位雷达、活动内容发布</w:t>
            </w:r>
          </w:p>
        </w:tc>
      </w:tr>
      <w:tr w:rsidR="00AB3F44" w14:paraId="55012E54" w14:textId="77777777">
        <w:trPr>
          <w:cantSplit/>
          <w:jc w:val="center"/>
        </w:trPr>
        <w:tc>
          <w:tcPr>
            <w:tcW w:w="2041" w:type="dxa"/>
          </w:tcPr>
          <w:p w14:paraId="360CF9A9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编程辅导</w:t>
            </w:r>
          </w:p>
        </w:tc>
        <w:tc>
          <w:tcPr>
            <w:tcW w:w="907" w:type="dxa"/>
          </w:tcPr>
          <w:p w14:paraId="2AD2A77B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1</w:t>
            </w:r>
          </w:p>
        </w:tc>
        <w:tc>
          <w:tcPr>
            <w:tcW w:w="5556" w:type="dxa"/>
          </w:tcPr>
          <w:p w14:paraId="6E6FE06A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 xml:space="preserve">Python </w:t>
            </w:r>
            <w:r>
              <w:rPr>
                <w:sz w:val="21"/>
              </w:rPr>
              <w:t>编程辅导</w:t>
            </w:r>
          </w:p>
        </w:tc>
      </w:tr>
    </w:tbl>
    <w:p w14:paraId="295B350B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6365FC4" wp14:editId="0F04A68B">
            <wp:extent cx="5580000" cy="3857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ag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A962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3-1  </w:t>
      </w:r>
      <w:r>
        <w:rPr>
          <w:sz w:val="21"/>
        </w:rPr>
        <w:t>多智能体编排与学习资源工作流</w:t>
      </w:r>
    </w:p>
    <w:p w14:paraId="6C84EBE4" w14:textId="77777777" w:rsidR="00AB3F44" w:rsidRDefault="001A0FCD">
      <w:pPr>
        <w:pStyle w:val="2"/>
        <w:spacing w:before="200" w:after="120"/>
        <w:ind w:firstLineChars="0" w:firstLine="0"/>
      </w:pPr>
      <w:bookmarkStart w:id="16" w:name="_Toc242050433"/>
      <w:r>
        <w:rPr>
          <w:rFonts w:ascii="Times New Roman" w:hAnsi="Times New Roman"/>
        </w:rPr>
        <w:t>（二）</w:t>
      </w:r>
      <w:r>
        <w:rPr>
          <w:rFonts w:ascii="Times New Roman" w:hAnsi="Times New Roman"/>
        </w:rPr>
        <w:t xml:space="preserve">LangGraph </w:t>
      </w:r>
      <w:r>
        <w:rPr>
          <w:rFonts w:ascii="Times New Roman" w:hAnsi="Times New Roman"/>
        </w:rPr>
        <w:t>对话工作流与业务检索</w:t>
      </w:r>
      <w:bookmarkEnd w:id="16"/>
    </w:p>
    <w:p w14:paraId="425A7B1F" w14:textId="77777777" w:rsidR="00AB3F44" w:rsidRDefault="001A0FCD">
      <w:pPr>
        <w:ind w:firstLine="480"/>
      </w:pPr>
      <w:r>
        <w:t>对话与知识问答走一条固定的图式工作流：载入会话记忆</w:t>
      </w:r>
      <w:r>
        <w:t xml:space="preserve"> → </w:t>
      </w:r>
      <w:r>
        <w:t>提取检索关键词</w:t>
      </w:r>
      <w:r>
        <w:t xml:space="preserve"> → </w:t>
      </w:r>
      <w:r>
        <w:t>调用业务接口检索（岗位、课程、题库、社区等真实数据）</w:t>
      </w:r>
      <w:r>
        <w:t xml:space="preserve">→ </w:t>
      </w:r>
      <w:r>
        <w:t>由模型在受控上下文内生成回答</w:t>
      </w:r>
      <w:r>
        <w:t xml:space="preserve"> → </w:t>
      </w:r>
      <w:r>
        <w:t>写回会话记忆。每个节点的输入输出都在状态对象中显式定义，便于排查</w:t>
      </w:r>
      <w:r>
        <w:t>“</w:t>
      </w:r>
      <w:r>
        <w:t>回答依据来自哪里</w:t>
      </w:r>
      <w:r>
        <w:t>”</w:t>
      </w:r>
      <w:r>
        <w:t>。</w:t>
      </w:r>
    </w:p>
    <w:p w14:paraId="24322051" w14:textId="77777777" w:rsidR="00AB3F44" w:rsidRDefault="001A0FCD">
      <w:pPr>
        <w:ind w:firstLine="480"/>
      </w:pPr>
      <w:r>
        <w:t>该设计的要点是把检索与生成分开：检索结果只作为上下文进入模型，回答与引用一并返回；当资料不足时明确说明，而不是用无来源内容填补。这也让同一套工作流可以服务不同业务对象</w:t>
      </w:r>
      <w:r>
        <w:t>——</w:t>
      </w:r>
      <w:r>
        <w:t>换的是检索源，而不是回答逻辑。</w:t>
      </w:r>
    </w:p>
    <w:p w14:paraId="320E84EA" w14:textId="77777777" w:rsidR="00AB3F44" w:rsidRDefault="001A0FCD">
      <w:pPr>
        <w:pStyle w:val="2"/>
        <w:spacing w:before="200" w:after="120"/>
        <w:ind w:firstLineChars="0" w:firstLine="0"/>
      </w:pPr>
      <w:bookmarkStart w:id="17" w:name="_Toc242050434"/>
      <w:r>
        <w:rPr>
          <w:rFonts w:ascii="Times New Roman" w:hAnsi="Times New Roman"/>
        </w:rPr>
        <w:t>（三）学习资源生成工作流</w:t>
      </w:r>
      <w:bookmarkEnd w:id="17"/>
    </w:p>
    <w:p w14:paraId="720DD567" w14:textId="77777777" w:rsidR="00AB3F44" w:rsidRDefault="001A0FCD">
      <w:pPr>
        <w:ind w:firstLine="480"/>
      </w:pPr>
      <w:r>
        <w:t>面向课程与技能点的学习资源不走单次对话，而走受控工作流：先依据目标岗位、掌握度与现有学习记录规划学习路径，再按路径生成代码实验、混合练习、拓展阅读等多类资源，随后进入统一复审，最后整合为学习资源包并导出。</w:t>
      </w:r>
    </w:p>
    <w:p w14:paraId="17C0CCCD" w14:textId="77777777" w:rsidR="00AB3F44" w:rsidRDefault="001A0FCD">
      <w:pPr>
        <w:ind w:firstLine="480"/>
      </w:pPr>
      <w:r>
        <w:lastRenderedPageBreak/>
        <w:t>工作流对失败做了区分处理：单项资源生成或复审失败只影响该项，工作流终态标记为部分完成并支持单项重试，已成功的资源不会被覆盖。这样既保证交付内容的完整性，也避免一次失败导致整批资源作废。</w:t>
      </w:r>
    </w:p>
    <w:p w14:paraId="5A7D9C07" w14:textId="77777777" w:rsidR="00AB3F44" w:rsidRDefault="001A0FCD">
      <w:pPr>
        <w:pStyle w:val="2"/>
        <w:spacing w:before="200" w:after="120"/>
        <w:ind w:firstLineChars="0" w:firstLine="0"/>
      </w:pPr>
      <w:bookmarkStart w:id="18" w:name="_Toc242050435"/>
      <w:r>
        <w:rPr>
          <w:rFonts w:ascii="Times New Roman" w:hAnsi="Times New Roman"/>
        </w:rPr>
        <w:t>（四）岗位能力图谱与匹配</w:t>
      </w:r>
      <w:bookmarkEnd w:id="18"/>
    </w:p>
    <w:p w14:paraId="1FD7A44B" w14:textId="77777777" w:rsidR="00AB3F44" w:rsidRDefault="001A0FCD">
      <w:pPr>
        <w:ind w:firstLine="480"/>
      </w:pPr>
      <w:r>
        <w:t>岗位侧包含岗位画像、岗位技能要求与岗位学习路线三类数据，并以关系图形式组织岗位与技能之间的依赖。学生选定目标岗位后，系统据此给出匹配度、核心技能清单与下一步建议；成长树按同一份岗位技能要求展示已点亮与待点亮的技能；学习实践据此生成学习路径与推荐内容。</w:t>
      </w:r>
    </w:p>
    <w:p w14:paraId="2EC68C5E" w14:textId="77777777" w:rsidR="00AB3F44" w:rsidRDefault="001A0FCD">
      <w:pPr>
        <w:ind w:firstLine="480"/>
      </w:pPr>
      <w:r>
        <w:t>管理端提供岗位星云可视化配置，可新增岗位节点、调整节点关系、配置岗位学习路线并保存到业务数据库。岗位与技能的关系改动会直接反映到学生端的成长树与匹配结果，不需要改代码。</w:t>
      </w:r>
    </w:p>
    <w:p w14:paraId="1203B1B1" w14:textId="77777777" w:rsidR="00AB3F44" w:rsidRDefault="001A0FCD">
      <w:pPr>
        <w:pStyle w:val="2"/>
        <w:spacing w:before="200" w:after="120"/>
        <w:ind w:firstLineChars="0" w:firstLine="0"/>
      </w:pPr>
      <w:bookmarkStart w:id="19" w:name="_Toc242050436"/>
      <w:r>
        <w:rPr>
          <w:rFonts w:ascii="Times New Roman" w:hAnsi="Times New Roman"/>
        </w:rPr>
        <w:t>（五）</w:t>
      </w:r>
      <w:r>
        <w:rPr>
          <w:rFonts w:ascii="Times New Roman" w:hAnsi="Times New Roman"/>
        </w:rPr>
        <w:t xml:space="preserve">AI </w:t>
      </w:r>
      <w:r>
        <w:rPr>
          <w:rFonts w:ascii="Times New Roman" w:hAnsi="Times New Roman"/>
        </w:rPr>
        <w:t>求职与模拟面试</w:t>
      </w:r>
      <w:bookmarkEnd w:id="19"/>
    </w:p>
    <w:p w14:paraId="32C487FA" w14:textId="77777777" w:rsidR="00AB3F44" w:rsidRDefault="001A0FCD">
      <w:pPr>
        <w:ind w:firstLine="480"/>
      </w:pPr>
      <w:r>
        <w:t>求职辅助包含智能简历与模拟面试两条链路。简历侧提供工作台、设计器与填写向导，配合简历生成、修改与润色智能体，把经历描述改写为面向目标岗位的表述。</w:t>
      </w:r>
    </w:p>
    <w:p w14:paraId="38A14FE5" w14:textId="77777777" w:rsidR="00AB3F44" w:rsidRDefault="001A0FCD">
      <w:pPr>
        <w:ind w:firstLine="480"/>
      </w:pPr>
      <w:r>
        <w:t>面试侧提供能力面板、模拟面试、题库练习、错题本与个人题库：模拟面试围绕方向与岗位技术栈出题，记录答题过程；面试结束后给出评分与能力评估，并从表达力、逻辑性、专业度、应变力等维度呈现能力分布，供学生定位下一步练习重点。</w:t>
      </w:r>
    </w:p>
    <w:p w14:paraId="1F82E85F" w14:textId="77777777" w:rsidR="00AB3F44" w:rsidRDefault="001A0FCD">
      <w:pPr>
        <w:pStyle w:val="2"/>
        <w:spacing w:before="200" w:after="120"/>
        <w:ind w:firstLineChars="0" w:firstLine="0"/>
      </w:pPr>
      <w:bookmarkStart w:id="20" w:name="_Toc242050437"/>
      <w:r>
        <w:rPr>
          <w:rFonts w:ascii="Times New Roman" w:hAnsi="Times New Roman"/>
        </w:rPr>
        <w:t>（六）模型适配与运行时治理</w:t>
      </w:r>
      <w:bookmarkEnd w:id="20"/>
    </w:p>
    <w:p w14:paraId="7C1958BA" w14:textId="77777777" w:rsidR="00AB3F44" w:rsidRDefault="001A0FCD">
      <w:pPr>
        <w:ind w:firstLine="480"/>
      </w:pPr>
      <w:r>
        <w:t xml:space="preserve">AI </w:t>
      </w:r>
      <w:r>
        <w:t>服务通过统一适配层对接多个模型提供方（通义千问、</w:t>
      </w:r>
      <w:r>
        <w:t>DeepSeek</w:t>
      </w:r>
      <w:r>
        <w:t>、火山引擎、讯飞、小米），并按文本、视觉、图像、视频等模态路由请求。具体使用哪个提供方与模型由管理端配置决定，可以随时切换而不改动业务代码。</w:t>
      </w:r>
    </w:p>
    <w:p w14:paraId="736DDE10" w14:textId="77777777" w:rsidR="00AB3F44" w:rsidRDefault="001A0FCD">
      <w:pPr>
        <w:ind w:firstLine="480"/>
      </w:pPr>
      <w:r>
        <w:t>治理方面，管理端可查看模型配置、智能体清单、工具开关状态、题库映射与工具调用记录，并可做缓存监控与链路观测；</w:t>
      </w:r>
      <w:r>
        <w:t xml:space="preserve">AI </w:t>
      </w:r>
      <w:r>
        <w:t>调用统一由</w:t>
      </w:r>
      <w:r>
        <w:t xml:space="preserve"> Java </w:t>
      </w:r>
      <w:r>
        <w:t>服务代理并</w:t>
      </w:r>
      <w:r>
        <w:lastRenderedPageBreak/>
        <w:t>附加内部令牌，模型与第三方凭据不下发到浏览器。</w:t>
      </w:r>
    </w:p>
    <w:p w14:paraId="58ED0DD0" w14:textId="77777777" w:rsidR="00AB3F44" w:rsidRDefault="001A0FCD">
      <w:pPr>
        <w:pStyle w:val="2"/>
        <w:spacing w:before="200" w:after="120"/>
        <w:ind w:firstLineChars="0" w:firstLine="0"/>
      </w:pPr>
      <w:bookmarkStart w:id="21" w:name="_Toc242050438"/>
      <w:r>
        <w:rPr>
          <w:rFonts w:ascii="Times New Roman" w:hAnsi="Times New Roman"/>
        </w:rPr>
        <w:t>（七）岗位数据采集与入库</w:t>
      </w:r>
      <w:bookmarkEnd w:id="21"/>
    </w:p>
    <w:p w14:paraId="1937C419" w14:textId="77777777" w:rsidR="00AB3F44" w:rsidRDefault="001A0FCD">
      <w:pPr>
        <w:ind w:firstLine="480"/>
      </w:pPr>
      <w:r>
        <w:t>实习岗位来自公开渠道的低速率采集：采集工具按关键词抓取公开岗位列表与详情，限制单关键词页数与请求频率，遵守目标站点</w:t>
      </w:r>
      <w:r>
        <w:t xml:space="preserve"> robots </w:t>
      </w:r>
      <w:r>
        <w:t>约定，遇到验证、登录或异常即停止并记录，不绕过访问限制。采集结果先落为本地文件，经人工核对后再通过管理员接口批量入库，而不是直接写数据库。</w:t>
      </w:r>
    </w:p>
    <w:p w14:paraId="0B6ABD44" w14:textId="77777777" w:rsidR="00AB3F44" w:rsidRDefault="001A0FCD">
      <w:pPr>
        <w:ind w:firstLine="480"/>
      </w:pPr>
      <w:r>
        <w:t>入库前会过滤明确下线与信息过期的岗位。学生端展示岗位时标注来源与更新时间，岗位、薪资与技能要求均来自已入库的真实数据，数据不可用时不会用模型内容补位。</w:t>
      </w:r>
    </w:p>
    <w:p w14:paraId="18EB8670" w14:textId="77777777" w:rsidR="00AB3F44" w:rsidRDefault="001A0FCD">
      <w:pPr>
        <w:pStyle w:val="1"/>
        <w:spacing w:before="280" w:after="160"/>
        <w:ind w:firstLineChars="0" w:firstLine="0"/>
      </w:pPr>
      <w:bookmarkStart w:id="22" w:name="_Toc242050439"/>
      <w:r>
        <w:t>四、系统实现与功能验证</w:t>
      </w:r>
      <w:bookmarkEnd w:id="22"/>
    </w:p>
    <w:p w14:paraId="1E913B06" w14:textId="77777777" w:rsidR="00AB3F44" w:rsidRDefault="001A0FCD">
      <w:pPr>
        <w:ind w:firstLine="480"/>
      </w:pPr>
      <w:r>
        <w:t>以下界面均取自本地真实运行的系统：</w:t>
      </w:r>
      <w:r>
        <w:t xml:space="preserve">Java </w:t>
      </w:r>
      <w:r>
        <w:t>业务后端与</w:t>
      </w:r>
      <w:r>
        <w:t xml:space="preserve"> MySQL</w:t>
      </w:r>
      <w:r>
        <w:t>、</w:t>
      </w:r>
      <w:r>
        <w:t>Redis</w:t>
      </w:r>
      <w:r>
        <w:t>、</w:t>
      </w:r>
      <w:r>
        <w:t xml:space="preserve">Neo4j </w:t>
      </w:r>
      <w:r>
        <w:t>由容器运行，学生端与管理端分别以开发服务器启动，使用测试账号登录后逐页截图，未使用设计稿或示意图。</w:t>
      </w:r>
    </w:p>
    <w:p w14:paraId="449221D5" w14:textId="77777777" w:rsidR="00AB3F44" w:rsidRDefault="001A0FCD">
      <w:pPr>
        <w:pStyle w:val="2"/>
        <w:spacing w:before="200" w:after="120"/>
        <w:ind w:firstLineChars="0" w:firstLine="0"/>
      </w:pPr>
      <w:bookmarkStart w:id="23" w:name="_Toc242050440"/>
      <w:r>
        <w:rPr>
          <w:rFonts w:ascii="Times New Roman" w:hAnsi="Times New Roman"/>
        </w:rPr>
        <w:t>（一）学生端功能实现</w:t>
      </w:r>
      <w:bookmarkEnd w:id="23"/>
    </w:p>
    <w:p w14:paraId="3528BB40" w14:textId="77777777" w:rsidR="00AB3F44" w:rsidRDefault="001A0FCD">
      <w:pPr>
        <w:ind w:firstLine="480"/>
      </w:pPr>
      <w:r>
        <w:t>首页把学生当天最需要的信息聚合在一起：今日任务及完成进度、目标岗位与匹配情况、继续学习、成长动态，以及来自真实采集数据的实习推荐（标注来源与更新时间）。</w:t>
      </w:r>
    </w:p>
    <w:p w14:paraId="76A45C0A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075C8C9" wp14:editId="01A499E5">
            <wp:extent cx="4860000" cy="303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-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EB03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4-1  </w:t>
      </w:r>
      <w:r>
        <w:rPr>
          <w:sz w:val="21"/>
        </w:rPr>
        <w:t>学生端首页</w:t>
      </w:r>
    </w:p>
    <w:p w14:paraId="3923A3D6" w14:textId="77777777" w:rsidR="00AB3F44" w:rsidRDefault="001A0FCD">
      <w:pPr>
        <w:ind w:firstLine="480"/>
      </w:pPr>
      <w:r>
        <w:t>成长中心包含成长树、技能树、课程管理、校园活动、校园地图与能力档案六个部分。成长树按所选岗位方向展开技能分支，用已点亮、成长中、未点亮、未核实四种状态区分掌握情况，并可点击节点查看依据。</w:t>
      </w:r>
    </w:p>
    <w:p w14:paraId="2751291A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22B095A0" wp14:editId="6B68CDC6">
            <wp:extent cx="4860000" cy="303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-growth-t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948C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4-2  </w:t>
      </w:r>
      <w:r>
        <w:rPr>
          <w:sz w:val="21"/>
        </w:rPr>
        <w:t>成长中心</w:t>
      </w:r>
      <w:r>
        <w:rPr>
          <w:sz w:val="21"/>
        </w:rPr>
        <w:t>·</w:t>
      </w:r>
      <w:r>
        <w:rPr>
          <w:sz w:val="21"/>
        </w:rPr>
        <w:t>成长树</w:t>
      </w:r>
    </w:p>
    <w:p w14:paraId="4B29B159" w14:textId="77777777" w:rsidR="00AB3F44" w:rsidRDefault="001A0FCD">
      <w:pPr>
        <w:ind w:firstLine="480"/>
      </w:pPr>
      <w:r>
        <w:t>岗位探索提供职业路径图谱与岗位搜索：图谱用可视化方式呈现岗位之间的关系，右侧给出目标岗位的匹配度、岗位方向、核心技能与下一步建议，下方按</w:t>
      </w:r>
      <w:r>
        <w:lastRenderedPageBreak/>
        <w:t>匹配度推荐适合的岗位。</w:t>
      </w:r>
    </w:p>
    <w:p w14:paraId="19859227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2EAB288B" wp14:editId="773F2540">
            <wp:extent cx="4860000" cy="303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-care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AE72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4-3  </w:t>
      </w:r>
      <w:r>
        <w:rPr>
          <w:sz w:val="21"/>
        </w:rPr>
        <w:t>岗位探索</w:t>
      </w:r>
    </w:p>
    <w:p w14:paraId="49E521CE" w14:textId="77777777" w:rsidR="00AB3F44" w:rsidRDefault="001A0FCD">
      <w:pPr>
        <w:ind w:firstLine="480"/>
      </w:pPr>
      <w:r>
        <w:t>学习实践按目标岗位组织内容，分为推荐学习、技能练习、课程与专项、项目实训、我的练习五个标签页，并汇总已解决题目、完成度、学习路径与目标进度。</w:t>
      </w:r>
    </w:p>
    <w:p w14:paraId="764EC63B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4C84F066" wp14:editId="2307657A">
            <wp:extent cx="4860000" cy="303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4-lear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C2F0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4-4  </w:t>
      </w:r>
      <w:r>
        <w:rPr>
          <w:sz w:val="21"/>
        </w:rPr>
        <w:t>学习实践</w:t>
      </w:r>
    </w:p>
    <w:p w14:paraId="759E549D" w14:textId="77777777" w:rsidR="00AB3F44" w:rsidRDefault="001A0FCD">
      <w:pPr>
        <w:ind w:firstLine="480"/>
      </w:pPr>
      <w:r>
        <w:lastRenderedPageBreak/>
        <w:t>实习就业汇总真实采集的实习岗位并支持查看原职位；校友社区按学长学姐成长路径、经验分享、就业案例、问答交流与内推招聘组织内容。</w:t>
      </w:r>
    </w:p>
    <w:p w14:paraId="56210CA9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6DCCCCCA" wp14:editId="64D9488F">
            <wp:extent cx="4860000" cy="303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-employ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9286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4-5  </w:t>
      </w:r>
      <w:r>
        <w:rPr>
          <w:sz w:val="21"/>
        </w:rPr>
        <w:t>实习就业</w:t>
      </w:r>
    </w:p>
    <w:p w14:paraId="1DD5046F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7EC1746E" wp14:editId="5E9CA209">
            <wp:extent cx="4860000" cy="303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7-commun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E36E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4-6  </w:t>
      </w:r>
      <w:r>
        <w:rPr>
          <w:sz w:val="21"/>
        </w:rPr>
        <w:t>校友社区</w:t>
      </w:r>
    </w:p>
    <w:p w14:paraId="7F7CA2E9" w14:textId="77777777" w:rsidR="00AB3F44" w:rsidRDefault="001A0FCD">
      <w:pPr>
        <w:ind w:firstLine="480"/>
      </w:pPr>
      <w:r>
        <w:t xml:space="preserve">AI </w:t>
      </w:r>
      <w:r>
        <w:t>求职提供智能简历（工作台、设计器与填写向导）与</w:t>
      </w:r>
      <w:r>
        <w:t xml:space="preserve"> AI </w:t>
      </w:r>
      <w:r>
        <w:t>模拟面试。面试能力面板给出当前评分、竞争力评估与掌握知识点数量，并从表达力、逻辑性、专业度、应变力等维度展示能力分布，右侧提供行业热门真题与面试趋势参考。</w:t>
      </w:r>
    </w:p>
    <w:p w14:paraId="6B82CE6F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A0119B2" wp14:editId="5743A71E">
            <wp:extent cx="4860000" cy="303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8-resu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7A07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4-7  AI </w:t>
      </w:r>
      <w:r>
        <w:rPr>
          <w:sz w:val="21"/>
        </w:rPr>
        <w:t>求职</w:t>
      </w:r>
      <w:r>
        <w:rPr>
          <w:sz w:val="21"/>
        </w:rPr>
        <w:t>·</w:t>
      </w:r>
      <w:r>
        <w:rPr>
          <w:sz w:val="21"/>
        </w:rPr>
        <w:t>智能简历</w:t>
      </w:r>
    </w:p>
    <w:p w14:paraId="08F42235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596F017D" wp14:editId="1298FF37">
            <wp:extent cx="4860000" cy="3037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9-int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FF8E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4-8  AI </w:t>
      </w:r>
      <w:r>
        <w:rPr>
          <w:sz w:val="21"/>
        </w:rPr>
        <w:t>面试能力面板</w:t>
      </w:r>
    </w:p>
    <w:p w14:paraId="24E8BC2F" w14:textId="77777777" w:rsidR="00AB3F44" w:rsidRDefault="001A0FCD">
      <w:pPr>
        <w:pStyle w:val="2"/>
        <w:spacing w:before="200" w:after="120"/>
        <w:ind w:firstLineChars="0" w:firstLine="0"/>
      </w:pPr>
      <w:bookmarkStart w:id="24" w:name="_Toc242050441"/>
      <w:r>
        <w:rPr>
          <w:rFonts w:ascii="Times New Roman" w:hAnsi="Times New Roman"/>
        </w:rPr>
        <w:t>（二）管理端功能实现</w:t>
      </w:r>
      <w:bookmarkEnd w:id="24"/>
    </w:p>
    <w:p w14:paraId="0F882980" w14:textId="77777777" w:rsidR="00AB3F44" w:rsidRDefault="001A0FCD">
      <w:pPr>
        <w:ind w:firstLine="480"/>
      </w:pPr>
      <w:r>
        <w:t>管理驾驶舱汇总用户规模与常用入口，把课程、题库、试卷、知识库、智能体与岗位星图的配置集中在一处。</w:t>
      </w:r>
    </w:p>
    <w:p w14:paraId="75ACBF7B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2839C8D" wp14:editId="5E199035">
            <wp:extent cx="5220000" cy="326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C36C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4-9  </w:t>
      </w:r>
      <w:r>
        <w:rPr>
          <w:sz w:val="21"/>
        </w:rPr>
        <w:t>管理端</w:t>
      </w:r>
      <w:r>
        <w:rPr>
          <w:sz w:val="21"/>
        </w:rPr>
        <w:t>·</w:t>
      </w:r>
      <w:r>
        <w:rPr>
          <w:sz w:val="21"/>
        </w:rPr>
        <w:t>管理驾驶舱</w:t>
      </w:r>
    </w:p>
    <w:p w14:paraId="0C67FC40" w14:textId="77777777" w:rsidR="00AB3F44" w:rsidRDefault="001A0FCD">
      <w:pPr>
        <w:ind w:firstLine="480"/>
      </w:pPr>
      <w:r>
        <w:t>学习实践管理中可维护校园课程、</w:t>
      </w:r>
      <w:r>
        <w:t xml:space="preserve">Python </w:t>
      </w:r>
      <w:r>
        <w:t>题库与外部精选资源。题库支持按标题、难度与上架状态检索，题目可标记是否可判题并控制上架，也可由</w:t>
      </w:r>
      <w:r>
        <w:t xml:space="preserve"> AI </w:t>
      </w:r>
      <w:r>
        <w:t>生成题目后人工确认导入。</w:t>
      </w:r>
    </w:p>
    <w:p w14:paraId="0C44DA07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15BE29EE" wp14:editId="3B5B5FC9">
            <wp:extent cx="5220000" cy="326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4-python-ban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E98D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4-10  </w:t>
      </w:r>
      <w:r>
        <w:rPr>
          <w:sz w:val="21"/>
        </w:rPr>
        <w:t>管理端</w:t>
      </w:r>
      <w:r>
        <w:rPr>
          <w:sz w:val="21"/>
        </w:rPr>
        <w:t xml:space="preserve">·Python </w:t>
      </w:r>
      <w:r>
        <w:rPr>
          <w:sz w:val="21"/>
        </w:rPr>
        <w:t>题库管理</w:t>
      </w:r>
    </w:p>
    <w:p w14:paraId="1548AA1B" w14:textId="77777777" w:rsidR="00AB3F44" w:rsidRDefault="001A0FCD">
      <w:pPr>
        <w:ind w:firstLine="480"/>
      </w:pPr>
      <w:r>
        <w:lastRenderedPageBreak/>
        <w:t>岗位星图提供可视化编辑：左侧维护岗位节点，中间拖拽调整位置与关系，右侧编辑岗位名称、介绍、图标与节点状态，并可进入岗位学习路线配置，改动直接保存到业务数据库。</w:t>
      </w:r>
    </w:p>
    <w:p w14:paraId="1FB28628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3B767112" wp14:editId="49DC8B37">
            <wp:extent cx="5220000" cy="3262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career-nebul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76CA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4-11  </w:t>
      </w:r>
      <w:r>
        <w:rPr>
          <w:sz w:val="21"/>
        </w:rPr>
        <w:t>管理端</w:t>
      </w:r>
      <w:r>
        <w:rPr>
          <w:sz w:val="21"/>
        </w:rPr>
        <w:t>·</w:t>
      </w:r>
      <w:r>
        <w:rPr>
          <w:sz w:val="21"/>
        </w:rPr>
        <w:t>岗位星图配置</w:t>
      </w:r>
    </w:p>
    <w:p w14:paraId="64C6D715" w14:textId="77777777" w:rsidR="00AB3F44" w:rsidRDefault="001A0FCD">
      <w:pPr>
        <w:ind w:firstLine="480"/>
      </w:pPr>
      <w:r>
        <w:t>智能体设置集中展示</w:t>
      </w:r>
      <w:r>
        <w:t xml:space="preserve"> Leader </w:t>
      </w:r>
      <w:r>
        <w:t>工具、模型绑定、题库映射与工具开启情况，并列出需要处理的配置项（例如截图中的</w:t>
      </w:r>
      <w:r>
        <w:t xml:space="preserve"> 7 </w:t>
      </w:r>
      <w:r>
        <w:t>个题型尚未完成生成智能体映射），便于在使用前完成绑定与检查；当</w:t>
      </w:r>
      <w:r>
        <w:t xml:space="preserve"> Python AI </w:t>
      </w:r>
      <w:r>
        <w:t>服务不可用时，页面按实际状态给出提示，不会伪造生成结果。</w:t>
      </w:r>
    </w:p>
    <w:p w14:paraId="3B362735" w14:textId="77777777" w:rsidR="00AB3F44" w:rsidRDefault="001A0FCD">
      <w:pPr>
        <w:spacing w:before="12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CD5A85B" wp14:editId="1BA869B4">
            <wp:extent cx="5220000" cy="3262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-agent-settin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E948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图</w:t>
      </w:r>
      <w:r>
        <w:rPr>
          <w:sz w:val="21"/>
        </w:rPr>
        <w:t xml:space="preserve"> 4-12  </w:t>
      </w:r>
      <w:r>
        <w:rPr>
          <w:sz w:val="21"/>
        </w:rPr>
        <w:t>管理端</w:t>
      </w:r>
      <w:r>
        <w:rPr>
          <w:sz w:val="21"/>
        </w:rPr>
        <w:t>·</w:t>
      </w:r>
      <w:r>
        <w:rPr>
          <w:sz w:val="21"/>
        </w:rPr>
        <w:t>智能体设置</w:t>
      </w:r>
    </w:p>
    <w:p w14:paraId="17243E82" w14:textId="77777777" w:rsidR="00AB3F44" w:rsidRDefault="001A0FCD">
      <w:pPr>
        <w:pStyle w:val="2"/>
        <w:spacing w:before="200" w:after="120"/>
        <w:ind w:firstLineChars="0" w:firstLine="0"/>
      </w:pPr>
      <w:bookmarkStart w:id="25" w:name="_Toc242050442"/>
      <w:r>
        <w:rPr>
          <w:rFonts w:ascii="Times New Roman" w:hAnsi="Times New Roman"/>
        </w:rPr>
        <w:t>（三）测试与验证</w:t>
      </w:r>
      <w:bookmarkEnd w:id="25"/>
    </w:p>
    <w:p w14:paraId="647EC26A" w14:textId="77777777" w:rsidR="00AB3F44" w:rsidRDefault="001A0FCD">
      <w:pPr>
        <w:ind w:firstLine="480"/>
      </w:pPr>
      <w:r>
        <w:t>各工程均包含自动化测试：</w:t>
      </w:r>
      <w:r>
        <w:t xml:space="preserve">Java </w:t>
      </w:r>
      <w:r>
        <w:t>业务服务有</w:t>
      </w:r>
      <w:r>
        <w:t xml:space="preserve"> 90 </w:t>
      </w:r>
      <w:r>
        <w:t>个测试类，覆盖身份鉴权、题库与试卷、在线考试、学习路径、岗位与就业、会议等业务边界；</w:t>
      </w:r>
      <w:r>
        <w:t xml:space="preserve">Python AI </w:t>
      </w:r>
      <w:r>
        <w:t>服务有</w:t>
      </w:r>
      <w:r>
        <w:t xml:space="preserve"> 55 </w:t>
      </w:r>
      <w:r>
        <w:t>个测试文件，覆盖智能体目录与路由、对话工作流、学习资源工作流、文档与资源导出、模型适配等；管理端有</w:t>
      </w:r>
      <w:r>
        <w:t xml:space="preserve"> 9 </w:t>
      </w:r>
      <w:r>
        <w:t>个测试文件，覆盖题库路由、试卷预览状态与地图组件生命周期。</w:t>
      </w:r>
    </w:p>
    <w:p w14:paraId="6DF53765" w14:textId="77777777" w:rsidR="00AB3F44" w:rsidRDefault="001A0FCD">
      <w:pPr>
        <w:ind w:firstLine="480"/>
      </w:pPr>
      <w:r>
        <w:t>本次交付前对系统做了实际运行验证：管理员、教师、学生、商家四类角色账号均可正常登录，另有题库对照账号用于验证题目可见性；学生端与管理端的上述页面均可打开并展示真实数据；岗位推荐显示采集来源与更新时间；管理端岗位星图的修改会写回业务数据库并在学生端体现。测试与截图所用的环境、账号与数据均已记录，便于复现。</w:t>
      </w:r>
    </w:p>
    <w:p w14:paraId="735B0431" w14:textId="77777777" w:rsidR="00AB3F44" w:rsidRDefault="001A0FCD">
      <w:pPr>
        <w:pStyle w:val="2"/>
        <w:spacing w:before="200" w:after="120"/>
        <w:ind w:firstLineChars="0" w:firstLine="0"/>
      </w:pPr>
      <w:bookmarkStart w:id="26" w:name="_Toc242050443"/>
      <w:r>
        <w:rPr>
          <w:rFonts w:ascii="Times New Roman" w:hAnsi="Times New Roman"/>
        </w:rPr>
        <w:t>（四）部署与运行</w:t>
      </w:r>
      <w:bookmarkEnd w:id="26"/>
    </w:p>
    <w:p w14:paraId="05BCB83A" w14:textId="77777777" w:rsidR="00AB3F44" w:rsidRDefault="001A0FCD">
      <w:pPr>
        <w:ind w:firstLine="480"/>
      </w:pPr>
      <w:r>
        <w:t>系统提供容器编排：</w:t>
      </w:r>
      <w:r>
        <w:t>MySQL</w:t>
      </w:r>
      <w:r>
        <w:t>、</w:t>
      </w:r>
      <w:r>
        <w:t>Redis</w:t>
      </w:r>
      <w:r>
        <w:t>、</w:t>
      </w:r>
      <w:r>
        <w:t xml:space="preserve">Neo4j </w:t>
      </w:r>
      <w:r>
        <w:t>为基础设施服务，</w:t>
      </w:r>
      <w:r>
        <w:t>backend</w:t>
      </w:r>
      <w:r>
        <w:t>（</w:t>
      </w:r>
      <w:r>
        <w:t>Java</w:t>
      </w:r>
      <w:r>
        <w:t>）、</w:t>
      </w:r>
      <w:r>
        <w:t>ai-server</w:t>
      </w:r>
      <w:r>
        <w:t>（</w:t>
      </w:r>
      <w:r>
        <w:t>Python</w:t>
      </w:r>
      <w:r>
        <w:t>）、</w:t>
      </w:r>
      <w:r>
        <w:t>web</w:t>
      </w:r>
      <w:r>
        <w:t>（管理端）、</w:t>
      </w:r>
      <w:r>
        <w:t>frontend</w:t>
      </w:r>
      <w:r>
        <w:t>（学生端）为应用服务，另有配置</w:t>
      </w:r>
      <w:r>
        <w:lastRenderedPageBreak/>
        <w:t>校验步骤；模型密钥、数据库口令等通过环境变量注入，不写入代码与前端。本地开发时学生端运行在</w:t>
      </w:r>
      <w:r>
        <w:t xml:space="preserve"> 3000 </w:t>
      </w:r>
      <w:r>
        <w:t>端口、管理端</w:t>
      </w:r>
      <w:r>
        <w:t xml:space="preserve"> 5174</w:t>
      </w:r>
      <w:r>
        <w:t>、</w:t>
      </w:r>
      <w:r>
        <w:t xml:space="preserve">Java </w:t>
      </w:r>
      <w:r>
        <w:t>后端</w:t>
      </w:r>
      <w:r>
        <w:t xml:space="preserve"> 8080</w:t>
      </w:r>
      <w:r>
        <w:t>、</w:t>
      </w:r>
      <w:r>
        <w:t xml:space="preserve">AI </w:t>
      </w:r>
      <w:r>
        <w:t>服务</w:t>
      </w:r>
      <w:r>
        <w:t xml:space="preserve"> 8081</w:t>
      </w:r>
      <w:r>
        <w:t>，学生端与管理端通过开发服务器代理访问后端接口。</w:t>
      </w:r>
    </w:p>
    <w:p w14:paraId="33F43641" w14:textId="77777777" w:rsidR="00AB3F44" w:rsidRDefault="001A0FCD">
      <w:pPr>
        <w:pStyle w:val="1"/>
        <w:spacing w:before="280" w:after="160"/>
        <w:ind w:firstLineChars="0" w:firstLine="0"/>
      </w:pPr>
      <w:bookmarkStart w:id="27" w:name="_Toc242050444"/>
      <w:r>
        <w:t>五、作品特色与创新点</w:t>
      </w:r>
      <w:bookmarkEnd w:id="27"/>
    </w:p>
    <w:p w14:paraId="3AD22365" w14:textId="77777777" w:rsidR="00AB3F44" w:rsidRDefault="001A0FCD">
      <w:pPr>
        <w:ind w:firstLineChars="0" w:firstLine="0"/>
      </w:pPr>
      <w:r>
        <w:t xml:space="preserve">1. </w:t>
      </w:r>
      <w:r>
        <w:t>以岗位能力为主线串联学习与求职。岗位、技能、课程、题目、简历与面试记录都挂在同一个目标岗位之下，学生可以沿着</w:t>
      </w:r>
      <w:r>
        <w:t>“</w:t>
      </w:r>
      <w:r>
        <w:t>岗位要求</w:t>
      </w:r>
      <w:r>
        <w:t>—</w:t>
      </w:r>
      <w:r>
        <w:t>能力差距</w:t>
      </w:r>
      <w:r>
        <w:t>—</w:t>
      </w:r>
      <w:r>
        <w:t>学习路径</w:t>
      </w:r>
      <w:r>
        <w:t>—</w:t>
      </w:r>
      <w:r>
        <w:t>练习评测</w:t>
      </w:r>
      <w:r>
        <w:t>—</w:t>
      </w:r>
      <w:r>
        <w:t>求职准备</w:t>
      </w:r>
      <w:r>
        <w:t>”</w:t>
      </w:r>
      <w:r>
        <w:t>逐步推进，而不是在互不相关的功能页之间跳转。</w:t>
      </w:r>
    </w:p>
    <w:p w14:paraId="2AA4B3FB" w14:textId="77777777" w:rsidR="00AB3F44" w:rsidRDefault="001A0FCD">
      <w:pPr>
        <w:ind w:firstLineChars="0" w:firstLine="0"/>
      </w:pPr>
      <w:r>
        <w:t xml:space="preserve">2. </w:t>
      </w:r>
      <w:r>
        <w:t>智能体以目录注册，能力边界清晰可治。</w:t>
      </w:r>
      <w:r>
        <w:t xml:space="preserve">41 </w:t>
      </w:r>
      <w:r>
        <w:t>个专业智能体按领域分组，各自有角色说明、输入输出契约与示例输入；管理端可查看清单、开关工具、绑定模型并做调用测试，新增能力无需修改业务代码。</w:t>
      </w:r>
    </w:p>
    <w:p w14:paraId="0B99794E" w14:textId="77777777" w:rsidR="00AB3F44" w:rsidRDefault="001A0FCD">
      <w:pPr>
        <w:ind w:firstLineChars="0" w:firstLine="0"/>
      </w:pPr>
      <w:r>
        <w:t xml:space="preserve">3. </w:t>
      </w:r>
      <w:r>
        <w:t>检索与生成分离的对话链路。对话与知识问答先经业务检索取得真实数据，再交由模型在受控上下文内生成回答；资料不足时明确说明，不用无来源内容填补。</w:t>
      </w:r>
    </w:p>
    <w:p w14:paraId="19CF6600" w14:textId="77777777" w:rsidR="00AB3F44" w:rsidRDefault="001A0FCD">
      <w:pPr>
        <w:ind w:firstLineChars="0" w:firstLine="0"/>
      </w:pPr>
      <w:r>
        <w:t xml:space="preserve">4. </w:t>
      </w:r>
      <w:r>
        <w:t>学习资源走受控工作流而非单次生成。学习路径、代码实验、混合练习与拓展阅读经统一复审后整合为资源包；单项失败只影响该项并可单独重试，成功资源不被覆盖。</w:t>
      </w:r>
    </w:p>
    <w:p w14:paraId="4488DE79" w14:textId="77777777" w:rsidR="00AB3F44" w:rsidRDefault="001A0FCD">
      <w:pPr>
        <w:ind w:firstLineChars="0" w:firstLine="0"/>
      </w:pPr>
      <w:r>
        <w:t xml:space="preserve">5. </w:t>
      </w:r>
      <w:r>
        <w:t>岗位数据来源可核查。岗位信息由采集工具从公开渠道低速率获取，经人工核对后通过管理员接口入库，并过滤下线与过期岗位；学生端展示来源与更新时间，不用模型内容补位。</w:t>
      </w:r>
    </w:p>
    <w:p w14:paraId="51CBA4F1" w14:textId="77777777" w:rsidR="00AB3F44" w:rsidRDefault="001A0FCD">
      <w:pPr>
        <w:ind w:firstLineChars="0" w:firstLine="0"/>
      </w:pPr>
      <w:r>
        <w:t xml:space="preserve">6. </w:t>
      </w:r>
      <w:r>
        <w:t>多模型可替换的适配层。文本、视觉、图像、视频按模态路由到不同提供方，提供方与模型由管理端配置决定，替换模型不影响业务代码与学生端页面。</w:t>
      </w:r>
    </w:p>
    <w:p w14:paraId="0C839B5A" w14:textId="77777777" w:rsidR="00AB3F44" w:rsidRDefault="001A0FCD">
      <w:pPr>
        <w:ind w:firstLineChars="0" w:firstLine="0"/>
      </w:pPr>
      <w:r>
        <w:t xml:space="preserve">7. </w:t>
      </w:r>
      <w:r>
        <w:t>业务规则与</w:t>
      </w:r>
      <w:r>
        <w:t xml:space="preserve"> AI </w:t>
      </w:r>
      <w:r>
        <w:t>生成分离。</w:t>
      </w:r>
      <w:r>
        <w:t xml:space="preserve">AI </w:t>
      </w:r>
      <w:r>
        <w:t>输出只是候选结果，落库与展示由</w:t>
      </w:r>
      <w:r>
        <w:t xml:space="preserve"> Java </w:t>
      </w:r>
      <w:r>
        <w:t>业务规则决定；模型与第三方凭据只保存在服务端，浏览器不接触密钥。</w:t>
      </w:r>
    </w:p>
    <w:p w14:paraId="2FEB9174" w14:textId="77777777" w:rsidR="00AB3F44" w:rsidRDefault="001A0FCD">
      <w:pPr>
        <w:ind w:firstLineChars="0" w:firstLine="0"/>
      </w:pPr>
      <w:r>
        <w:t xml:space="preserve">8. </w:t>
      </w:r>
      <w:r>
        <w:t>治理与观测可视化。管理端提供模型配置、智能体设置、工具调用监控、缓存监控与链路观测入口，使</w:t>
      </w:r>
      <w:r>
        <w:t xml:space="preserve"> AI </w:t>
      </w:r>
      <w:r>
        <w:t>能力的使用情况可查、可调。</w:t>
      </w:r>
    </w:p>
    <w:p w14:paraId="7B37ED19" w14:textId="77777777" w:rsidR="00AB3F44" w:rsidRDefault="001A0FCD">
      <w:pPr>
        <w:pStyle w:val="1"/>
        <w:spacing w:before="280" w:after="160"/>
        <w:ind w:firstLineChars="0" w:firstLine="0"/>
      </w:pPr>
      <w:bookmarkStart w:id="28" w:name="_Toc242050445"/>
      <w:r>
        <w:lastRenderedPageBreak/>
        <w:t>六、应用价值与展望</w:t>
      </w:r>
      <w:bookmarkEnd w:id="28"/>
    </w:p>
    <w:p w14:paraId="2B8FCFBE" w14:textId="77777777" w:rsidR="00AB3F44" w:rsidRDefault="001A0FCD">
      <w:pPr>
        <w:ind w:firstLine="480"/>
      </w:pPr>
      <w:r>
        <w:t>对学生，知航把分散在招聘网站、课程平台与论坛里的信息收敛到一条链路上：先看清目标岗位要求什么，再按技能差距安排学习与练习，最后针对该岗位准备简历并做模拟面试。每一步都留在平台上，形成可回顾的成长记录。</w:t>
      </w:r>
    </w:p>
    <w:p w14:paraId="47218902" w14:textId="77777777" w:rsidR="00AB3F44" w:rsidRDefault="001A0FCD">
      <w:pPr>
        <w:ind w:firstLine="480"/>
      </w:pPr>
      <w:r>
        <w:t>对学校与教师，管理端提供了可运营的抓手：课程章节与题库统一维护，学习与就业情况以看板呈现，岗位星图与岗位学习路线可按本校主要就业方向配置，教学内容的调整能够对应到具体岗位要求，而不是凭经验判断。</w:t>
      </w:r>
    </w:p>
    <w:p w14:paraId="6C91FB86" w14:textId="77777777" w:rsidR="00AB3F44" w:rsidRDefault="001A0FCD">
      <w:pPr>
        <w:ind w:firstLine="480"/>
      </w:pPr>
      <w:r>
        <w:t>后续工作有三个方向。一是把岗位匹配从</w:t>
      </w:r>
      <w:r>
        <w:t>“</w:t>
      </w:r>
      <w:r>
        <w:t>技能清单比对</w:t>
      </w:r>
      <w:r>
        <w:t>”</w:t>
      </w:r>
      <w:r>
        <w:t>推进到</w:t>
      </w:r>
      <w:r>
        <w:t>“</w:t>
      </w:r>
      <w:r>
        <w:t>结合学习行为与项目经历的加权评估</w:t>
      </w:r>
      <w:r>
        <w:t>”</w:t>
      </w:r>
      <w:r>
        <w:t>，提高推荐的解释性；二是扩充真实教学内容与题库，把课程章节、练习与岗位技能对应到具体的岗位族；三是在更多真实岗位渠道与更长时间跨度上验证采集与入库流程，并完善面试评估维度与反馈质量。</w:t>
      </w:r>
    </w:p>
    <w:p w14:paraId="376B2FCD" w14:textId="77777777" w:rsidR="00AE69A4" w:rsidRDefault="00AE69A4">
      <w:pPr>
        <w:pStyle w:val="1"/>
        <w:ind w:firstLine="643"/>
      </w:pPr>
      <w:bookmarkStart w:id="29" w:name="_Toc242050446"/>
      <w:r>
        <w:rPr>
          <w:rFonts w:hint="eastAsia"/>
        </w:rPr>
        <w:t>七、附录</w:t>
      </w:r>
      <w:bookmarkEnd w:id="29"/>
    </w:p>
    <w:p w14:paraId="2615A982" w14:textId="77777777" w:rsidR="00AB3F44" w:rsidRDefault="001A0FCD">
      <w:pPr>
        <w:pStyle w:val="2"/>
        <w:spacing w:before="200" w:after="120"/>
        <w:ind w:firstLineChars="0" w:firstLine="0"/>
      </w:pPr>
      <w:bookmarkStart w:id="30" w:name="_Toc242050447"/>
      <w:r>
        <w:rPr>
          <w:rFonts w:ascii="Times New Roman" w:hAnsi="Times New Roman"/>
        </w:rPr>
        <w:t>（一）技术栈与工程组成</w:t>
      </w:r>
      <w:bookmarkEnd w:id="30"/>
    </w:p>
    <w:p w14:paraId="2814B87E" w14:textId="77777777" w:rsidR="00AB3F44" w:rsidRDefault="001A0FCD">
      <w:pPr>
        <w:spacing w:after="200"/>
        <w:ind w:firstLineChars="0" w:firstLine="0"/>
        <w:jc w:val="center"/>
      </w:pPr>
      <w:r>
        <w:rPr>
          <w:sz w:val="21"/>
        </w:rPr>
        <w:t>表</w:t>
      </w:r>
      <w:r>
        <w:rPr>
          <w:sz w:val="21"/>
        </w:rPr>
        <w:t xml:space="preserve"> 7-1  </w:t>
      </w:r>
      <w:r>
        <w:rPr>
          <w:sz w:val="21"/>
        </w:rPr>
        <w:t>技术栈与工程组成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402"/>
        <w:gridCol w:w="3515"/>
      </w:tblGrid>
      <w:tr w:rsidR="00AB3F44" w14:paraId="078B62D5" w14:textId="77777777">
        <w:trPr>
          <w:cantSplit/>
          <w:tblHeader/>
          <w:jc w:val="center"/>
        </w:trPr>
        <w:tc>
          <w:tcPr>
            <w:tcW w:w="1587" w:type="dxa"/>
          </w:tcPr>
          <w:p w14:paraId="3DF69290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工程</w:t>
            </w:r>
          </w:p>
        </w:tc>
        <w:tc>
          <w:tcPr>
            <w:tcW w:w="3402" w:type="dxa"/>
          </w:tcPr>
          <w:p w14:paraId="37618185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主要技术</w:t>
            </w:r>
          </w:p>
        </w:tc>
        <w:tc>
          <w:tcPr>
            <w:tcW w:w="3515" w:type="dxa"/>
          </w:tcPr>
          <w:p w14:paraId="32B291AD" w14:textId="77777777" w:rsidR="00AB3F44" w:rsidRDefault="001A0FCD">
            <w:pPr>
              <w:spacing w:before="20" w:after="20"/>
              <w:ind w:firstLine="422"/>
            </w:pPr>
            <w:r>
              <w:rPr>
                <w:b/>
                <w:sz w:val="21"/>
              </w:rPr>
              <w:t>说明</w:t>
            </w:r>
          </w:p>
        </w:tc>
      </w:tr>
      <w:tr w:rsidR="00AB3F44" w14:paraId="5F5C475C" w14:textId="77777777">
        <w:trPr>
          <w:cantSplit/>
          <w:jc w:val="center"/>
        </w:trPr>
        <w:tc>
          <w:tcPr>
            <w:tcW w:w="1587" w:type="dxa"/>
          </w:tcPr>
          <w:p w14:paraId="095B35B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学生端</w:t>
            </w:r>
            <w:r>
              <w:rPr>
                <w:sz w:val="21"/>
              </w:rPr>
              <w:t xml:space="preserve"> Web</w:t>
            </w:r>
          </w:p>
        </w:tc>
        <w:tc>
          <w:tcPr>
            <w:tcW w:w="3402" w:type="dxa"/>
          </w:tcPr>
          <w:p w14:paraId="0B2840AA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Vue 3.5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Vite 8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vue-router 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axios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marked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highlight.js</w:t>
            </w:r>
          </w:p>
        </w:tc>
        <w:tc>
          <w:tcPr>
            <w:tcW w:w="3515" w:type="dxa"/>
          </w:tcPr>
          <w:p w14:paraId="2245806B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七大板块页面，含题库练习、商业沙盘、面试模块与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>工具</w:t>
            </w:r>
          </w:p>
        </w:tc>
      </w:tr>
      <w:tr w:rsidR="00AB3F44" w14:paraId="74E50D99" w14:textId="77777777">
        <w:trPr>
          <w:cantSplit/>
          <w:jc w:val="center"/>
        </w:trPr>
        <w:tc>
          <w:tcPr>
            <w:tcW w:w="1587" w:type="dxa"/>
          </w:tcPr>
          <w:p w14:paraId="722A80FD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管理端</w:t>
            </w:r>
            <w:r>
              <w:rPr>
                <w:sz w:val="21"/>
              </w:rPr>
              <w:t xml:space="preserve"> Web</w:t>
            </w:r>
          </w:p>
        </w:tc>
        <w:tc>
          <w:tcPr>
            <w:tcW w:w="3402" w:type="dxa"/>
          </w:tcPr>
          <w:p w14:paraId="63A371AE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React 19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Ant Design 5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ECharts 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react-router 7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react-markdown</w:t>
            </w:r>
          </w:p>
        </w:tc>
        <w:tc>
          <w:tcPr>
            <w:tcW w:w="3515" w:type="dxa"/>
          </w:tcPr>
          <w:p w14:paraId="104CFF2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九大栏目，含岗位星图可视化编辑与智能体治理</w:t>
            </w:r>
          </w:p>
        </w:tc>
      </w:tr>
      <w:tr w:rsidR="00AB3F44" w14:paraId="67872E91" w14:textId="77777777">
        <w:trPr>
          <w:cantSplit/>
          <w:jc w:val="center"/>
        </w:trPr>
        <w:tc>
          <w:tcPr>
            <w:tcW w:w="1587" w:type="dxa"/>
          </w:tcPr>
          <w:p w14:paraId="12479AA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业务服务</w:t>
            </w:r>
          </w:p>
        </w:tc>
        <w:tc>
          <w:tcPr>
            <w:tcW w:w="3402" w:type="dxa"/>
          </w:tcPr>
          <w:p w14:paraId="600493B7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Spring Boot 4.0.3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Java 21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Spring Data JPA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Neo4j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WebSocket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JJWT</w:t>
            </w:r>
          </w:p>
        </w:tc>
        <w:tc>
          <w:tcPr>
            <w:tcW w:w="3515" w:type="dxa"/>
          </w:tcPr>
          <w:p w14:paraId="2AA3C346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 xml:space="preserve">REST </w:t>
            </w:r>
            <w:r>
              <w:rPr>
                <w:sz w:val="21"/>
              </w:rPr>
              <w:t>与流式接口、鉴权、领域数据、</w:t>
            </w: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>调用代理</w:t>
            </w:r>
          </w:p>
        </w:tc>
      </w:tr>
      <w:tr w:rsidR="00AB3F44" w14:paraId="06F23582" w14:textId="77777777">
        <w:trPr>
          <w:cantSplit/>
          <w:jc w:val="center"/>
        </w:trPr>
        <w:tc>
          <w:tcPr>
            <w:tcW w:w="1587" w:type="dxa"/>
          </w:tcPr>
          <w:p w14:paraId="48125E39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lastRenderedPageBreak/>
              <w:t xml:space="preserve">AI </w:t>
            </w:r>
            <w:r>
              <w:rPr>
                <w:sz w:val="21"/>
              </w:rPr>
              <w:t>服务</w:t>
            </w:r>
          </w:p>
        </w:tc>
        <w:tc>
          <w:tcPr>
            <w:tcW w:w="3402" w:type="dxa"/>
          </w:tcPr>
          <w:p w14:paraId="03B5799E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FastAPI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LangChain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LangGraph </w:t>
            </w:r>
            <w:r>
              <w:rPr>
                <w:sz w:val="21"/>
              </w:rPr>
              <w:t>工作流、</w:t>
            </w:r>
            <w:r>
              <w:rPr>
                <w:sz w:val="21"/>
              </w:rPr>
              <w:t>Redis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PyMuPDF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pdf2docx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python-docx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python-pptx</w:t>
            </w:r>
          </w:p>
        </w:tc>
        <w:tc>
          <w:tcPr>
            <w:tcW w:w="3515" w:type="dxa"/>
          </w:tcPr>
          <w:p w14:paraId="64074BC2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智能体编排、模型适配、文档与资源导出</w:t>
            </w:r>
          </w:p>
        </w:tc>
      </w:tr>
      <w:tr w:rsidR="00AB3F44" w14:paraId="6B89AD02" w14:textId="77777777">
        <w:trPr>
          <w:cantSplit/>
          <w:jc w:val="center"/>
        </w:trPr>
        <w:tc>
          <w:tcPr>
            <w:tcW w:w="1587" w:type="dxa"/>
          </w:tcPr>
          <w:p w14:paraId="14FB8283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岗位采集</w:t>
            </w:r>
          </w:p>
        </w:tc>
        <w:tc>
          <w:tcPr>
            <w:tcW w:w="3402" w:type="dxa"/>
          </w:tcPr>
          <w:p w14:paraId="0FCA9D9B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Python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httpx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BeautifulSoup</w:t>
            </w:r>
          </w:p>
        </w:tc>
        <w:tc>
          <w:tcPr>
            <w:tcW w:w="3515" w:type="dxa"/>
          </w:tcPr>
          <w:p w14:paraId="6B0CF7C2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公开岗位低速率采集与入库前过滤</w:t>
            </w:r>
          </w:p>
        </w:tc>
      </w:tr>
      <w:tr w:rsidR="00AB3F44" w14:paraId="61FA28F6" w14:textId="77777777">
        <w:trPr>
          <w:cantSplit/>
          <w:jc w:val="center"/>
        </w:trPr>
        <w:tc>
          <w:tcPr>
            <w:tcW w:w="1587" w:type="dxa"/>
          </w:tcPr>
          <w:p w14:paraId="1BBF1659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数据与部署</w:t>
            </w:r>
          </w:p>
        </w:tc>
        <w:tc>
          <w:tcPr>
            <w:tcW w:w="3402" w:type="dxa"/>
          </w:tcPr>
          <w:p w14:paraId="0CC9081C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MySQL 8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Redis 7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Neo4j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Docker Compose</w:t>
            </w:r>
          </w:p>
        </w:tc>
        <w:tc>
          <w:tcPr>
            <w:tcW w:w="3515" w:type="dxa"/>
          </w:tcPr>
          <w:p w14:paraId="1748E15B" w14:textId="77777777" w:rsidR="00AB3F44" w:rsidRDefault="001A0FCD">
            <w:pPr>
              <w:spacing w:before="20" w:after="20"/>
              <w:ind w:firstLine="420"/>
            </w:pPr>
            <w:r>
              <w:rPr>
                <w:sz w:val="21"/>
              </w:rPr>
              <w:t>业务事实、缓存与会话、岗位技能关系、容器化编排</w:t>
            </w:r>
          </w:p>
        </w:tc>
      </w:tr>
    </w:tbl>
    <w:p w14:paraId="55025B74" w14:textId="77777777" w:rsidR="00AB3F44" w:rsidRDefault="001A0FCD">
      <w:pPr>
        <w:pStyle w:val="2"/>
        <w:spacing w:before="200" w:after="120"/>
        <w:ind w:firstLineChars="0" w:firstLine="0"/>
      </w:pPr>
      <w:bookmarkStart w:id="31" w:name="_Toc242050448"/>
      <w:r>
        <w:rPr>
          <w:rFonts w:ascii="Times New Roman" w:hAnsi="Times New Roman"/>
        </w:rPr>
        <w:t>（二）外部依赖与合规说明</w:t>
      </w:r>
      <w:bookmarkEnd w:id="31"/>
    </w:p>
    <w:p w14:paraId="567B552B" w14:textId="77777777" w:rsidR="00AB3F44" w:rsidRDefault="001A0FCD">
      <w:pPr>
        <w:ind w:firstLine="480"/>
      </w:pPr>
      <w:r>
        <w:t>系统对接的外部服务包括大模型提供方（通义千问、</w:t>
      </w:r>
      <w:r>
        <w:t>DeepSeek</w:t>
      </w:r>
      <w:r>
        <w:t>、火山引擎、讯飞、小米）、语音识别服务以及文件与资源存储。所有凭据仅通过服务端环境变量注入，不写入代码、日志与前端资源；开源依赖的名称、版本与来源在仓库依赖声明文件中列明。</w:t>
      </w:r>
    </w:p>
    <w:p w14:paraId="547F3F44" w14:textId="77777777" w:rsidR="00AB3F44" w:rsidRDefault="001A0FCD">
      <w:pPr>
        <w:ind w:firstLine="480"/>
      </w:pPr>
      <w:r>
        <w:t>岗位数据仅采集公开可见的岗位列表与详情页面，采用低速率与有界样本，遵守目标站点</w:t>
      </w:r>
      <w:r>
        <w:t xml:space="preserve"> robots </w:t>
      </w:r>
      <w:r>
        <w:t>约定，遇到验证、登录或异常即停止，不绕过访问限制；采集结果经人工核对后才通过管理员接口入库。学生端展示岗位时标注来源与更新时间。</w:t>
      </w:r>
    </w:p>
    <w:p w14:paraId="30AAFC14" w14:textId="77777777" w:rsidR="00AB3F44" w:rsidRDefault="001A0FCD">
      <w:pPr>
        <w:pStyle w:val="2"/>
        <w:spacing w:before="200" w:after="120"/>
        <w:ind w:firstLineChars="0" w:firstLine="0"/>
      </w:pPr>
      <w:bookmarkStart w:id="32" w:name="_Toc242050449"/>
      <w:r>
        <w:rPr>
          <w:rFonts w:ascii="Times New Roman" w:hAnsi="Times New Roman"/>
        </w:rPr>
        <w:t>（三）说明</w:t>
      </w:r>
      <w:bookmarkEnd w:id="32"/>
    </w:p>
    <w:p w14:paraId="2A956615" w14:textId="77777777" w:rsidR="00AB3F44" w:rsidRDefault="001A0FCD">
      <w:pPr>
        <w:ind w:firstLine="480"/>
      </w:pPr>
      <w:r>
        <w:t>本文档中的功能描述、技术组成与截取界面均来自当前代码与本地实际运行的系统。截图中出现的账号为测试账号，数据为测试与采集数据，不包含真实个人隐私信息。</w:t>
      </w:r>
      <w:r>
        <w:t xml:space="preserve">AI </w:t>
      </w:r>
      <w:r>
        <w:t>能力需启动</w:t>
      </w:r>
      <w:r>
        <w:t xml:space="preserve"> Python AI </w:t>
      </w:r>
      <w:r>
        <w:t>服务并在管理端完成模型配置后可用；未启动服务时，页面按实际状态提示，不返回伪造结果。</w:t>
      </w:r>
    </w:p>
    <w:sectPr w:rsidR="00AB3F44">
      <w:pgSz w:w="11906" w:h="16838"/>
      <w:pgMar w:top="1417" w:right="1701" w:bottom="1417" w:left="1701" w:header="850" w:footer="850" w:gutter="0"/>
      <w:cols w:space="72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DB2F" w14:textId="77777777" w:rsidR="00AE69A4" w:rsidRDefault="00AE69A4">
      <w:pPr>
        <w:spacing w:line="240" w:lineRule="auto"/>
        <w:ind w:firstLine="480"/>
      </w:pPr>
      <w:r>
        <w:separator/>
      </w:r>
    </w:p>
  </w:endnote>
  <w:endnote w:type="continuationSeparator" w:id="0">
    <w:p w14:paraId="7E06D867" w14:textId="77777777" w:rsidR="00AE69A4" w:rsidRDefault="00AE69A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8F00A" w14:textId="77777777" w:rsidR="00AE69A4" w:rsidRDefault="00AE69A4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4AF86" w14:textId="77777777" w:rsidR="00AE69A4" w:rsidRDefault="00AE69A4">
    <w:pPr>
      <w:tabs>
        <w:tab w:val="center" w:pos="4153"/>
        <w:tab w:val="right" w:pos="8306"/>
      </w:tabs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903C9" w14:textId="77777777" w:rsidR="00AE69A4" w:rsidRDefault="00AE69A4">
    <w:pPr>
      <w:tabs>
        <w:tab w:val="center" w:pos="4153"/>
        <w:tab w:val="right" w:pos="8306"/>
      </w:tabs>
      <w:ind w:firstLine="480"/>
      <w:rPr>
        <w:color w:val="0000FF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1664" w14:textId="77777777" w:rsidR="00AE69A4" w:rsidRDefault="00AE69A4">
    <w:pPr>
      <w:tabs>
        <w:tab w:val="center" w:pos="4153"/>
        <w:tab w:val="right" w:pos="8306"/>
      </w:tabs>
      <w:ind w:firstLine="48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790CE" w14:textId="77777777" w:rsidR="00AE69A4" w:rsidRDefault="00AE69A4">
    <w:pPr>
      <w:tabs>
        <w:tab w:val="center" w:pos="4153"/>
        <w:tab w:val="right" w:pos="8306"/>
      </w:tabs>
      <w:ind w:firstLine="48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7CA7D" w14:textId="77777777" w:rsidR="00AE69A4" w:rsidRDefault="00AE69A4">
      <w:pPr>
        <w:spacing w:line="240" w:lineRule="auto"/>
        <w:ind w:firstLine="480"/>
      </w:pPr>
      <w:r>
        <w:separator/>
      </w:r>
    </w:p>
  </w:footnote>
  <w:footnote w:type="continuationSeparator" w:id="0">
    <w:p w14:paraId="4B4B06E5" w14:textId="77777777" w:rsidR="00AE69A4" w:rsidRDefault="00AE69A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3AC93" w14:textId="77777777" w:rsidR="00AE69A4" w:rsidRDefault="00AE69A4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583C5" w14:textId="77777777" w:rsidR="00AE69A4" w:rsidRDefault="001A0FCD">
    <w:pPr>
      <w:pBdr>
        <w:bottom w:val="single" w:sz="4" w:space="0" w:color="auto"/>
      </w:pBdr>
      <w:tabs>
        <w:tab w:val="center" w:pos="4153"/>
        <w:tab w:val="right" w:pos="8306"/>
      </w:tabs>
      <w:spacing w:line="240" w:lineRule="auto"/>
      <w:ind w:firstLineChars="0" w:firstLine="0"/>
    </w:pPr>
    <w:r>
      <w:pict w14:anchorId="53B2C5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91" o:spid="_x0000_i1025" type="#_x0000_t75" alt="AIC方形logo@16x" style="width:31.5pt;height:15pt;mso-wrap-style:square;mso-position-horizontal-relative:page;mso-position-vertical-relative:page">
          <v:imagedata r:id="rId1" o:title="" cropbottom="17421f"/>
        </v:shape>
      </w:pict>
    </w:r>
    <w:r w:rsidR="00AE69A4">
      <w:rPr>
        <w:rFonts w:hint="eastAsia"/>
      </w:rPr>
      <w:t xml:space="preserve">                                </w:t>
    </w:r>
    <w:r w:rsidR="00AE69A4">
      <w:rPr>
        <w:rFonts w:hint="eastAsia"/>
        <w:sz w:val="21"/>
        <w:szCs w:val="21"/>
      </w:rPr>
      <w:t>2026</w:t>
    </w:r>
    <w:r w:rsidR="00AE69A4">
      <w:rPr>
        <w:rFonts w:hint="eastAsia"/>
        <w:sz w:val="21"/>
        <w:szCs w:val="21"/>
      </w:rPr>
      <w:t>第八届全球校园人工智能算法精英大赛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7376E" w14:textId="77777777" w:rsidR="00AE69A4" w:rsidRDefault="001A0FCD">
    <w:pPr>
      <w:tabs>
        <w:tab w:val="center" w:pos="4153"/>
        <w:tab w:val="right" w:pos="8306"/>
      </w:tabs>
      <w:spacing w:line="240" w:lineRule="auto"/>
      <w:ind w:firstLineChars="0" w:firstLine="0"/>
    </w:pPr>
    <w:r>
      <w:pict w14:anchorId="0C4CEF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89" o:spid="_x0000_i1026" type="#_x0000_t75" alt="AIC方形logo@16x" style="width:31.5pt;height:15pt;mso-wrap-style:square;mso-position-horizontal-relative:page;mso-position-vertical-relative:page">
          <v:imagedata r:id="rId1" o:title="" cropbottom="17421f"/>
        </v:shape>
      </w:pict>
    </w:r>
    <w:r w:rsidR="00AE69A4">
      <w:rPr>
        <w:rFonts w:hint="eastAsia"/>
      </w:rPr>
      <w:t xml:space="preserve">                                    2026</w:t>
    </w:r>
    <w:r w:rsidR="00AE69A4">
      <w:rPr>
        <w:rFonts w:hint="eastAsia"/>
      </w:rPr>
      <w:t>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0"/>
  <w:drawingGridHorizontalSpacing w:val="240"/>
  <w:drawingGridVerticalSpacing w:val="167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A0FCD"/>
    <w:rsid w:val="001E5AAF"/>
    <w:rsid w:val="0024228B"/>
    <w:rsid w:val="002B0B47"/>
    <w:rsid w:val="00301D53"/>
    <w:rsid w:val="00357554"/>
    <w:rsid w:val="0037059B"/>
    <w:rsid w:val="00403E7F"/>
    <w:rsid w:val="00487CBF"/>
    <w:rsid w:val="0051368C"/>
    <w:rsid w:val="00513D4C"/>
    <w:rsid w:val="005507FF"/>
    <w:rsid w:val="005A006A"/>
    <w:rsid w:val="005C401C"/>
    <w:rsid w:val="00663212"/>
    <w:rsid w:val="006633FC"/>
    <w:rsid w:val="006755D8"/>
    <w:rsid w:val="00677A7D"/>
    <w:rsid w:val="006D48A6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87C2D"/>
    <w:rsid w:val="00AB3F44"/>
    <w:rsid w:val="00AE69A4"/>
    <w:rsid w:val="00B43E77"/>
    <w:rsid w:val="00B65B0C"/>
    <w:rsid w:val="00BB37DD"/>
    <w:rsid w:val="00BD1120"/>
    <w:rsid w:val="00CA2171"/>
    <w:rsid w:val="00CC1AA3"/>
    <w:rsid w:val="00D36E57"/>
    <w:rsid w:val="00D96FA1"/>
    <w:rsid w:val="00DF4714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3C74374"/>
    <w:rsid w:val="066F3645"/>
    <w:rsid w:val="0870581B"/>
    <w:rsid w:val="08CC5F7D"/>
    <w:rsid w:val="0A8551CF"/>
    <w:rsid w:val="12955E7E"/>
    <w:rsid w:val="134E1905"/>
    <w:rsid w:val="14DD3B69"/>
    <w:rsid w:val="1B330838"/>
    <w:rsid w:val="1BAD3947"/>
    <w:rsid w:val="1C20323A"/>
    <w:rsid w:val="1F1E6B1C"/>
    <w:rsid w:val="29F36C5E"/>
    <w:rsid w:val="2D8828F9"/>
    <w:rsid w:val="311B7830"/>
    <w:rsid w:val="31786C7B"/>
    <w:rsid w:val="34421F20"/>
    <w:rsid w:val="353739F2"/>
    <w:rsid w:val="38A81BB8"/>
    <w:rsid w:val="3C062FB8"/>
    <w:rsid w:val="46107152"/>
    <w:rsid w:val="475278BE"/>
    <w:rsid w:val="4A631F37"/>
    <w:rsid w:val="4D10183F"/>
    <w:rsid w:val="534D0334"/>
    <w:rsid w:val="53755FB2"/>
    <w:rsid w:val="5723151E"/>
    <w:rsid w:val="5BEF1FE7"/>
    <w:rsid w:val="732A50AC"/>
    <w:rsid w:val="74DF584C"/>
    <w:rsid w:val="758E6242"/>
    <w:rsid w:val="798F6B00"/>
    <w:rsid w:val="7F1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DD53F9"/>
  <w15:chartTrackingRefBased/>
  <w15:docId w15:val="{1D948D44-D08C-49EB-8EEC-94A9281B1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</w:pPr>
    <w:rPr>
      <w:kern w:val="2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0" w:after="10" w:line="240" w:lineRule="auto"/>
      <w:ind w:firstLine="880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iPriority w:val="9"/>
    <w:qFormat/>
    <w:pPr>
      <w:keepNext/>
      <w:keepLines/>
      <w:spacing w:line="240" w:lineRule="auto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line="240" w:lineRule="auto"/>
      <w:ind w:firstLine="880"/>
      <w:outlineLvl w:val="2"/>
    </w:pPr>
    <w:rPr>
      <w:b/>
    </w:rPr>
  </w:style>
  <w:style w:type="paragraph" w:styleId="4">
    <w:name w:val="heading 4"/>
    <w:basedOn w:val="a"/>
    <w:next w:val="a"/>
    <w:uiPriority w:val="9"/>
    <w:qFormat/>
    <w:pPr>
      <w:keepNext/>
      <w:keepLines/>
      <w:ind w:firstLineChars="0" w:firstLine="0"/>
      <w:outlineLvl w:val="3"/>
    </w:pPr>
    <w:rPr>
      <w:rFonts w:ascii="Arial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rPr>
      <w:b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96"/>
      </w:tabs>
      <w:ind w:firstLineChars="0" w:firstLine="0"/>
    </w:pPr>
    <w:rPr>
      <w:rFonts w:eastAsia="黑体"/>
    </w:rPr>
  </w:style>
  <w:style w:type="paragraph" w:styleId="a6">
    <w:name w:val="Subtitle"/>
    <w:basedOn w:val="a"/>
    <w:next w:val="a"/>
    <w:link w:val="a7"/>
    <w:uiPriority w:val="11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7">
    <w:name w:val="副标题 字符"/>
    <w:link w:val="a6"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pPr>
      <w:tabs>
        <w:tab w:val="right" w:leader="dot" w:pos="7927"/>
      </w:tabs>
      <w:ind w:firstLine="880"/>
      <w:jc w:val="right"/>
    </w:pPr>
  </w:style>
  <w:style w:type="paragraph" w:styleId="a8">
    <w:name w:val="Normal (Web)"/>
    <w:basedOn w:val="a"/>
    <w:uiPriority w:val="99"/>
    <w:unhideWhenUsed/>
    <w:pPr>
      <w:widowControl/>
      <w:spacing w:beforeAutospacing="1" w:afterAutospacing="1"/>
    </w:pPr>
    <w:rPr>
      <w:rFonts w:ascii="宋体" w:hAnsi="宋体"/>
      <w:kern w:val="0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="等线 Light" w:hAnsi="等线 Light"/>
      <w:b/>
      <w:bCs/>
      <w:sz w:val="44"/>
      <w:szCs w:val="32"/>
    </w:rPr>
  </w:style>
  <w:style w:type="character" w:customStyle="1" w:styleId="aa">
    <w:name w:val="标题 字符"/>
    <w:link w:val="a9"/>
    <w:uiPriority w:val="10"/>
    <w:rPr>
      <w:rFonts w:ascii="等线 Light" w:eastAsia="宋体" w:hAnsi="等线 Light" w:cs="Times New Roman"/>
      <w:b/>
      <w:bCs/>
      <w:kern w:val="2"/>
      <w:sz w:val="44"/>
      <w:szCs w:val="32"/>
    </w:rPr>
  </w:style>
  <w:style w:type="character" w:styleId="ab">
    <w:name w:val="Hyperlink"/>
    <w:uiPriority w:val="99"/>
    <w:unhideWhenUsed/>
    <w:rPr>
      <w:color w:val="0563C1"/>
      <w:u w:val="single"/>
    </w:rPr>
  </w:style>
  <w:style w:type="paragraph" w:styleId="ac">
    <w:name w:val="header"/>
    <w:basedOn w:val="a"/>
    <w:link w:val="ad"/>
    <w:rsid w:val="00AE69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AE69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image" Target="media/image12.png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7780</Words>
  <Characters>8532</Characters>
  <Application>Microsoft Office Word</Application>
  <DocSecurity>0</DocSecurity>
  <Lines>468</Lines>
  <Paragraphs>256</Paragraphs>
  <ScaleCrop>false</ScaleCrop>
  <Company>P R C</Company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芸 时</cp:lastModifiedBy>
  <cp:revision>2</cp:revision>
  <dcterms:created xsi:type="dcterms:W3CDTF">2026-10-04T15:52:00Z</dcterms:created>
  <dcterms:modified xsi:type="dcterms:W3CDTF">2026-10-04T15:52:00Z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eyJoZGlkIjoiNzc4ZGQwZjkwZDM0YjQ1YTc0OTg3ZWRhY2E2ODE2ZGUiLCJ1c2VySWQiOiIxNTkzMzY4NjcxIn0=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DACA659879734AFCB988ED74E26BFAA7_13</vt:lpwstr>
  </property>
</Properties>
</file>