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choose stem career?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preprocessing</w:t>
      </w:r>
    </w:p>
    <w:p w:rsidR="00000000" w:rsidDel="00000000" w:rsidP="00000000" w:rsidRDefault="00000000" w:rsidRPr="00000000" w14:paraId="00000006">
      <w:pPr>
        <w:rPr>
          <w:color w:val="212121"/>
          <w:sz w:val="23"/>
          <w:szCs w:val="23"/>
        </w:rPr>
      </w:pPr>
      <w:r w:rsidDel="00000000" w:rsidR="00000000" w:rsidRPr="00000000">
        <w:rPr>
          <w:rtl w:val="0"/>
        </w:rPr>
        <w:t xml:space="preserve">This </w:t>
      </w:r>
      <w:r w:rsidDel="00000000" w:rsidR="00000000" w:rsidRPr="00000000">
        <w:rPr>
          <w:color w:val="212121"/>
          <w:sz w:val="23"/>
          <w:szCs w:val="23"/>
          <w:rtl w:val="0"/>
        </w:rPr>
        <w:t xml:space="preserve">11-year longitudinal data set has 1,242 students and 942,816 transactions, providing 76 variables including combinations of id, knowledge component, time, students’ responses, hint usage, scaffolding, affections and others. The given training data set has 467 students and test dataset has 172 students. </w:t>
      </w:r>
    </w:p>
    <w:p w:rsidR="00000000" w:rsidDel="00000000" w:rsidP="00000000" w:rsidRDefault="00000000" w:rsidRPr="00000000" w14:paraId="00000007">
      <w:pPr>
        <w:rPr>
          <w:color w:val="212121"/>
          <w:sz w:val="23"/>
          <w:szCs w:val="23"/>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Feature engineering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84 features were made using the dataset to predict students’ stem career choice. Some of features were created by having the maximum of original features, such as ‘Max_past8BottomOut’, ‘Max_timeSinceSkill’, and ‘Max_hintcount’. Some of other features were constructed by obtaining the average of original features, such as ‘Average_sumTimePerSkill’ and ‘Average_totalFrTimeonSkill’. Variables regarding students’ responses were also invented such as ‘FirstConCorrect’, ‘IncorrectToCorrect’, and ‘IncorrectToFirstcorrect’. ‘FirstConCorrect’ represents the number of consecutive correct responses in a row before a student make his/her first incorrect (or hint) response. ‘IncorrectToCorrect’ indicates the number of consecutive incorrect responses until a student has his/her correct response. ‘IncorrectToFirstcorrect’ means the number of consecutive incorrect response until a student has his/her first correct response. These features using the sequence of students’ responses were made based on the hypothesis that a student who choose a stem career might have higher number of consecutive correct response before they make incorrect answer and lower number of consecutive incorrect answers than those who have non-stem career. </w:t>
      </w:r>
    </w:p>
    <w:p w:rsidR="00000000" w:rsidDel="00000000" w:rsidP="00000000" w:rsidRDefault="00000000" w:rsidRPr="00000000" w14:paraId="0000000A">
      <w:pPr>
        <w:rPr/>
      </w:pPr>
      <w:r w:rsidDel="00000000" w:rsidR="00000000" w:rsidRPr="00000000">
        <w:rPr>
          <w:rtl w:val="0"/>
        </w:rPr>
        <w:t xml:space="preserve">We built these all features in three different dimensions; student-skill pair level (ID-KC), student-problem type level (ID-PT), and skill-problem type level (KC-PT). We</w:t>
      </w:r>
      <w:r w:rsidDel="00000000" w:rsidR="00000000" w:rsidRPr="00000000">
        <w:rPr>
          <w:rtl w:val="0"/>
        </w:rPr>
        <w:t xml:space="preserve"> generated a new concept, ‘problem type (PT)’ using ‘step name’ and ‘KC’. It is hypothesized that variables at the ‘problem type’ level can measure students’ general math competency in a different dimension from students’ personal problem-solving ability (ID level) and the difficulty of each skill (KC level).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ind w:right="140" w:firstLine="700"/>
        <w:rPr/>
      </w:pPr>
      <w:r w:rsidDel="00000000" w:rsidR="00000000" w:rsidRPr="00000000">
        <w:rPr>
          <w:rtl w:val="0"/>
        </w:rPr>
        <w:t xml:space="preserve">Table 2. The process for creating Problem Type (PT)</w:t>
      </w:r>
    </w:p>
    <w:p w:rsidR="00000000" w:rsidDel="00000000" w:rsidP="00000000" w:rsidRDefault="00000000" w:rsidRPr="00000000" w14:paraId="0000000D">
      <w:pPr>
        <w:ind w:right="140" w:firstLine="700"/>
        <w:rPr/>
      </w:pPr>
      <w:r w:rsidDel="00000000" w:rsidR="00000000" w:rsidRPr="00000000">
        <w:rPr>
          <w:rtl w:val="0"/>
        </w:rPr>
        <w:t xml:space="preserve"> </w:t>
      </w:r>
    </w:p>
    <w:tbl>
      <w:tblPr>
        <w:tblStyle w:val="Table1"/>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890"/>
        <w:gridCol w:w="3540"/>
        <w:gridCol w:w="1950"/>
        <w:tblGridChange w:id="0">
          <w:tblGrid>
            <w:gridCol w:w="1710"/>
            <w:gridCol w:w="1890"/>
            <w:gridCol w:w="3540"/>
            <w:gridCol w:w="195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40" w:right="140" w:firstLine="0"/>
              <w:jc w:val="center"/>
              <w:rPr/>
            </w:pPr>
            <w:r w:rsidDel="00000000" w:rsidR="00000000" w:rsidRPr="00000000">
              <w:rPr>
                <w:rtl w:val="0"/>
              </w:rPr>
              <w:t xml:space="preserve">Problem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40" w:right="140" w:firstLine="0"/>
              <w:jc w:val="center"/>
              <w:rPr/>
            </w:pPr>
            <w:r w:rsidDel="00000000" w:rsidR="00000000" w:rsidRPr="00000000">
              <w:rPr>
                <w:rtl w:val="0"/>
              </w:rPr>
              <w:t xml:space="preserve">Step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40" w:right="140" w:firstLine="0"/>
              <w:jc w:val="center"/>
              <w:rPr/>
            </w:pPr>
            <w:r w:rsidDel="00000000" w:rsidR="00000000" w:rsidRPr="00000000">
              <w:rPr>
                <w:rtl w:val="0"/>
              </w:rPr>
              <w:t xml:space="preserve">KC(KTracedskills)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40" w:right="140" w:firstLine="0"/>
              <w:jc w:val="center"/>
              <w:rPr/>
            </w:pPr>
            <w:r w:rsidDel="00000000" w:rsidR="00000000" w:rsidRPr="00000000">
              <w:rPr>
                <w:rtl w:val="0"/>
              </w:rPr>
              <w:t xml:space="preserve">Problem Type (PT)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40" w:right="140" w:firstLine="0"/>
              <w:jc w:val="center"/>
              <w:rPr/>
            </w:pPr>
            <w:r w:rsidDel="00000000" w:rsidR="00000000" w:rsidRPr="00000000">
              <w:rPr>
                <w:rtl w:val="0"/>
              </w:rPr>
              <w:t xml:space="preserve">ac-arrow-ca-rt-1-p3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40" w:right="140" w:firstLine="0"/>
              <w:jc w:val="center"/>
              <w:rPr/>
            </w:pPr>
            <w:r w:rsidDel="00000000" w:rsidR="00000000" w:rsidRPr="00000000">
              <w:rPr>
                <w:rtl w:val="0"/>
              </w:rPr>
              <w:t xml:space="preserve">Q1-area-operation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40" w:right="140" w:firstLine="0"/>
              <w:jc w:val="center"/>
              <w:rPr>
                <w:color w:val="00b050"/>
              </w:rPr>
            </w:pPr>
            <w:r w:rsidDel="00000000" w:rsidR="00000000" w:rsidRPr="00000000">
              <w:rPr>
                <w:rtl w:val="0"/>
              </w:rPr>
              <w:t xml:space="preserve">Find added </w:t>
            </w:r>
            <w:r w:rsidDel="00000000" w:rsidR="00000000" w:rsidRPr="00000000">
              <w:rPr>
                <w:color w:val="00b050"/>
                <w:rtl w:val="0"/>
              </w:rPr>
              <w:t xml:space="preserve">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40" w:right="140" w:firstLine="0"/>
              <w:jc w:val="center"/>
              <w:rPr/>
            </w:pPr>
            <w:r w:rsidDel="00000000" w:rsidR="00000000" w:rsidRPr="00000000">
              <w:rPr>
                <w:color w:val="ff0000"/>
                <w:rtl w:val="0"/>
              </w:rPr>
              <w:t xml:space="preserve">rectangle</w:t>
            </w:r>
            <w:r w:rsidDel="00000000" w:rsidR="00000000" w:rsidRPr="00000000">
              <w:rPr>
                <w:rtl w:val="0"/>
              </w:rPr>
              <w:t xml:space="preserve">_</w:t>
            </w:r>
          </w:p>
          <w:p w:rsidR="00000000" w:rsidDel="00000000" w:rsidP="00000000" w:rsidRDefault="00000000" w:rsidRPr="00000000" w14:paraId="00000016">
            <w:pPr>
              <w:ind w:left="140" w:right="140" w:firstLine="0"/>
              <w:jc w:val="center"/>
              <w:rPr>
                <w:color w:val="00b050"/>
              </w:rPr>
            </w:pPr>
            <w:r w:rsidDel="00000000" w:rsidR="00000000" w:rsidRPr="00000000">
              <w:rPr>
                <w:color w:val="0070c0"/>
                <w:rtl w:val="0"/>
              </w:rPr>
              <w:t xml:space="preserve">triangle</w:t>
            </w:r>
            <w:r w:rsidDel="00000000" w:rsidR="00000000" w:rsidRPr="00000000">
              <w:rPr>
                <w:rtl w:val="0"/>
              </w:rPr>
              <w:t xml:space="preserve">_</w:t>
            </w:r>
            <w:r w:rsidDel="00000000" w:rsidR="00000000" w:rsidRPr="00000000">
              <w:rPr>
                <w:color w:val="00b050"/>
                <w:rtl w:val="0"/>
              </w:rPr>
              <w:t xml:space="preserve">area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40" w:right="140" w:firstLine="0"/>
              <w:jc w:val="center"/>
              <w:rPr>
                <w:color w:val="00b050"/>
              </w:rPr>
            </w:pPr>
            <w:r w:rsidDel="00000000" w:rsidR="00000000" w:rsidRPr="00000000">
              <w:rPr>
                <w:color w:val="ff0000"/>
                <w:rtl w:val="0"/>
              </w:rPr>
              <w:t xml:space="preserve">rectangle</w:t>
            </w:r>
            <w:r w:rsidDel="00000000" w:rsidR="00000000" w:rsidRPr="00000000">
              <w:rPr>
                <w:rtl w:val="0"/>
              </w:rPr>
              <w:t xml:space="preserve">-1-Q1-</w:t>
            </w:r>
            <w:r w:rsidDel="00000000" w:rsidR="00000000" w:rsidRPr="00000000">
              <w:rPr>
                <w:color w:val="00b050"/>
                <w:rtl w:val="0"/>
              </w:rPr>
              <w:t xml:space="preserve">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40" w:right="140" w:firstLine="0"/>
              <w:jc w:val="center"/>
              <w:rPr>
                <w:color w:val="00b050"/>
              </w:rPr>
            </w:pPr>
            <w:r w:rsidDel="00000000" w:rsidR="00000000" w:rsidRPr="00000000">
              <w:rPr>
                <w:rtl w:val="0"/>
              </w:rPr>
              <w:t xml:space="preserve">Find individual </w:t>
            </w:r>
            <w:r w:rsidDel="00000000" w:rsidR="00000000" w:rsidRPr="00000000">
              <w:rPr>
                <w:color w:val="00b050"/>
                <w:rtl w:val="0"/>
              </w:rPr>
              <w:t xml:space="preserve">area</w:t>
            </w:r>
          </w:p>
          <w:p w:rsidR="00000000" w:rsidDel="00000000" w:rsidP="00000000" w:rsidRDefault="00000000" w:rsidRPr="00000000" w14:paraId="0000001A">
            <w:pPr>
              <w:ind w:left="140" w:right="140" w:firstLine="0"/>
              <w:jc w:val="center"/>
              <w:rPr/>
            </w:pPr>
            <w:r w:rsidDel="00000000" w:rsidR="00000000" w:rsidRPr="00000000">
              <w:rPr>
                <w:rtl w:val="0"/>
              </w:rPr>
              <w:t xml:space="preserve">Find individual area in 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40" w:right="140" w:firstLine="0"/>
              <w:jc w:val="center"/>
              <w:rPr/>
            </w:pPr>
            <w:r w:rsidDel="00000000" w:rsidR="00000000" w:rsidRPr="00000000">
              <w:rPr>
                <w:color w:val="ff0000"/>
                <w:rtl w:val="0"/>
              </w:rPr>
              <w:t xml:space="preserve">rectangle</w:t>
            </w:r>
            <w:r w:rsidDel="00000000" w:rsidR="00000000" w:rsidRPr="00000000">
              <w:rPr>
                <w:rtl w:val="0"/>
              </w:rPr>
              <w:t xml:space="preserve">-1-Q1-base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40" w:right="140" w:firstLine="0"/>
              <w:jc w:val="center"/>
              <w:rPr/>
            </w:pPr>
            <w:r w:rsidDel="00000000" w:rsidR="00000000" w:rsidRPr="00000000">
              <w:rPr>
                <w:rtl w:val="0"/>
              </w:rPr>
              <w:t xml:space="preserve">Enter given measurement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40" w:right="140" w:firstLine="0"/>
              <w:jc w:val="center"/>
              <w:rPr/>
            </w:pPr>
            <w:r w:rsidDel="00000000" w:rsidR="00000000" w:rsidRPr="00000000">
              <w:rPr>
                <w:color w:val="ff0000"/>
                <w:rtl w:val="0"/>
              </w:rPr>
              <w:t xml:space="preserve">rectangle</w:t>
            </w:r>
            <w:r w:rsidDel="00000000" w:rsidR="00000000" w:rsidRPr="00000000">
              <w:rPr>
                <w:rtl w:val="0"/>
              </w:rPr>
              <w:t xml:space="preserve">-1-Q1-height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40" w:right="140" w:firstLine="0"/>
              <w:jc w:val="center"/>
              <w:rPr/>
            </w:pPr>
            <w:r w:rsidDel="00000000" w:rsidR="00000000" w:rsidRPr="00000000">
              <w:rPr>
                <w:rtl w:val="0"/>
              </w:rPr>
              <w:t xml:space="preserve">Enter given measurement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40" w:right="140" w:firstLine="0"/>
              <w:jc w:val="center"/>
              <w:rPr>
                <w:color w:val="00b050"/>
              </w:rPr>
            </w:pPr>
            <w:r w:rsidDel="00000000" w:rsidR="00000000" w:rsidRPr="00000000">
              <w:rPr>
                <w:color w:val="0070c0"/>
                <w:rtl w:val="0"/>
              </w:rPr>
              <w:t xml:space="preserve">triangle</w:t>
            </w:r>
            <w:r w:rsidDel="00000000" w:rsidR="00000000" w:rsidRPr="00000000">
              <w:rPr>
                <w:rtl w:val="0"/>
              </w:rPr>
              <w:t xml:space="preserve">-2-Q1-</w:t>
            </w:r>
            <w:r w:rsidDel="00000000" w:rsidR="00000000" w:rsidRPr="00000000">
              <w:rPr>
                <w:color w:val="00b050"/>
                <w:rtl w:val="0"/>
              </w:rPr>
              <w:t xml:space="preserve">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40" w:right="140" w:firstLine="0"/>
              <w:jc w:val="center"/>
              <w:rPr>
                <w:color w:val="00b050"/>
              </w:rPr>
            </w:pPr>
            <w:r w:rsidDel="00000000" w:rsidR="00000000" w:rsidRPr="00000000">
              <w:rPr>
                <w:rtl w:val="0"/>
              </w:rPr>
              <w:t xml:space="preserve">Find individual </w:t>
            </w:r>
            <w:r w:rsidDel="00000000" w:rsidR="00000000" w:rsidRPr="00000000">
              <w:rPr>
                <w:color w:val="00b050"/>
                <w:rtl w:val="0"/>
              </w:rPr>
              <w:t xml:space="preserve">area</w:t>
            </w:r>
          </w:p>
          <w:p w:rsidR="00000000" w:rsidDel="00000000" w:rsidP="00000000" w:rsidRDefault="00000000" w:rsidRPr="00000000" w14:paraId="00000027">
            <w:pPr>
              <w:ind w:left="140" w:right="140" w:firstLine="0"/>
              <w:jc w:val="center"/>
              <w:rPr/>
            </w:pPr>
            <w:r w:rsidDel="00000000" w:rsidR="00000000" w:rsidRPr="00000000">
              <w:rPr>
                <w:rtl w:val="0"/>
              </w:rPr>
              <w:t xml:space="preserve">Find individual area in 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40" w:right="140" w:firstLine="0"/>
              <w:jc w:val="center"/>
              <w:rPr/>
            </w:pPr>
            <w:r w:rsidDel="00000000" w:rsidR="00000000" w:rsidRPr="00000000">
              <w:rPr>
                <w:color w:val="0070c0"/>
                <w:rtl w:val="0"/>
              </w:rPr>
              <w:t xml:space="preserve">triangle</w:t>
            </w:r>
            <w:r w:rsidDel="00000000" w:rsidR="00000000" w:rsidRPr="00000000">
              <w:rPr>
                <w:rtl w:val="0"/>
              </w:rPr>
              <w:t xml:space="preserve">-2-Q1-base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40" w:right="140" w:firstLine="0"/>
              <w:jc w:val="center"/>
              <w:rPr/>
            </w:pPr>
            <w:r w:rsidDel="00000000" w:rsidR="00000000" w:rsidRPr="00000000">
              <w:rPr>
                <w:rtl w:val="0"/>
              </w:rPr>
              <w:t xml:space="preserve">Enter given measurement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40" w:right="140" w:firstLine="0"/>
              <w:jc w:val="center"/>
              <w:rPr/>
            </w:pPr>
            <w:r w:rsidDel="00000000" w:rsidR="00000000" w:rsidRPr="00000000">
              <w:rPr>
                <w:color w:val="0070c0"/>
                <w:rtl w:val="0"/>
              </w:rPr>
              <w:t xml:space="preserve">triangle</w:t>
            </w:r>
            <w:r w:rsidDel="00000000" w:rsidR="00000000" w:rsidRPr="00000000">
              <w:rPr>
                <w:rtl w:val="0"/>
              </w:rPr>
              <w:t xml:space="preserve">-2-Q1-height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40" w:right="140" w:firstLine="0"/>
              <w:jc w:val="center"/>
              <w:rPr/>
            </w:pPr>
            <w:r w:rsidDel="00000000" w:rsidR="00000000" w:rsidRPr="00000000">
              <w:rPr>
                <w:rtl w:val="0"/>
              </w:rPr>
              <w:t xml:space="preserve">Enter given measurement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right="140"/>
        <w:rPr/>
      </w:pPr>
      <w:r w:rsidDel="00000000" w:rsidR="00000000" w:rsidRPr="00000000">
        <w:rPr>
          <w:rtl w:val="0"/>
        </w:rPr>
        <w:t xml:space="preserve">Table 2 shows how we built problem type. We arranged the steps and skills based on each problem, extracted keywords from ‘Step Name’ or ‘KC’, and created PT for each problem. The example problem (ac-arrow-ca-rt-1-p3) in Table 2 is assumed to be relevant to ‘the area of rectangle and triangle’ based on its ‘Step Name’ and ‘KC’. The way to invent problem type is not robust and still needs to be investigated further to grasp students’ learning better. Consequently, we have 160 variables on our dataset including 84 variables which were invented (28 variables at the level of student-skill pair, student-problem type pair, and skill-problem type pair respectively) and 76 variables in the original dataset. </w:t>
      </w:r>
    </w:p>
    <w:p w:rsidR="00000000" w:rsidDel="00000000" w:rsidP="00000000" w:rsidRDefault="00000000" w:rsidRPr="00000000" w14:paraId="00000033">
      <w:pPr>
        <w:ind w:right="140"/>
        <w:rPr/>
      </w:pPr>
      <w:r w:rsidDel="00000000" w:rsidR="00000000" w:rsidRPr="00000000">
        <w:rPr>
          <w:rtl w:val="0"/>
        </w:rPr>
      </w:r>
    </w:p>
    <w:p w:rsidR="00000000" w:rsidDel="00000000" w:rsidP="00000000" w:rsidRDefault="00000000" w:rsidRPr="00000000" w14:paraId="00000034">
      <w:pPr>
        <w:ind w:right="140"/>
        <w:rPr/>
      </w:pPr>
      <w:r w:rsidDel="00000000" w:rsidR="00000000" w:rsidRPr="00000000">
        <w:rPr>
          <w:rtl w:val="0"/>
        </w:rPr>
        <w:t xml:space="preserve">Data Analysis</w:t>
      </w:r>
    </w:p>
    <w:p w:rsidR="00000000" w:rsidDel="00000000" w:rsidP="00000000" w:rsidRDefault="00000000" w:rsidRPr="00000000" w14:paraId="00000035">
      <w:pPr>
        <w:ind w:right="140"/>
        <w:rPr/>
      </w:pPr>
      <w:r w:rsidDel="00000000" w:rsidR="00000000" w:rsidRPr="00000000">
        <w:rPr>
          <w:rtl w:val="0"/>
        </w:rPr>
        <w:t xml:space="preserve">We adopted two different approaches to select significant variables on predicting who choose stem career, forward selection and t-test statistics. </w:t>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4530"/>
        <w:gridCol w:w="4335"/>
        <w:tblGridChange w:id="0">
          <w:tblGrid>
            <w:gridCol w:w="495"/>
            <w:gridCol w:w="4530"/>
            <w:gridCol w:w="4335"/>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Forward selection by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T value over 1 sd (over 2sd are yellow marked)</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sz w:val="18"/>
                <w:szCs w:val="18"/>
                <w:shd w:fill="ffe599" w:val="clear"/>
              </w:rPr>
            </w:pPr>
            <w:r w:rsidDel="00000000" w:rsidR="00000000" w:rsidRPr="00000000">
              <w:rPr>
                <w:color w:val="1d2129"/>
                <w:sz w:val="18"/>
                <w:szCs w:val="18"/>
                <w:shd w:fill="ffe599" w:val="clear"/>
                <w:rtl w:val="0"/>
              </w:rPr>
              <w:t xml:space="preserve">AveCarelessness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sz w:val="18"/>
                <w:szCs w:val="18"/>
                <w:shd w:fill="ffe599" w:val="clear"/>
              </w:rPr>
            </w:pPr>
            <w:r w:rsidDel="00000000" w:rsidR="00000000" w:rsidRPr="00000000">
              <w:rPr>
                <w:sz w:val="18"/>
                <w:szCs w:val="18"/>
                <w:shd w:fill="ffe599" w:val="clear"/>
                <w:rtl w:val="0"/>
              </w:rPr>
              <w:t xml:space="preserve">AveCarelessness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color w:val="1d2129"/>
                <w:sz w:val="18"/>
                <w:szCs w:val="18"/>
                <w:shd w:fill="f6f7f9" w:val="clear"/>
                <w:rtl w:val="0"/>
              </w:rPr>
              <w:t xml:space="preserve">Max_Firstconcorrect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sz w:val="18"/>
                <w:szCs w:val="18"/>
                <w:shd w:fill="ffe599" w:val="clear"/>
              </w:rPr>
            </w:pPr>
            <w:r w:rsidDel="00000000" w:rsidR="00000000" w:rsidRPr="00000000">
              <w:rPr>
                <w:sz w:val="18"/>
                <w:szCs w:val="18"/>
                <w:shd w:fill="ffe599" w:val="clear"/>
                <w:rtl w:val="0"/>
              </w:rPr>
              <w:t xml:space="preserve">AveKnow</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sz w:val="18"/>
                <w:szCs w:val="18"/>
                <w:shd w:fill="d0e0e3" w:val="clear"/>
              </w:rPr>
            </w:pPr>
            <w:r w:rsidDel="00000000" w:rsidR="00000000" w:rsidRPr="00000000">
              <w:rPr>
                <w:color w:val="1d2129"/>
                <w:sz w:val="18"/>
                <w:szCs w:val="18"/>
                <w:shd w:fill="d0e0e3" w:val="clear"/>
                <w:rtl w:val="0"/>
              </w:rPr>
              <w:t xml:space="preserve"> Max_IncorrecttoCorrect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sz w:val="18"/>
                <w:szCs w:val="18"/>
                <w:shd w:fill="ffe599" w:val="clear"/>
              </w:rPr>
            </w:pPr>
            <w:r w:rsidDel="00000000" w:rsidR="00000000" w:rsidRPr="00000000">
              <w:rPr>
                <w:sz w:val="18"/>
                <w:szCs w:val="18"/>
                <w:shd w:fill="ffe599" w:val="clear"/>
                <w:rtl w:val="0"/>
              </w:rPr>
              <w:t xml:space="preserve">AveCorrect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sz w:val="18"/>
                <w:szCs w:val="18"/>
                <w:shd w:fill="d0e0e3" w:val="clear"/>
              </w:rPr>
            </w:pPr>
            <w:r w:rsidDel="00000000" w:rsidR="00000000" w:rsidRPr="00000000">
              <w:rPr>
                <w:color w:val="1d2129"/>
                <w:sz w:val="18"/>
                <w:szCs w:val="18"/>
                <w:shd w:fill="d0e0e3" w:val="clear"/>
                <w:rtl w:val="0"/>
              </w:rPr>
              <w:t xml:space="preserve"> Max_IncorrecttoFirstCorrect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sz w:val="18"/>
                <w:szCs w:val="18"/>
                <w:shd w:fill="ffe599" w:val="clear"/>
              </w:rPr>
            </w:pPr>
            <w:r w:rsidDel="00000000" w:rsidR="00000000" w:rsidRPr="00000000">
              <w:rPr>
                <w:sz w:val="18"/>
                <w:szCs w:val="18"/>
                <w:shd w:fill="ffe599" w:val="clear"/>
                <w:rtl w:val="0"/>
              </w:rPr>
              <w:t xml:space="preserve">IDPT_Ave_Ln.1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sz w:val="18"/>
                <w:szCs w:val="18"/>
              </w:rPr>
            </w:pPr>
            <w:r w:rsidDel="00000000" w:rsidR="00000000" w:rsidRPr="00000000">
              <w:rPr>
                <w:color w:val="1d2129"/>
                <w:sz w:val="18"/>
                <w:szCs w:val="18"/>
                <w:shd w:fill="f6f7f9" w:val="clear"/>
                <w:rtl w:val="0"/>
              </w:rPr>
              <w:t xml:space="preserve">IDPT_Max_sumRight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sz w:val="18"/>
                <w:szCs w:val="18"/>
                <w:shd w:fill="ffe599" w:val="clear"/>
              </w:rPr>
            </w:pPr>
            <w:r w:rsidDel="00000000" w:rsidR="00000000" w:rsidRPr="00000000">
              <w:rPr>
                <w:sz w:val="18"/>
                <w:szCs w:val="18"/>
                <w:shd w:fill="ffe599" w:val="clear"/>
                <w:rtl w:val="0"/>
              </w:rPr>
              <w:t xml:space="preserve">AveResGaming</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sz w:val="18"/>
                <w:szCs w:val="18"/>
                <w:shd w:fill="d0e0e3" w:val="clear"/>
              </w:rPr>
            </w:pPr>
            <w:r w:rsidDel="00000000" w:rsidR="00000000" w:rsidRPr="00000000">
              <w:rPr>
                <w:color w:val="1d2129"/>
                <w:sz w:val="18"/>
                <w:szCs w:val="18"/>
                <w:shd w:fill="d0e0e3" w:val="clear"/>
                <w:rtl w:val="0"/>
              </w:rPr>
              <w:t xml:space="preserve">NumActions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sz w:val="18"/>
                <w:szCs w:val="18"/>
                <w:shd w:fill="ffe599" w:val="clear"/>
              </w:rPr>
            </w:pPr>
            <w:r w:rsidDel="00000000" w:rsidR="00000000" w:rsidRPr="00000000">
              <w:rPr>
                <w:sz w:val="18"/>
                <w:szCs w:val="18"/>
                <w:shd w:fill="ffe599" w:val="clear"/>
                <w:rtl w:val="0"/>
              </w:rPr>
              <w:t xml:space="preserve">HT/AC</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sz w:val="18"/>
                <w:szCs w:val="18"/>
                <w:shd w:fill="d0e0e3" w:val="clear"/>
              </w:rPr>
            </w:pPr>
            <w:r w:rsidDel="00000000" w:rsidR="00000000" w:rsidRPr="00000000">
              <w:rPr>
                <w:color w:val="1d2129"/>
                <w:sz w:val="18"/>
                <w:szCs w:val="18"/>
                <w:shd w:fill="d0e0e3" w:val="clear"/>
                <w:rtl w:val="0"/>
              </w:rPr>
              <w:t xml:space="preserve">IDPT_Max_past8BottomOut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sz w:val="18"/>
                <w:szCs w:val="18"/>
                <w:shd w:fill="d0e0e3" w:val="clear"/>
              </w:rPr>
            </w:pPr>
            <w:r w:rsidDel="00000000" w:rsidR="00000000" w:rsidRPr="00000000">
              <w:rPr>
                <w:sz w:val="18"/>
                <w:szCs w:val="18"/>
                <w:shd w:fill="d0e0e3" w:val="clear"/>
                <w:rtl w:val="0"/>
              </w:rPr>
              <w:t xml:space="preserve">Max_IncorrecttoCorrect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color w:val="1d2129"/>
                <w:sz w:val="18"/>
                <w:szCs w:val="18"/>
                <w:shd w:fill="f6f7f9" w:val="clear"/>
                <w:rtl w:val="0"/>
              </w:rPr>
              <w:t xml:space="preserve">AveResConf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sz w:val="18"/>
                <w:szCs w:val="18"/>
                <w:shd w:fill="d0e0e3" w:val="clear"/>
              </w:rPr>
            </w:pPr>
            <w:r w:rsidDel="00000000" w:rsidR="00000000" w:rsidRPr="00000000">
              <w:rPr>
                <w:sz w:val="18"/>
                <w:szCs w:val="18"/>
                <w:shd w:fill="d0e0e3" w:val="clear"/>
                <w:rtl w:val="0"/>
              </w:rPr>
              <w:t xml:space="preserve">Max_IncorrecttoFirstCorrect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sz w:val="18"/>
                <w:szCs w:val="18"/>
                <w:shd w:fill="d0e0e3" w:val="clear"/>
              </w:rPr>
            </w:pPr>
            <w:r w:rsidDel="00000000" w:rsidR="00000000" w:rsidRPr="00000000">
              <w:rPr>
                <w:color w:val="1d2129"/>
                <w:sz w:val="18"/>
                <w:szCs w:val="18"/>
                <w:shd w:fill="d0e0e3" w:val="clear"/>
                <w:rtl w:val="0"/>
              </w:rPr>
              <w:t xml:space="preserve">IDPT_Ave_totalTimeByPercentCorrectForskill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sz w:val="18"/>
                <w:szCs w:val="18"/>
                <w:shd w:fill="d0e0e3" w:val="clear"/>
              </w:rPr>
            </w:pPr>
            <w:r w:rsidDel="00000000" w:rsidR="00000000" w:rsidRPr="00000000">
              <w:rPr>
                <w:sz w:val="18"/>
                <w:szCs w:val="18"/>
                <w:shd w:fill="d0e0e3" w:val="clear"/>
                <w:rtl w:val="0"/>
              </w:rPr>
              <w:t xml:space="preserve">IDKC_Ave_Ln.1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sz w:val="18"/>
                <w:szCs w:val="18"/>
                <w:shd w:fill="d0e0e3" w:val="clear"/>
              </w:rPr>
            </w:pPr>
            <w:r w:rsidDel="00000000" w:rsidR="00000000" w:rsidRPr="00000000">
              <w:rPr>
                <w:color w:val="1d2129"/>
                <w:sz w:val="18"/>
                <w:szCs w:val="18"/>
                <w:shd w:fill="d0e0e3" w:val="clear"/>
                <w:rtl w:val="0"/>
              </w:rPr>
              <w:t xml:space="preserve">  IDPT_Ave_timeSinceSkill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sz w:val="18"/>
                <w:szCs w:val="18"/>
                <w:shd w:fill="d0e0e3" w:val="clear"/>
              </w:rPr>
            </w:pPr>
            <w:r w:rsidDel="00000000" w:rsidR="00000000" w:rsidRPr="00000000">
              <w:rPr>
                <w:sz w:val="18"/>
                <w:szCs w:val="18"/>
                <w:shd w:fill="d0e0e3" w:val="clear"/>
                <w:rtl w:val="0"/>
              </w:rPr>
              <w:t xml:space="preserve">IDPT_Max_hintCount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sz w:val="18"/>
                <w:szCs w:val="18"/>
              </w:rPr>
            </w:pPr>
            <w:r w:rsidDel="00000000" w:rsidR="00000000" w:rsidRPr="00000000">
              <w:rPr>
                <w:color w:val="1d2129"/>
                <w:sz w:val="18"/>
                <w:szCs w:val="18"/>
                <w:shd w:fill="f6f7f9" w:val="clear"/>
                <w:rtl w:val="0"/>
              </w:rPr>
              <w:t xml:space="preserve">IDPT_Max_totalFrSkillOpportunitiesByScaffolding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sz w:val="18"/>
                <w:szCs w:val="18"/>
                <w:shd w:fill="d0e0e3" w:val="clear"/>
              </w:rPr>
            </w:pPr>
            <w:r w:rsidDel="00000000" w:rsidR="00000000" w:rsidRPr="00000000">
              <w:rPr>
                <w:sz w:val="18"/>
                <w:szCs w:val="18"/>
                <w:shd w:fill="d0e0e3" w:val="clear"/>
                <w:rtl w:val="0"/>
              </w:rPr>
              <w:t xml:space="preserve">IDKC_Max_RES_GAMING</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sz w:val="18"/>
                <w:szCs w:val="18"/>
              </w:rPr>
            </w:pPr>
            <w:r w:rsidDel="00000000" w:rsidR="00000000" w:rsidRPr="00000000">
              <w:rPr>
                <w:color w:val="1d2129"/>
                <w:sz w:val="18"/>
                <w:szCs w:val="18"/>
                <w:shd w:fill="f6f7f9" w:val="clear"/>
                <w:rtl w:val="0"/>
              </w:rPr>
              <w:t xml:space="preserve">IDPT_Max_RES_OFFTASK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sz w:val="18"/>
                <w:szCs w:val="18"/>
                <w:shd w:fill="d0e0e3" w:val="clear"/>
              </w:rPr>
            </w:pPr>
            <w:r w:rsidDel="00000000" w:rsidR="00000000" w:rsidRPr="00000000">
              <w:rPr>
                <w:sz w:val="18"/>
                <w:szCs w:val="18"/>
                <w:shd w:fill="d0e0e3" w:val="clear"/>
                <w:rtl w:val="0"/>
              </w:rPr>
              <w:t xml:space="preserve">BOH/AC</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sz w:val="18"/>
                <w:szCs w:val="18"/>
              </w:rPr>
            </w:pPr>
            <w:r w:rsidDel="00000000" w:rsidR="00000000" w:rsidRPr="00000000">
              <w:rPr>
                <w:color w:val="1d2129"/>
                <w:sz w:val="18"/>
                <w:szCs w:val="18"/>
                <w:shd w:fill="f6f7f9" w:val="clear"/>
                <w:rtl w:val="0"/>
              </w:rPr>
              <w:t xml:space="preserve">ITC/AC`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sz w:val="18"/>
                <w:szCs w:val="18"/>
                <w:shd w:fill="d0e0e3" w:val="clear"/>
              </w:rPr>
            </w:pPr>
            <w:r w:rsidDel="00000000" w:rsidR="00000000" w:rsidRPr="00000000">
              <w:rPr>
                <w:sz w:val="18"/>
                <w:szCs w:val="18"/>
                <w:shd w:fill="d0e0e3" w:val="clear"/>
                <w:rtl w:val="0"/>
              </w:rPr>
              <w:t xml:space="preserve">NumActions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sz w:val="18"/>
                <w:szCs w:val="18"/>
              </w:rPr>
            </w:pPr>
            <w:r w:rsidDel="00000000" w:rsidR="00000000" w:rsidRPr="00000000">
              <w:rPr>
                <w:color w:val="1d2129"/>
                <w:sz w:val="18"/>
                <w:szCs w:val="18"/>
                <w:shd w:fill="f6f7f9" w:val="clear"/>
                <w:rtl w:val="0"/>
              </w:rPr>
              <w:t xml:space="preserve">assistmentId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sz w:val="18"/>
                <w:szCs w:val="18"/>
                <w:shd w:fill="d0e0e3" w:val="clear"/>
              </w:rPr>
            </w:pPr>
            <w:r w:rsidDel="00000000" w:rsidR="00000000" w:rsidRPr="00000000">
              <w:rPr>
                <w:sz w:val="18"/>
                <w:szCs w:val="18"/>
                <w:shd w:fill="d0e0e3" w:val="clear"/>
                <w:rtl w:val="0"/>
              </w:rPr>
              <w:t xml:space="preserve">IDPT_Max_past8BottomOut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sz w:val="18"/>
                <w:szCs w:val="18"/>
              </w:rPr>
            </w:pPr>
            <w:r w:rsidDel="00000000" w:rsidR="00000000" w:rsidRPr="00000000">
              <w:rPr>
                <w:color w:val="1d2129"/>
                <w:sz w:val="18"/>
                <w:szCs w:val="18"/>
                <w:shd w:fill="f6f7f9" w:val="clear"/>
                <w:rtl w:val="0"/>
              </w:rPr>
              <w:t xml:space="preserve">responseIsFillIn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sz w:val="18"/>
                <w:szCs w:val="18"/>
                <w:shd w:fill="d0e0e3" w:val="clear"/>
              </w:rPr>
            </w:pPr>
            <w:r w:rsidDel="00000000" w:rsidR="00000000" w:rsidRPr="00000000">
              <w:rPr>
                <w:sz w:val="18"/>
                <w:szCs w:val="18"/>
                <w:shd w:fill="d0e0e3" w:val="clear"/>
                <w:rtl w:val="0"/>
              </w:rPr>
              <w:t xml:space="preserve">Ln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color w:val="1d2129"/>
                <w:sz w:val="18"/>
                <w:szCs w:val="18"/>
                <w:shd w:fill="f6f7f9" w:val="clear"/>
              </w:rPr>
            </w:pPr>
            <w:r w:rsidDel="00000000" w:rsidR="00000000" w:rsidRPr="00000000">
              <w:rPr>
                <w:color w:val="1d2129"/>
                <w:sz w:val="18"/>
                <w:szCs w:val="18"/>
                <w:shd w:fill="f6f7f9" w:val="clear"/>
                <w:rtl w:val="0"/>
              </w:rPr>
              <w:t xml:space="preserve"> IDPT_Max_conseErrorsInRow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sz w:val="18"/>
                <w:szCs w:val="18"/>
                <w:shd w:fill="d0e0e3" w:val="clear"/>
              </w:rPr>
            </w:pPr>
            <w:r w:rsidDel="00000000" w:rsidR="00000000" w:rsidRPr="00000000">
              <w:rPr>
                <w:sz w:val="18"/>
                <w:szCs w:val="18"/>
                <w:shd w:fill="d0e0e3" w:val="clear"/>
                <w:rtl w:val="0"/>
              </w:rPr>
              <w:t xml:space="preserve">IDPT_Ave_totalTimeByPercentCorrectForskill</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sz w:val="18"/>
                <w:szCs w:val="18"/>
              </w:rPr>
            </w:pPr>
            <w:r w:rsidDel="00000000" w:rsidR="00000000" w:rsidRPr="00000000">
              <w:rPr>
                <w:color w:val="1d2129"/>
                <w:sz w:val="18"/>
                <w:szCs w:val="18"/>
                <w:shd w:fill="f6f7f9" w:val="clear"/>
                <w:rtl w:val="0"/>
              </w:rPr>
              <w:t xml:space="preserve"> IDPT_Max_RES_GAMING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sz w:val="18"/>
                <w:szCs w:val="18"/>
                <w:shd w:fill="d0e0e3" w:val="clear"/>
              </w:rPr>
            </w:pPr>
            <w:r w:rsidDel="00000000" w:rsidR="00000000" w:rsidRPr="00000000">
              <w:rPr>
                <w:sz w:val="18"/>
                <w:szCs w:val="18"/>
                <w:shd w:fill="d0e0e3" w:val="clear"/>
                <w:rtl w:val="0"/>
              </w:rPr>
              <w:t xml:space="preserve">IDKC_Max_past8BottomOut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sz w:val="18"/>
                <w:szCs w:val="18"/>
                <w:shd w:fill="ffe599" w:val="clear"/>
              </w:rPr>
            </w:pPr>
            <w:r w:rsidDel="00000000" w:rsidR="00000000" w:rsidRPr="00000000">
              <w:rPr>
                <w:color w:val="1d2129"/>
                <w:sz w:val="18"/>
                <w:szCs w:val="18"/>
                <w:shd w:fill="ffe599" w:val="clear"/>
                <w:rtl w:val="0"/>
              </w:rPr>
              <w:t xml:space="preserve">AveResGaming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sz w:val="18"/>
                <w:szCs w:val="18"/>
                <w:shd w:fill="d0e0e3" w:val="clear"/>
              </w:rPr>
            </w:pPr>
            <w:r w:rsidDel="00000000" w:rsidR="00000000" w:rsidRPr="00000000">
              <w:rPr>
                <w:sz w:val="18"/>
                <w:szCs w:val="18"/>
                <w:shd w:fill="d0e0e3" w:val="clear"/>
                <w:rtl w:val="0"/>
              </w:rPr>
              <w:t xml:space="preserve">IDPT_Max_attemptCount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sz w:val="18"/>
                <w:szCs w:val="18"/>
                <w:shd w:fill="ffe599" w:val="clear"/>
              </w:rPr>
            </w:pPr>
            <w:r w:rsidDel="00000000" w:rsidR="00000000" w:rsidRPr="00000000">
              <w:rPr>
                <w:color w:val="1d2129"/>
                <w:sz w:val="18"/>
                <w:szCs w:val="18"/>
                <w:shd w:fill="f6f7f9" w:val="clear"/>
                <w:rtl w:val="0"/>
              </w:rPr>
              <w:t xml:space="preserve"> </w:t>
            </w:r>
            <w:r w:rsidDel="00000000" w:rsidR="00000000" w:rsidRPr="00000000">
              <w:rPr>
                <w:color w:val="1d2129"/>
                <w:sz w:val="18"/>
                <w:szCs w:val="18"/>
                <w:shd w:fill="ffe599" w:val="clear"/>
                <w:rtl w:val="0"/>
              </w:rPr>
              <w:t xml:space="preserve">AveCorrect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sz w:val="18"/>
                <w:szCs w:val="18"/>
                <w:shd w:fill="d0e0e3" w:val="clear"/>
              </w:rPr>
            </w:pPr>
            <w:r w:rsidDel="00000000" w:rsidR="00000000" w:rsidRPr="00000000">
              <w:rPr>
                <w:sz w:val="18"/>
                <w:szCs w:val="18"/>
                <w:shd w:fill="d0e0e3" w:val="clear"/>
                <w:rtl w:val="0"/>
              </w:rPr>
              <w:t xml:space="preserve">IDPT_Ave_timeSinceSkill</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color w:val="1d2129"/>
                <w:sz w:val="18"/>
                <w:szCs w:val="18"/>
                <w:shd w:fill="f6f7f9" w:val="clear"/>
                <w:rtl w:val="0"/>
              </w:rPr>
              <w:t xml:space="preserve"> IDPT_Ave_frTimeTakenOnScaffolding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sz w:val="18"/>
                <w:szCs w:val="18"/>
                <w:shd w:fill="d0e0e3" w:val="clear"/>
              </w:rPr>
            </w:pPr>
            <w:r w:rsidDel="00000000" w:rsidR="00000000" w:rsidRPr="00000000">
              <w:rPr>
                <w:sz w:val="18"/>
                <w:szCs w:val="18"/>
                <w:shd w:fill="d0e0e3" w:val="clear"/>
                <w:rtl w:val="0"/>
              </w:rPr>
              <w:t xml:space="preserve">IDKC_Max_hintCount</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sz w:val="18"/>
                <w:szCs w:val="18"/>
                <w:shd w:fill="ffe599" w:val="clear"/>
              </w:rPr>
            </w:pPr>
            <w:r w:rsidDel="00000000" w:rsidR="00000000" w:rsidRPr="00000000">
              <w:rPr>
                <w:color w:val="1d2129"/>
                <w:sz w:val="18"/>
                <w:szCs w:val="18"/>
                <w:shd w:fill="ffe599" w:val="clear"/>
                <w:rtl w:val="0"/>
              </w:rPr>
              <w:t xml:space="preserve">`HT/AC`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sz w:val="18"/>
                <w:szCs w:val="18"/>
                <w:shd w:fill="d0e0e3" w:val="clear"/>
              </w:rPr>
            </w:pPr>
            <w:r w:rsidDel="00000000" w:rsidR="00000000" w:rsidRPr="00000000">
              <w:rPr>
                <w:sz w:val="18"/>
                <w:szCs w:val="18"/>
                <w:shd w:fill="d0e0e3" w:val="clear"/>
                <w:rtl w:val="0"/>
              </w:rPr>
              <w:t xml:space="preserve">Ln.1</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And other features n independent samples t-test  From Table 1, an independent samples t-test on our data shows that there exist significant differences for average carelessness, average student knowledge, average gaming, average correctness, and average number of actions between those who later enroll in STEM majors and those who enroll in non-STEM majors.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there is a strong positive relationship between taking a STEM Major and average correct answers, indicating that success in mathematics using ASSISTments lead to higher probability of pursuing a STEM major. The same strong positive relationship is seen between STEM major enrollment and student knowledge estimate as the student learns with ASSISTments </w:t>
      </w:r>
    </w:p>
    <w:p w:rsidR="00000000" w:rsidDel="00000000" w:rsidP="00000000" w:rsidRDefault="00000000" w:rsidRPr="00000000" w14:paraId="0000007D">
      <w:pPr>
        <w:rPr/>
      </w:pPr>
      <w:r w:rsidDel="00000000" w:rsidR="00000000" w:rsidRPr="00000000">
        <w:rPr>
          <w:rtl w:val="0"/>
        </w:rPr>
        <w:t xml:space="preserve">Taken by itself, the more a student becomes careless or commits more slips, the more likely the student is to choose a STEM major, evidence in keeping with past results that careless errors are characteristic of more successful students [16]. The second concerns the amount of interaction the student has had with the system. Our results show that the number of actions per student is negatively related to majoring in a STEM program, perhaps indicative of struggling students whose actions consist mostly of help requests and scaffolds (which themselves indicate that the student got many problems wrong on the first try).</w:t>
      </w:r>
    </w:p>
    <w:p w:rsidR="00000000" w:rsidDel="00000000" w:rsidP="00000000" w:rsidRDefault="00000000" w:rsidRPr="00000000" w14:paraId="0000007E">
      <w:pPr>
        <w:rPr/>
      </w:pPr>
      <w:r w:rsidDel="00000000" w:rsidR="00000000" w:rsidRPr="00000000">
        <w:rPr>
          <w:rtl w:val="0"/>
        </w:rPr>
        <w:t xml:space="preserve">Conversely, the more a student is bored, the less likely that student is to enroll in a STEM major and more likely to enroll in a non-STEM major – a result compatible with past evidence that gaming is associated with poorer learning in mathematics [17]</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data preprocessing</w:t>
      </w:r>
    </w:p>
    <w:p w:rsidR="00000000" w:rsidDel="00000000" w:rsidP="00000000" w:rsidRDefault="00000000" w:rsidRPr="00000000" w14:paraId="00000082">
      <w:pPr>
        <w:rPr/>
      </w:pPr>
      <w:r w:rsidDel="00000000" w:rsidR="00000000" w:rsidRPr="00000000">
        <w:rPr>
          <w:rtl w:val="0"/>
        </w:rPr>
        <w:t xml:space="preserve">Comparison balanced data vs skewed data</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In methods</w:t>
      </w:r>
    </w:p>
    <w:p w:rsidR="00000000" w:rsidDel="00000000" w:rsidP="00000000" w:rsidRDefault="00000000" w:rsidRPr="00000000" w14:paraId="00000085">
      <w:pPr>
        <w:rPr/>
      </w:pPr>
      <w:r w:rsidDel="00000000" w:rsidR="00000000" w:rsidRPr="00000000">
        <w:rPr>
          <w:rtl w:val="0"/>
        </w:rPr>
        <w:t xml:space="preserve">Comparison aic and t value</w:t>
      </w:r>
    </w:p>
    <w:p w:rsidR="00000000" w:rsidDel="00000000" w:rsidP="00000000" w:rsidRDefault="00000000" w:rsidRPr="00000000" w14:paraId="00000086">
      <w:pPr>
        <w:rPr/>
      </w:pPr>
      <w:r w:rsidDel="00000000" w:rsidR="00000000" w:rsidRPr="00000000">
        <w:rPr>
          <w:rtl w:val="0"/>
        </w:rPr>
        <w:t xml:space="preserve">Comparison nostem and isstem</w:t>
      </w:r>
    </w:p>
    <w:p w:rsidR="00000000" w:rsidDel="00000000" w:rsidP="00000000" w:rsidRDefault="00000000" w:rsidRPr="00000000" w14:paraId="00000087">
      <w:pPr>
        <w:rPr/>
      </w:pPr>
      <w:r w:rsidDel="00000000" w:rsidR="00000000" w:rsidRPr="00000000">
        <w:rPr>
          <w:rtl w:val="0"/>
        </w:rPr>
        <w:t xml:space="preserve">Neural net.</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In significance</w:t>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