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33D02" w14:textId="77777777" w:rsidR="007E5A06" w:rsidRDefault="007E5A06" w:rsidP="007E5A06">
      <w:pPr>
        <w:rPr>
          <w:rFonts w:ascii="仿宋_GB2312" w:eastAsia="仿宋_GB2312" w:hint="eastAsia"/>
          <w:sz w:val="24"/>
          <w:szCs w:val="24"/>
        </w:rPr>
      </w:pPr>
      <w:r>
        <w:rPr>
          <w:rFonts w:ascii="仿宋_GB2312" w:eastAsia="仿宋_GB2312" w:hint="eastAsia"/>
          <w:sz w:val="24"/>
          <w:szCs w:val="24"/>
        </w:rPr>
        <w:t>团队成员：</w:t>
      </w:r>
    </w:p>
    <w:p w14:paraId="52BF2252" w14:textId="527C4F99" w:rsidR="007E5A06" w:rsidRPr="007E5A06" w:rsidRDefault="007E5A06" w:rsidP="007E5A06">
      <w:pPr>
        <w:rPr>
          <w:rFonts w:hint="eastAsia"/>
        </w:rPr>
      </w:pPr>
      <w:r w:rsidRPr="007E5A06">
        <w:rPr>
          <w:rFonts w:hint="eastAsia"/>
        </w:rPr>
        <w:t>余亮</w:t>
      </w:r>
      <w:r>
        <w:rPr>
          <w:rFonts w:hint="eastAsia"/>
        </w:rPr>
        <w:tab/>
      </w:r>
      <w:r w:rsidRPr="007E5A06">
        <w:rPr>
          <w:rFonts w:hint="eastAsia"/>
        </w:rPr>
        <w:t xml:space="preserve">  </w:t>
      </w:r>
      <w:r>
        <w:rPr>
          <w:rFonts w:hint="eastAsia"/>
        </w:rPr>
        <w:t>（</w:t>
      </w:r>
      <w:r w:rsidRPr="007E5A06">
        <w:t>Z15030927</w:t>
      </w:r>
      <w:r>
        <w:rPr>
          <w:rFonts w:hint="eastAsia"/>
        </w:rPr>
        <w:t>）</w:t>
      </w:r>
    </w:p>
    <w:p w14:paraId="2347DCC5" w14:textId="40BBBC9B" w:rsidR="007E5A06" w:rsidRPr="007E5A06" w:rsidRDefault="007E5A06" w:rsidP="007E5A06">
      <w:pPr>
        <w:rPr>
          <w:rFonts w:hint="eastAsia"/>
        </w:rPr>
      </w:pPr>
      <w:r w:rsidRPr="007E5A06">
        <w:rPr>
          <w:rFonts w:hint="eastAsia"/>
        </w:rPr>
        <w:t>伍怡</w:t>
      </w:r>
      <w:r>
        <w:rPr>
          <w:rFonts w:hint="eastAsia"/>
        </w:rPr>
        <w:tab/>
      </w:r>
      <w:r w:rsidRPr="007E5A06">
        <w:rPr>
          <w:rFonts w:hint="eastAsia"/>
        </w:rPr>
        <w:t xml:space="preserve">  </w:t>
      </w:r>
      <w:r>
        <w:rPr>
          <w:rFonts w:hint="eastAsia"/>
        </w:rPr>
        <w:t>（</w:t>
      </w:r>
      <w:r w:rsidRPr="007E5A06">
        <w:t>Z15030822</w:t>
      </w:r>
      <w:r>
        <w:rPr>
          <w:rFonts w:hint="eastAsia"/>
        </w:rPr>
        <w:t>）</w:t>
      </w:r>
    </w:p>
    <w:p w14:paraId="26FA1766" w14:textId="5FF4333C" w:rsidR="007E5A06" w:rsidRPr="007E5A06" w:rsidRDefault="007E5A06" w:rsidP="007E5A06">
      <w:pPr>
        <w:rPr>
          <w:rFonts w:hint="eastAsia"/>
        </w:rPr>
      </w:pPr>
      <w:r w:rsidRPr="007E5A06">
        <w:rPr>
          <w:rFonts w:hint="eastAsia"/>
        </w:rPr>
        <w:t>巨林翔</w:t>
      </w:r>
      <w:r w:rsidRPr="007E5A06">
        <w:rPr>
          <w:rFonts w:hint="eastAsia"/>
        </w:rPr>
        <w:t xml:space="preserve"> </w:t>
      </w:r>
      <w:r>
        <w:rPr>
          <w:rFonts w:hint="eastAsia"/>
        </w:rPr>
        <w:tab/>
        <w:t xml:space="preserve">  </w:t>
      </w:r>
      <w:r>
        <w:rPr>
          <w:rFonts w:hint="eastAsia"/>
        </w:rPr>
        <w:t>（</w:t>
      </w:r>
      <w:r w:rsidRPr="007E5A06">
        <w:t>Z15030947</w:t>
      </w:r>
      <w:r>
        <w:rPr>
          <w:rFonts w:hint="eastAsia"/>
        </w:rPr>
        <w:t>）</w:t>
      </w:r>
      <w:r w:rsidRPr="007E5A06">
        <w:rPr>
          <w:rFonts w:hint="eastAsia"/>
        </w:rPr>
        <w:t xml:space="preserve"> </w:t>
      </w:r>
      <w:r>
        <w:rPr>
          <w:rFonts w:hint="eastAsia"/>
        </w:rPr>
        <w:t xml:space="preserve"> </w:t>
      </w:r>
    </w:p>
    <w:p w14:paraId="6990845E" w14:textId="51F4059D" w:rsidR="007E5A06" w:rsidRPr="007E5A06" w:rsidRDefault="007E5A06" w:rsidP="007E5A06">
      <w:r w:rsidRPr="007E5A06">
        <w:rPr>
          <w:rFonts w:hint="eastAsia"/>
        </w:rPr>
        <w:t>张从连</w:t>
      </w:r>
      <w:r>
        <w:rPr>
          <w:rFonts w:hint="eastAsia"/>
        </w:rPr>
        <w:t xml:space="preserve">    </w:t>
      </w:r>
      <w:r>
        <w:rPr>
          <w:rFonts w:hint="eastAsia"/>
        </w:rPr>
        <w:t>（</w:t>
      </w:r>
      <w:r w:rsidRPr="007E5A06">
        <w:t>Z15030924</w:t>
      </w:r>
      <w:r>
        <w:rPr>
          <w:rFonts w:hint="eastAsia"/>
        </w:rPr>
        <w:t>）</w:t>
      </w:r>
      <w:bookmarkStart w:id="0" w:name="_GoBack"/>
      <w:bookmarkEnd w:id="0"/>
    </w:p>
    <w:p w14:paraId="21E4B8E0" w14:textId="77777777" w:rsidR="007E5A06" w:rsidRDefault="007E5A06" w:rsidP="00E01320">
      <w:pPr>
        <w:rPr>
          <w:rFonts w:ascii="仿宋_GB2312" w:eastAsia="仿宋_GB2312" w:hint="eastAsia"/>
          <w:sz w:val="24"/>
          <w:szCs w:val="24"/>
        </w:rPr>
      </w:pPr>
    </w:p>
    <w:p w14:paraId="681ACB0D" w14:textId="4F7F3243" w:rsidR="00E01320" w:rsidRDefault="00FC338C" w:rsidP="00E01320">
      <w:pPr>
        <w:rPr>
          <w:b/>
          <w:bCs/>
          <w:sz w:val="24"/>
          <w:szCs w:val="24"/>
        </w:rPr>
      </w:pPr>
      <w:r w:rsidRPr="00684EB7">
        <w:rPr>
          <w:rFonts w:ascii="仿宋_GB2312" w:eastAsia="仿宋_GB2312" w:hint="eastAsia"/>
          <w:sz w:val="24"/>
          <w:szCs w:val="24"/>
        </w:rPr>
        <w:t>描述一</w:t>
      </w:r>
      <w:r w:rsidR="00E01320">
        <w:rPr>
          <w:rFonts w:ascii="仿宋_GB2312" w:eastAsia="仿宋_GB2312" w:hint="eastAsia"/>
          <w:sz w:val="24"/>
          <w:szCs w:val="24"/>
        </w:rPr>
        <w:t>项典型的服务，分析其中的各个基本因素，包括代理、业务、技术等等，</w:t>
      </w:r>
      <w:r w:rsidR="00E01320" w:rsidRPr="00684EB7">
        <w:rPr>
          <w:rFonts w:ascii="仿宋_GB2312" w:eastAsia="仿宋_GB2312" w:hint="eastAsia"/>
          <w:sz w:val="24"/>
          <w:szCs w:val="24"/>
        </w:rPr>
        <w:t>分析可信度体系并与CCCI度量方法进行比较</w:t>
      </w:r>
      <w:r w:rsidR="00E01320">
        <w:rPr>
          <w:rFonts w:ascii="仿宋_GB2312" w:eastAsia="仿宋_GB2312" w:hint="eastAsia"/>
          <w:sz w:val="24"/>
          <w:szCs w:val="24"/>
        </w:rPr>
        <w:t>，</w:t>
      </w:r>
      <w:r w:rsidR="00E01320">
        <w:rPr>
          <w:rFonts w:hint="eastAsia"/>
          <w:b/>
          <w:bCs/>
          <w:sz w:val="24"/>
          <w:szCs w:val="24"/>
        </w:rPr>
        <w:t>分析其荣誉体系，并与本书所介绍的荣誉计算和聚合方法进行比较。</w:t>
      </w:r>
    </w:p>
    <w:p w14:paraId="2E98F7A0" w14:textId="77777777" w:rsidR="00E01320" w:rsidRPr="00E01320" w:rsidRDefault="00E01320" w:rsidP="00E01320"/>
    <w:p w14:paraId="35C0DA09" w14:textId="3584CA45" w:rsidR="00E01320" w:rsidRDefault="00E01320" w:rsidP="00D6593F">
      <w:pPr>
        <w:spacing w:before="120" w:after="100" w:afterAutospacing="1" w:line="360" w:lineRule="auto"/>
        <w:ind w:firstLine="432"/>
      </w:pPr>
      <w:r>
        <w:rPr>
          <w:rFonts w:hint="eastAsia"/>
        </w:rPr>
        <w:t>滴滴打车是国内知名的免费打车平台，从最初的单纯的出租车打车软件，成长为涵盖出租车，专车，快车，顺风车，代驾，及大巴等多项业务在内的一站式出行平台。</w:t>
      </w:r>
    </w:p>
    <w:p w14:paraId="42507D8D" w14:textId="30952E73" w:rsidR="00D6593F" w:rsidRDefault="00E01320" w:rsidP="00D6593F">
      <w:pPr>
        <w:spacing w:after="100" w:afterAutospacing="1" w:line="360" w:lineRule="auto"/>
        <w:ind w:firstLine="720"/>
      </w:pPr>
      <w:r w:rsidRPr="00E01320">
        <w:rPr>
          <w:rFonts w:hint="eastAsia"/>
        </w:rPr>
        <w:t>乘客作为出行服务需求的提供者，滴滴和司机作为服务的提供者。其典型代理包括：求信代理：乘客；获信代理：司机。乘客通过滴滴出行服务平台发布出行信息，滴滴通过分析乘客的位置及周边司机的状况，向周边司机推送乘客的出行信息；司机通过接单与乘客建立出行服务关系，并由滴滴生成服务订单。主要业务包括：顺风车、快车、出租车、代驾。基础设施包括：移动网络、互联网、智能终端、云计算中心。利用的主要技术包括：</w:t>
      </w:r>
      <w:r w:rsidRPr="00E01320">
        <w:rPr>
          <w:rFonts w:hint="eastAsia"/>
        </w:rPr>
        <w:t>WEB</w:t>
      </w:r>
      <w:r w:rsidRPr="00E01320">
        <w:rPr>
          <w:rFonts w:hint="eastAsia"/>
        </w:rPr>
        <w:t>服务、定位及位置服务、云计算、大数据处理技术、移动通信技术、移动支付、安全加密技术。</w:t>
      </w:r>
    </w:p>
    <w:p w14:paraId="2DD2894F" w14:textId="390E95F5" w:rsidR="002824FE" w:rsidRPr="00E01320" w:rsidRDefault="002824FE" w:rsidP="002824FE">
      <w:pPr>
        <w:spacing w:line="360" w:lineRule="auto"/>
      </w:pPr>
      <w:r>
        <w:rPr>
          <w:rFonts w:hint="eastAsia"/>
          <w:b/>
          <w:color w:val="0070C0"/>
        </w:rPr>
        <w:t>滴滴</w:t>
      </w:r>
      <w:r w:rsidRPr="00D6593F">
        <w:rPr>
          <w:rFonts w:hint="eastAsia"/>
          <w:b/>
          <w:color w:val="0070C0"/>
        </w:rPr>
        <w:t>可信</w:t>
      </w:r>
      <w:r>
        <w:rPr>
          <w:rFonts w:hint="eastAsia"/>
          <w:b/>
          <w:color w:val="0070C0"/>
        </w:rPr>
        <w:t>度</w:t>
      </w:r>
      <w:r w:rsidRPr="00D6593F">
        <w:rPr>
          <w:rFonts w:hint="eastAsia"/>
          <w:b/>
          <w:color w:val="0070C0"/>
        </w:rPr>
        <w:t>体系</w:t>
      </w:r>
      <w:r>
        <w:rPr>
          <w:rFonts w:hint="eastAsia"/>
          <w:b/>
          <w:color w:val="0070C0"/>
        </w:rPr>
        <w:t>分析</w:t>
      </w:r>
    </w:p>
    <w:tbl>
      <w:tblPr>
        <w:tblStyle w:val="TableGrid"/>
        <w:tblpPr w:leftFromText="180" w:rightFromText="180" w:vertAnchor="text" w:horzAnchor="page" w:tblpX="2170" w:tblpY="315"/>
        <w:tblW w:w="0" w:type="auto"/>
        <w:tblLook w:val="04A0" w:firstRow="1" w:lastRow="0" w:firstColumn="1" w:lastColumn="0" w:noHBand="0" w:noVBand="1"/>
      </w:tblPr>
      <w:tblGrid>
        <w:gridCol w:w="4261"/>
        <w:gridCol w:w="4261"/>
      </w:tblGrid>
      <w:tr w:rsidR="00D6593F" w14:paraId="17B88A12" w14:textId="77777777" w:rsidTr="00D6593F">
        <w:tc>
          <w:tcPr>
            <w:tcW w:w="4261" w:type="dxa"/>
          </w:tcPr>
          <w:p w14:paraId="11F9A2DE"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非常不满意，各方面都很差</w:t>
            </w:r>
          </w:p>
        </w:tc>
        <w:tc>
          <w:tcPr>
            <w:tcW w:w="4261" w:type="dxa"/>
          </w:tcPr>
          <w:p w14:paraId="30E9E30F" w14:textId="77777777" w:rsidR="00D6593F" w:rsidRPr="003E63AB" w:rsidRDefault="00D6593F" w:rsidP="00D6593F">
            <w:pPr>
              <w:spacing w:line="360" w:lineRule="auto"/>
              <w:rPr>
                <w:rFonts w:ascii="仿宋_GB2312" w:eastAsia="仿宋_GB2312"/>
                <w:sz w:val="24"/>
                <w:szCs w:val="24"/>
              </w:rPr>
            </w:pPr>
            <w:r>
              <w:rPr>
                <w:rFonts w:ascii="仿宋_GB2312" w:eastAsia="仿宋_GB2312" w:hint="eastAsia"/>
                <w:sz w:val="24"/>
                <w:szCs w:val="24"/>
              </w:rPr>
              <w:t>★☆☆☆☆</w:t>
            </w:r>
          </w:p>
        </w:tc>
      </w:tr>
      <w:tr w:rsidR="00D6593F" w14:paraId="50C1DC37" w14:textId="77777777" w:rsidTr="00D6593F">
        <w:tc>
          <w:tcPr>
            <w:tcW w:w="4261" w:type="dxa"/>
          </w:tcPr>
          <w:p w14:paraId="1D95A34B"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不满意，比较差</w:t>
            </w:r>
          </w:p>
        </w:tc>
        <w:tc>
          <w:tcPr>
            <w:tcW w:w="4261" w:type="dxa"/>
          </w:tcPr>
          <w:p w14:paraId="10A6240E"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w:t>
            </w:r>
          </w:p>
        </w:tc>
      </w:tr>
      <w:tr w:rsidR="00D6593F" w14:paraId="78CCF2A6" w14:textId="77777777" w:rsidTr="00D6593F">
        <w:tc>
          <w:tcPr>
            <w:tcW w:w="4261" w:type="dxa"/>
          </w:tcPr>
          <w:p w14:paraId="382A0D7C"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一般，需要改善</w:t>
            </w:r>
          </w:p>
        </w:tc>
        <w:tc>
          <w:tcPr>
            <w:tcW w:w="4261" w:type="dxa"/>
          </w:tcPr>
          <w:p w14:paraId="40543047"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w:t>
            </w:r>
          </w:p>
        </w:tc>
      </w:tr>
      <w:tr w:rsidR="00D6593F" w14:paraId="1D564D39" w14:textId="77777777" w:rsidTr="00D6593F">
        <w:tc>
          <w:tcPr>
            <w:tcW w:w="4261" w:type="dxa"/>
          </w:tcPr>
          <w:p w14:paraId="6985C8DB"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比较满意，但仍可改善</w:t>
            </w:r>
          </w:p>
        </w:tc>
        <w:tc>
          <w:tcPr>
            <w:tcW w:w="4261" w:type="dxa"/>
          </w:tcPr>
          <w:p w14:paraId="4C7771D1"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w:t>
            </w:r>
          </w:p>
        </w:tc>
      </w:tr>
      <w:tr w:rsidR="00D6593F" w14:paraId="4322FEC9" w14:textId="77777777" w:rsidTr="00D6593F">
        <w:tc>
          <w:tcPr>
            <w:tcW w:w="4261" w:type="dxa"/>
          </w:tcPr>
          <w:p w14:paraId="12DD4592" w14:textId="77777777" w:rsidR="00D6593F" w:rsidRPr="003E63AB" w:rsidRDefault="00D6593F" w:rsidP="00D6593F">
            <w:pPr>
              <w:spacing w:line="360" w:lineRule="auto"/>
              <w:rPr>
                <w:rFonts w:ascii="仿宋_GB2312" w:eastAsia="仿宋_GB2312"/>
                <w:sz w:val="24"/>
                <w:szCs w:val="24"/>
              </w:rPr>
            </w:pPr>
            <w:r>
              <w:rPr>
                <w:rFonts w:ascii="仿宋_GB2312" w:eastAsia="仿宋_GB2312" w:hint="eastAsia"/>
                <w:sz w:val="24"/>
                <w:szCs w:val="24"/>
              </w:rPr>
              <w:t>非常满意，无可挑剔</w:t>
            </w:r>
          </w:p>
        </w:tc>
        <w:tc>
          <w:tcPr>
            <w:tcW w:w="4261" w:type="dxa"/>
          </w:tcPr>
          <w:p w14:paraId="4DC2BEEA" w14:textId="77777777" w:rsidR="00D6593F" w:rsidRDefault="00D6593F" w:rsidP="00D6593F">
            <w:pPr>
              <w:spacing w:line="360" w:lineRule="auto"/>
              <w:rPr>
                <w:rFonts w:ascii="仿宋_GB2312" w:eastAsia="仿宋_GB2312"/>
                <w:sz w:val="24"/>
                <w:szCs w:val="24"/>
              </w:rPr>
            </w:pPr>
            <w:r>
              <w:rPr>
                <w:rFonts w:ascii="仿宋_GB2312" w:eastAsia="仿宋_GB2312" w:hint="eastAsia"/>
                <w:sz w:val="24"/>
                <w:szCs w:val="24"/>
              </w:rPr>
              <w:t>★★★★★</w:t>
            </w:r>
          </w:p>
        </w:tc>
      </w:tr>
    </w:tbl>
    <w:p w14:paraId="407377CA" w14:textId="77777777" w:rsidR="00E01320" w:rsidRDefault="00E01320" w:rsidP="002824FE">
      <w:pPr>
        <w:spacing w:line="360" w:lineRule="auto"/>
        <w:ind w:firstLine="720"/>
      </w:pPr>
      <w:r w:rsidRPr="00E01320">
        <w:rPr>
          <w:rFonts w:hint="eastAsia"/>
        </w:rPr>
        <w:t>目前滴滴对司机采用的是一个五级</w:t>
      </w:r>
      <w:r w:rsidRPr="00925D63">
        <w:rPr>
          <w:rFonts w:hint="eastAsia"/>
          <w:color w:val="000000" w:themeColor="text1"/>
        </w:rPr>
        <w:t>可信度</w:t>
      </w:r>
      <w:r w:rsidRPr="00E01320">
        <w:rPr>
          <w:rFonts w:hint="eastAsia"/>
        </w:rPr>
        <w:t>程度来评定司机的等级。</w:t>
      </w:r>
    </w:p>
    <w:p w14:paraId="17BD7A2B" w14:textId="77777777" w:rsidR="00D6593F" w:rsidRPr="00E01320" w:rsidRDefault="00D6593F" w:rsidP="00D6593F">
      <w:pPr>
        <w:spacing w:line="360" w:lineRule="auto"/>
        <w:ind w:firstLine="720"/>
      </w:pPr>
    </w:p>
    <w:p w14:paraId="4BE019AB" w14:textId="492D0CE4" w:rsidR="00E01320" w:rsidRDefault="00E01320" w:rsidP="00E01320">
      <w:pPr>
        <w:spacing w:line="360" w:lineRule="auto"/>
        <w:ind w:firstLine="720"/>
        <w:rPr>
          <w:rFonts w:ascii="仿宋_GB2312" w:eastAsia="仿宋_GB2312"/>
          <w:sz w:val="24"/>
          <w:szCs w:val="24"/>
        </w:rPr>
      </w:pPr>
      <w:r w:rsidRPr="00D6593F">
        <w:rPr>
          <w:rFonts w:hint="eastAsia"/>
        </w:rPr>
        <w:t>同时也通过用户评论的方式为其他乘客提供参考。具体对司机的评价如下所示</w:t>
      </w:r>
      <w:r>
        <w:rPr>
          <w:rFonts w:ascii="仿宋_GB2312" w:eastAsia="仿宋_GB2312" w:hint="eastAsia"/>
          <w:noProof/>
          <w:sz w:val="24"/>
          <w:szCs w:val="24"/>
        </w:rPr>
        <w:lastRenderedPageBreak/>
        <w:drawing>
          <wp:inline distT="0" distB="0" distL="0" distR="0" wp14:anchorId="61C8E3B1" wp14:editId="758A6883">
            <wp:extent cx="1650126" cy="29337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894" cy="2970623"/>
                    </a:xfrm>
                    <a:prstGeom prst="rect">
                      <a:avLst/>
                    </a:prstGeom>
                  </pic:spPr>
                </pic:pic>
              </a:graphicData>
            </a:graphic>
          </wp:inline>
        </w:drawing>
      </w:r>
      <w:r>
        <w:rPr>
          <w:rFonts w:ascii="仿宋_GB2312" w:eastAsia="仿宋_GB2312" w:hint="eastAsia"/>
          <w:noProof/>
          <w:sz w:val="24"/>
          <w:szCs w:val="24"/>
        </w:rPr>
        <w:drawing>
          <wp:inline distT="0" distB="0" distL="0" distR="0" wp14:anchorId="4835A09B" wp14:editId="70C1F7D6">
            <wp:extent cx="1628539" cy="2932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1551" cy="3009879"/>
                    </a:xfrm>
                    <a:prstGeom prst="rect">
                      <a:avLst/>
                    </a:prstGeom>
                  </pic:spPr>
                </pic:pic>
              </a:graphicData>
            </a:graphic>
          </wp:inline>
        </w:drawing>
      </w:r>
      <w:r w:rsidR="00D6593F">
        <w:rPr>
          <w:rFonts w:ascii="仿宋_GB2312" w:eastAsia="仿宋_GB2312" w:hint="eastAsia"/>
          <w:noProof/>
          <w:sz w:val="24"/>
          <w:szCs w:val="24"/>
        </w:rPr>
        <w:drawing>
          <wp:inline distT="0" distB="0" distL="0" distR="0" wp14:anchorId="0B8E7437" wp14:editId="307C1775">
            <wp:extent cx="1695120" cy="2935429"/>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430" cy="2998306"/>
                    </a:xfrm>
                    <a:prstGeom prst="rect">
                      <a:avLst/>
                    </a:prstGeom>
                  </pic:spPr>
                </pic:pic>
              </a:graphicData>
            </a:graphic>
          </wp:inline>
        </w:drawing>
      </w:r>
    </w:p>
    <w:p w14:paraId="7BDB771F" w14:textId="62F7FBB2" w:rsidR="00E01320" w:rsidRDefault="00E01320" w:rsidP="00E01320">
      <w:pPr>
        <w:spacing w:line="360" w:lineRule="auto"/>
        <w:ind w:firstLine="720"/>
        <w:rPr>
          <w:rFonts w:ascii="仿宋_GB2312" w:eastAsia="仿宋_GB2312"/>
          <w:sz w:val="24"/>
          <w:szCs w:val="24"/>
        </w:rPr>
      </w:pPr>
      <w:r>
        <w:rPr>
          <w:rFonts w:ascii="仿宋_GB2312" w:eastAsia="仿宋_GB2312" w:hint="eastAsia"/>
          <w:noProof/>
          <w:sz w:val="24"/>
          <w:szCs w:val="24"/>
        </w:rPr>
        <w:drawing>
          <wp:inline distT="0" distB="0" distL="0" distR="0" wp14:anchorId="02DDCFC5" wp14:editId="4B6E46D1">
            <wp:extent cx="1724660" cy="3066209"/>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808" cy="3078918"/>
                    </a:xfrm>
                    <a:prstGeom prst="rect">
                      <a:avLst/>
                    </a:prstGeom>
                  </pic:spPr>
                </pic:pic>
              </a:graphicData>
            </a:graphic>
          </wp:inline>
        </w:drawing>
      </w:r>
      <w:r w:rsidR="00D6593F" w:rsidRPr="00D6593F">
        <w:rPr>
          <w:rFonts w:ascii="仿宋_GB2312" w:eastAsia="仿宋_GB2312" w:hint="eastAsia"/>
          <w:noProof/>
          <w:sz w:val="24"/>
          <w:szCs w:val="24"/>
        </w:rPr>
        <w:t xml:space="preserve"> </w:t>
      </w:r>
      <w:r w:rsidR="00D6593F">
        <w:rPr>
          <w:rFonts w:ascii="仿宋_GB2312" w:eastAsia="仿宋_GB2312" w:hint="eastAsia"/>
          <w:noProof/>
          <w:sz w:val="24"/>
          <w:szCs w:val="24"/>
        </w:rPr>
        <w:drawing>
          <wp:inline distT="0" distB="0" distL="0" distR="0" wp14:anchorId="18119143" wp14:editId="074E1C77">
            <wp:extent cx="1709114" cy="30813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9374" cy="3208014"/>
                    </a:xfrm>
                    <a:prstGeom prst="rect">
                      <a:avLst/>
                    </a:prstGeom>
                  </pic:spPr>
                </pic:pic>
              </a:graphicData>
            </a:graphic>
          </wp:inline>
        </w:drawing>
      </w:r>
    </w:p>
    <w:p w14:paraId="1613C431" w14:textId="511B1A8D" w:rsidR="00E01320" w:rsidRPr="00BC02B1" w:rsidRDefault="00E01320" w:rsidP="00E01320">
      <w:pPr>
        <w:spacing w:line="360" w:lineRule="auto"/>
        <w:rPr>
          <w:rFonts w:ascii="仿宋_GB2312" w:eastAsia="仿宋_GB2312"/>
          <w:sz w:val="24"/>
          <w:szCs w:val="24"/>
        </w:rPr>
      </w:pPr>
    </w:p>
    <w:p w14:paraId="5415D783" w14:textId="447B2E3A" w:rsidR="00E01320" w:rsidRPr="00D6593F" w:rsidRDefault="002824FE" w:rsidP="002824FE">
      <w:pPr>
        <w:spacing w:line="360" w:lineRule="auto"/>
        <w:rPr>
          <w:b/>
          <w:color w:val="0070C0"/>
        </w:rPr>
      </w:pPr>
      <w:r>
        <w:rPr>
          <w:rFonts w:hint="eastAsia"/>
          <w:b/>
          <w:color w:val="0070C0"/>
        </w:rPr>
        <w:t>滴滴</w:t>
      </w:r>
      <w:r w:rsidR="00E01320" w:rsidRPr="00D6593F">
        <w:rPr>
          <w:rFonts w:hint="eastAsia"/>
          <w:b/>
          <w:color w:val="0070C0"/>
        </w:rPr>
        <w:t>可信</w:t>
      </w:r>
      <w:r>
        <w:rPr>
          <w:rFonts w:hint="eastAsia"/>
          <w:b/>
          <w:color w:val="0070C0"/>
        </w:rPr>
        <w:t>度</w:t>
      </w:r>
      <w:r w:rsidR="00E01320" w:rsidRPr="00D6593F">
        <w:rPr>
          <w:rFonts w:hint="eastAsia"/>
          <w:b/>
          <w:color w:val="0070C0"/>
        </w:rPr>
        <w:t>体系与</w:t>
      </w:r>
      <w:r w:rsidR="00E01320" w:rsidRPr="00D6593F">
        <w:rPr>
          <w:rFonts w:hint="eastAsia"/>
          <w:b/>
          <w:color w:val="0070C0"/>
        </w:rPr>
        <w:t>CCCI</w:t>
      </w:r>
      <w:r w:rsidR="00E01320" w:rsidRPr="00D6593F">
        <w:rPr>
          <w:rFonts w:hint="eastAsia"/>
          <w:b/>
          <w:color w:val="0070C0"/>
        </w:rPr>
        <w:t>度量方法的比较：</w:t>
      </w:r>
    </w:p>
    <w:p w14:paraId="64F9A69D" w14:textId="77777777" w:rsidR="00E01320" w:rsidRPr="00D6593F" w:rsidRDefault="00E01320" w:rsidP="00D6593F">
      <w:pPr>
        <w:pStyle w:val="ListParagraph"/>
        <w:numPr>
          <w:ilvl w:val="0"/>
          <w:numId w:val="2"/>
        </w:numPr>
        <w:spacing w:line="360" w:lineRule="auto"/>
      </w:pPr>
      <w:r w:rsidRPr="00D6593F">
        <w:rPr>
          <w:rFonts w:hint="eastAsia"/>
        </w:rPr>
        <w:t>准则的定义：将乘客安全快捷的运送到目的地。用来度量司机服务质量的准则如下：道路熟悉程度、驾驶习惯、服务态度、车辆环境、是否是同一辆车。</w:t>
      </w:r>
    </w:p>
    <w:p w14:paraId="7763DBB1" w14:textId="77777777" w:rsidR="00D6593F" w:rsidRDefault="00E01320" w:rsidP="00D6593F">
      <w:pPr>
        <w:pStyle w:val="ListParagraph"/>
        <w:numPr>
          <w:ilvl w:val="0"/>
          <w:numId w:val="2"/>
        </w:numPr>
        <w:spacing w:line="360" w:lineRule="auto"/>
      </w:pPr>
      <w:r w:rsidRPr="00D6593F">
        <w:rPr>
          <w:rFonts w:hint="eastAsia"/>
        </w:rPr>
        <w:t>准则的影响力：道路熟悉程度、驾驶习惯、服务态度、车辆环境、是否是同一辆车。</w:t>
      </w:r>
    </w:p>
    <w:p w14:paraId="13FA1402" w14:textId="77777777" w:rsidR="00D6593F" w:rsidRDefault="00E01320" w:rsidP="00D6593F">
      <w:pPr>
        <w:spacing w:line="360" w:lineRule="auto"/>
        <w:ind w:firstLine="720"/>
      </w:pPr>
      <w:r w:rsidRPr="00D6593F">
        <w:rPr>
          <w:rFonts w:hint="eastAsia"/>
        </w:rPr>
        <w:t>1</w:t>
      </w:r>
      <w:r w:rsidRPr="00D6593F">
        <w:rPr>
          <w:rFonts w:hint="eastAsia"/>
        </w:rPr>
        <w:t>、道路熟悉程度直接决定是否能尽早的把乘客运送到目的地。</w:t>
      </w:r>
    </w:p>
    <w:p w14:paraId="1A278257" w14:textId="77777777" w:rsidR="00D6593F" w:rsidRDefault="00E01320" w:rsidP="00D6593F">
      <w:pPr>
        <w:spacing w:line="360" w:lineRule="auto"/>
        <w:ind w:firstLine="720"/>
      </w:pPr>
      <w:r w:rsidRPr="00D6593F">
        <w:rPr>
          <w:rFonts w:hint="eastAsia"/>
        </w:rPr>
        <w:t>2</w:t>
      </w:r>
      <w:r w:rsidRPr="00D6593F">
        <w:rPr>
          <w:rFonts w:hint="eastAsia"/>
        </w:rPr>
        <w:t>、驾驶习惯直接关系到乘客的乘车体验及安全。</w:t>
      </w:r>
    </w:p>
    <w:p w14:paraId="7873A6EB" w14:textId="77777777" w:rsidR="00D6593F" w:rsidRDefault="00E01320" w:rsidP="00D6593F">
      <w:pPr>
        <w:spacing w:line="360" w:lineRule="auto"/>
        <w:ind w:firstLine="720"/>
      </w:pPr>
      <w:r w:rsidRPr="00D6593F">
        <w:rPr>
          <w:rFonts w:hint="eastAsia"/>
        </w:rPr>
        <w:t>3</w:t>
      </w:r>
      <w:r w:rsidRPr="00D6593F">
        <w:rPr>
          <w:rFonts w:hint="eastAsia"/>
        </w:rPr>
        <w:t>、服务态度直接关系到乘客的乘车体验。</w:t>
      </w:r>
    </w:p>
    <w:p w14:paraId="6F85C8AB" w14:textId="77777777" w:rsidR="00D6593F" w:rsidRDefault="00E01320" w:rsidP="00D6593F">
      <w:pPr>
        <w:spacing w:line="360" w:lineRule="auto"/>
        <w:ind w:firstLine="720"/>
      </w:pPr>
      <w:r w:rsidRPr="00D6593F">
        <w:rPr>
          <w:rFonts w:hint="eastAsia"/>
        </w:rPr>
        <w:t>4</w:t>
      </w:r>
      <w:r w:rsidRPr="00D6593F">
        <w:rPr>
          <w:rFonts w:hint="eastAsia"/>
        </w:rPr>
        <w:t>、车辆环境直接关系到乘车的乘车体验。</w:t>
      </w:r>
    </w:p>
    <w:p w14:paraId="5879AFB2" w14:textId="7A7035F6" w:rsidR="00E01320" w:rsidRPr="00D6593F" w:rsidRDefault="00E01320" w:rsidP="00D6593F">
      <w:pPr>
        <w:spacing w:line="360" w:lineRule="auto"/>
        <w:ind w:firstLine="720"/>
      </w:pPr>
      <w:r w:rsidRPr="00D6593F">
        <w:rPr>
          <w:rFonts w:hint="eastAsia"/>
        </w:rPr>
        <w:t>5</w:t>
      </w:r>
      <w:r w:rsidRPr="00D6593F">
        <w:rPr>
          <w:rFonts w:hint="eastAsia"/>
        </w:rPr>
        <w:t>、是否同一辆车直接关系到乘客的出行安全。</w:t>
      </w:r>
    </w:p>
    <w:p w14:paraId="4F5637A0" w14:textId="77777777" w:rsidR="00E01320" w:rsidRPr="00D6593F" w:rsidRDefault="00E01320" w:rsidP="00D6593F">
      <w:pPr>
        <w:pStyle w:val="ListParagraph"/>
        <w:numPr>
          <w:ilvl w:val="0"/>
          <w:numId w:val="3"/>
        </w:numPr>
        <w:spacing w:line="360" w:lineRule="auto"/>
      </w:pPr>
      <w:r w:rsidRPr="00D6593F">
        <w:rPr>
          <w:rFonts w:hint="eastAsia"/>
        </w:rPr>
        <w:t>准则的清晰度：在订单生成时，司机和乘客都明确了解在这次交易中的各自职责。</w:t>
      </w:r>
    </w:p>
    <w:p w14:paraId="39A0C78C" w14:textId="77777777" w:rsidR="00E01320" w:rsidRDefault="00E01320" w:rsidP="00E01320">
      <w:pPr>
        <w:spacing w:line="360" w:lineRule="auto"/>
      </w:pPr>
      <w:r w:rsidRPr="00D6593F">
        <w:rPr>
          <w:rFonts w:hint="eastAsia"/>
        </w:rPr>
        <w:t>通过影响力及清晰度，可以计算出可信度。</w:t>
      </w:r>
    </w:p>
    <w:p w14:paraId="0FF5FE93" w14:textId="77777777" w:rsidR="002824FE" w:rsidRDefault="002824FE" w:rsidP="00E01320">
      <w:pPr>
        <w:spacing w:line="360" w:lineRule="auto"/>
      </w:pPr>
    </w:p>
    <w:p w14:paraId="68141834" w14:textId="28BA214F" w:rsidR="00E01320" w:rsidRPr="002824FE" w:rsidRDefault="002824FE" w:rsidP="002824FE">
      <w:pPr>
        <w:spacing w:line="360" w:lineRule="auto"/>
        <w:rPr>
          <w:b/>
          <w:color w:val="0070C0"/>
        </w:rPr>
      </w:pPr>
      <w:r w:rsidRPr="002824FE">
        <w:rPr>
          <w:rFonts w:hint="eastAsia"/>
          <w:b/>
          <w:color w:val="0070C0"/>
        </w:rPr>
        <w:t>滴滴打车服务的信誉</w:t>
      </w:r>
      <w:r>
        <w:rPr>
          <w:rFonts w:hint="eastAsia"/>
          <w:b/>
          <w:color w:val="0070C0"/>
        </w:rPr>
        <w:t>体系分析</w:t>
      </w:r>
    </w:p>
    <w:p w14:paraId="74095138" w14:textId="77777777" w:rsidR="00E01320" w:rsidRDefault="00E01320" w:rsidP="006E7843">
      <w:pPr>
        <w:spacing w:after="100" w:afterAutospacing="1" w:line="360" w:lineRule="auto"/>
        <w:ind w:firstLine="720"/>
      </w:pPr>
      <w:r>
        <w:rPr>
          <w:rFonts w:hint="eastAsia"/>
        </w:rPr>
        <w:t>荣誉技术是指在面向服务的分布式环境下，以计算机作为媒介，搜集由交易者或业务供应商提供的产品信息和服务质量信息。</w:t>
      </w:r>
    </w:p>
    <w:p w14:paraId="0A83721C" w14:textId="64206AAC" w:rsidR="00E01320" w:rsidRDefault="00E01320" w:rsidP="00D863D7">
      <w:pPr>
        <w:spacing w:after="100" w:afterAutospacing="1" w:line="360" w:lineRule="auto"/>
        <w:ind w:firstLine="720"/>
      </w:pPr>
      <w:r>
        <w:rPr>
          <w:rFonts w:hint="eastAsia"/>
        </w:rPr>
        <w:t>荣誉体系在消费者已经决定购买产品或服务时，鼓励消费者运用某些质量评估准则度量所得的信息来评价产品或服务的品牌质量，消费者通过这些信息做出是否购买产品或服务的决定。它从产品和服务的可靠性和信誉角度出发，向消费者做出推荐，帮助他们做出正确的消费决定。</w:t>
      </w:r>
      <w:r>
        <w:rPr>
          <w:rFonts w:hint="eastAsia"/>
        </w:rPr>
        <w:t xml:space="preserve">  </w:t>
      </w:r>
    </w:p>
    <w:p w14:paraId="2598D1AD" w14:textId="77777777" w:rsidR="00E01320" w:rsidRDefault="00E01320" w:rsidP="00FB576F">
      <w:pPr>
        <w:spacing w:line="360" w:lineRule="auto"/>
        <w:ind w:firstLine="720"/>
      </w:pPr>
      <w:r>
        <w:rPr>
          <w:rFonts w:hint="eastAsia"/>
        </w:rPr>
        <w:t>每个使用滴滴打车平台成功叫车，并完成出行的乘客都可以对自己所体验的服务进行评价，评价分为</w:t>
      </w:r>
      <w:r>
        <w:rPr>
          <w:rFonts w:hint="eastAsia"/>
        </w:rPr>
        <w:t>5</w:t>
      </w:r>
      <w:r>
        <w:rPr>
          <w:rFonts w:hint="eastAsia"/>
        </w:rPr>
        <w:t>个星级：</w:t>
      </w:r>
    </w:p>
    <w:p w14:paraId="72B0A36D" w14:textId="77777777" w:rsidR="00E01320" w:rsidRDefault="00E01320" w:rsidP="00E01320">
      <w:pPr>
        <w:ind w:firstLine="420"/>
      </w:pPr>
      <w:r>
        <w:rPr>
          <w:noProof/>
        </w:rPr>
        <w:drawing>
          <wp:inline distT="0" distB="0" distL="114300" distR="114300" wp14:anchorId="55A6E7DF" wp14:editId="7F1A3BB0">
            <wp:extent cx="228600" cy="2571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rFonts w:hint="eastAsia"/>
        </w:rPr>
        <w:t xml:space="preserve">                 </w:t>
      </w:r>
      <w:r>
        <w:rPr>
          <w:rFonts w:hint="eastAsia"/>
        </w:rPr>
        <w:t>糟糕</w:t>
      </w:r>
    </w:p>
    <w:p w14:paraId="7D7A74AB" w14:textId="77777777" w:rsidR="00E01320" w:rsidRDefault="00E01320" w:rsidP="00E01320">
      <w:pPr>
        <w:ind w:firstLine="420"/>
      </w:pPr>
      <w:r>
        <w:rPr>
          <w:noProof/>
        </w:rPr>
        <w:drawing>
          <wp:inline distT="0" distB="0" distL="114300" distR="114300" wp14:anchorId="2C70BB6F" wp14:editId="7BD36BC2">
            <wp:extent cx="228600" cy="2571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78D9FAE4" wp14:editId="5D7B0220">
            <wp:extent cx="228600" cy="2571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rFonts w:hint="eastAsia"/>
        </w:rPr>
        <w:t xml:space="preserve">             </w:t>
      </w:r>
      <w:r>
        <w:rPr>
          <w:rFonts w:hint="eastAsia"/>
        </w:rPr>
        <w:t>一般</w:t>
      </w:r>
    </w:p>
    <w:p w14:paraId="5DDACFDC" w14:textId="77777777" w:rsidR="00E01320" w:rsidRDefault="00E01320" w:rsidP="00E01320">
      <w:pPr>
        <w:ind w:firstLine="420"/>
      </w:pPr>
      <w:r>
        <w:rPr>
          <w:noProof/>
        </w:rPr>
        <w:drawing>
          <wp:inline distT="0" distB="0" distL="114300" distR="114300" wp14:anchorId="530D64DC" wp14:editId="43E32097">
            <wp:extent cx="228600" cy="2571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7B66246F" wp14:editId="18909F87">
            <wp:extent cx="228600" cy="2571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7F44B26A" wp14:editId="097D8B71">
            <wp:extent cx="228600" cy="257175"/>
            <wp:effectExtent l="0" t="0" r="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rFonts w:hint="eastAsia"/>
        </w:rPr>
        <w:t xml:space="preserve">          </w:t>
      </w:r>
      <w:r>
        <w:rPr>
          <w:rFonts w:hint="eastAsia"/>
        </w:rPr>
        <w:t>不错</w:t>
      </w:r>
    </w:p>
    <w:p w14:paraId="2E6521FC" w14:textId="77777777" w:rsidR="00E01320" w:rsidRDefault="00E01320" w:rsidP="00E01320">
      <w:pPr>
        <w:ind w:firstLine="420"/>
      </w:pPr>
      <w:r>
        <w:rPr>
          <w:noProof/>
        </w:rPr>
        <w:drawing>
          <wp:inline distT="0" distB="0" distL="114300" distR="114300" wp14:anchorId="305B1624" wp14:editId="316D1D60">
            <wp:extent cx="228600" cy="257175"/>
            <wp:effectExtent l="0" t="0" r="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420CAB7D" wp14:editId="7B1BBC6A">
            <wp:extent cx="228600" cy="257175"/>
            <wp:effectExtent l="0" t="0" r="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72181ED3" wp14:editId="22636948">
            <wp:extent cx="228600" cy="25717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5ACAC6E5" wp14:editId="303D33EE">
            <wp:extent cx="228600" cy="257175"/>
            <wp:effectExtent l="0" t="0" r="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rFonts w:hint="eastAsia"/>
        </w:rPr>
        <w:t xml:space="preserve">       </w:t>
      </w:r>
      <w:r>
        <w:rPr>
          <w:rFonts w:hint="eastAsia"/>
        </w:rPr>
        <w:t>很好</w:t>
      </w:r>
    </w:p>
    <w:p w14:paraId="78D58C12" w14:textId="77777777" w:rsidR="00E01320" w:rsidRDefault="00E01320" w:rsidP="00E01320">
      <w:pPr>
        <w:ind w:firstLine="420"/>
      </w:pPr>
      <w:r>
        <w:rPr>
          <w:noProof/>
        </w:rPr>
        <w:drawing>
          <wp:inline distT="0" distB="0" distL="114300" distR="114300" wp14:anchorId="36FE0B27" wp14:editId="4AFE9AE7">
            <wp:extent cx="228600" cy="257175"/>
            <wp:effectExtent l="0" t="0" r="0"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2489718D" wp14:editId="47D5FBB3">
            <wp:extent cx="228600" cy="257175"/>
            <wp:effectExtent l="0" t="0" r="0"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7725D4D2" wp14:editId="0162717B">
            <wp:extent cx="228600" cy="257175"/>
            <wp:effectExtent l="0" t="0" r="0" b="952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38A83275" wp14:editId="27A483E1">
            <wp:extent cx="228600" cy="257175"/>
            <wp:effectExtent l="0" t="0" r="0" b="952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noProof/>
        </w:rPr>
        <w:drawing>
          <wp:inline distT="0" distB="0" distL="114300" distR="114300" wp14:anchorId="6D6417B7" wp14:editId="33EEC489">
            <wp:extent cx="228600" cy="257175"/>
            <wp:effectExtent l="0" t="0" r="0" b="952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228600" cy="257175"/>
                    </a:xfrm>
                    <a:prstGeom prst="rect">
                      <a:avLst/>
                    </a:prstGeom>
                    <a:noFill/>
                    <a:ln w="9525">
                      <a:noFill/>
                      <a:miter/>
                    </a:ln>
                  </pic:spPr>
                </pic:pic>
              </a:graphicData>
            </a:graphic>
          </wp:inline>
        </w:drawing>
      </w:r>
      <w:r>
        <w:rPr>
          <w:rFonts w:hint="eastAsia"/>
        </w:rPr>
        <w:t xml:space="preserve">    </w:t>
      </w:r>
      <w:r>
        <w:rPr>
          <w:rFonts w:hint="eastAsia"/>
        </w:rPr>
        <w:t>优秀</w:t>
      </w:r>
    </w:p>
    <w:p w14:paraId="336B9257" w14:textId="77777777" w:rsidR="00E01320" w:rsidRDefault="00E01320" w:rsidP="00FB576F">
      <w:pPr>
        <w:spacing w:before="100" w:beforeAutospacing="1" w:line="360" w:lineRule="auto"/>
        <w:ind w:firstLine="418"/>
      </w:pPr>
      <w:r>
        <w:rPr>
          <w:rFonts w:hint="eastAsia"/>
        </w:rPr>
        <w:t>星级评价不光是对司机本身服务进行评价，还涵盖了乘客对车内环境、司机态度等的满意程度的评价。通过一些简单有趣的标签，如“认路王、神准时、中国好车技”等，能让客户快速直接地做出评价，从而为其他用户的消费提供参考。</w:t>
      </w:r>
    </w:p>
    <w:p w14:paraId="40D9DA90" w14:textId="77777777" w:rsidR="00E01320" w:rsidRDefault="00E01320" w:rsidP="00E01320">
      <w:pPr>
        <w:ind w:firstLine="420"/>
      </w:pPr>
    </w:p>
    <w:p w14:paraId="00A2A0AE" w14:textId="77777777" w:rsidR="00E01320" w:rsidRPr="00FB576F" w:rsidRDefault="00E01320" w:rsidP="00FB576F">
      <w:pPr>
        <w:spacing w:line="360" w:lineRule="auto"/>
        <w:rPr>
          <w:b/>
          <w:color w:val="0070C0"/>
        </w:rPr>
      </w:pPr>
      <w:r w:rsidRPr="00FB576F">
        <w:rPr>
          <w:rFonts w:hint="eastAsia"/>
          <w:b/>
          <w:color w:val="0070C0"/>
        </w:rPr>
        <w:t>滴滴打车的信誉算法</w:t>
      </w:r>
    </w:p>
    <w:p w14:paraId="79FAE8EE" w14:textId="77777777" w:rsidR="00E01320" w:rsidRDefault="00E01320" w:rsidP="00946036">
      <w:pPr>
        <w:spacing w:after="100" w:afterAutospacing="1" w:line="360" w:lineRule="auto"/>
        <w:ind w:firstLine="418"/>
      </w:pPr>
      <w:r>
        <w:rPr>
          <w:rFonts w:hint="eastAsia"/>
        </w:rPr>
        <w:t>司机完成单数的总</w:t>
      </w:r>
      <w:r>
        <w:t>星级除以单数</w:t>
      </w:r>
      <w:r>
        <w:t>,</w:t>
      </w:r>
      <w:r>
        <w:t>就是</w:t>
      </w:r>
      <w:r>
        <w:rPr>
          <w:rFonts w:hint="eastAsia"/>
        </w:rPr>
        <w:t>他</w:t>
      </w:r>
      <w:r>
        <w:t>的平均星级</w:t>
      </w:r>
      <w:r>
        <w:rPr>
          <w:rFonts w:hint="eastAsia"/>
        </w:rPr>
        <w:t>。</w:t>
      </w:r>
    </w:p>
    <w:p w14:paraId="29C6FBBB" w14:textId="77777777" w:rsidR="00E01320" w:rsidRDefault="00E01320" w:rsidP="004303E3">
      <w:pPr>
        <w:spacing w:line="360" w:lineRule="auto"/>
        <w:ind w:firstLine="418"/>
      </w:pPr>
      <w:r>
        <w:t>乘客评分体系</w:t>
      </w:r>
      <w:r>
        <w:rPr>
          <w:rFonts w:hint="eastAsia"/>
        </w:rPr>
        <w:t>（信誉体系）</w:t>
      </w:r>
      <w:r>
        <w:t>最终会与司机的抢单和奖励机制挂钩，这样服务好的司机将会得到更多权利和福利，而长期服务差的司机平台将会对其做出诸如降级或者清退处理，从而整体提升滴滴出租车的服务水平，更好满足乘客出行体验。</w:t>
      </w:r>
      <w:r>
        <w:rPr>
          <w:rFonts w:hint="eastAsia"/>
        </w:rPr>
        <w:t xml:space="preserve"> </w:t>
      </w:r>
    </w:p>
    <w:p w14:paraId="51B41152" w14:textId="77777777" w:rsidR="00E01320" w:rsidRDefault="00E01320" w:rsidP="00E01320">
      <w:pPr>
        <w:ind w:firstLine="420"/>
      </w:pPr>
    </w:p>
    <w:p w14:paraId="6ED672D1" w14:textId="7089228E" w:rsidR="00902C12" w:rsidRPr="00AB5CAB" w:rsidRDefault="005729BA" w:rsidP="00E01320">
      <w:pPr>
        <w:ind w:firstLine="420"/>
        <w:rPr>
          <w:b/>
          <w:color w:val="2F5496" w:themeColor="accent5" w:themeShade="BF"/>
        </w:rPr>
      </w:pPr>
      <w:r w:rsidRPr="00AB5CAB">
        <w:rPr>
          <w:rFonts w:hint="eastAsia"/>
          <w:b/>
          <w:color w:val="2F5496" w:themeColor="accent5" w:themeShade="BF"/>
        </w:rPr>
        <w:t>算法</w:t>
      </w:r>
      <w:r w:rsidR="00683FB7" w:rsidRPr="00AB5CAB">
        <w:rPr>
          <w:rFonts w:hint="eastAsia"/>
          <w:b/>
          <w:color w:val="2F5496" w:themeColor="accent5" w:themeShade="BF"/>
        </w:rPr>
        <w:t>示例</w:t>
      </w:r>
    </w:p>
    <w:p w14:paraId="04094F35" w14:textId="57FFA05D" w:rsidR="00E01320" w:rsidRDefault="00E01320" w:rsidP="00E01320">
      <w:pPr>
        <w:numPr>
          <w:ilvl w:val="0"/>
          <w:numId w:val="1"/>
        </w:numPr>
        <w:rPr>
          <w:b/>
          <w:bCs/>
        </w:rPr>
      </w:pPr>
      <w:r>
        <w:rPr>
          <w:rFonts w:hint="eastAsia"/>
          <w:b/>
          <w:bCs/>
        </w:rPr>
        <w:t>通过信誉计算和聚合的方法来确定信誉被查询代理（服务提供者）的信誉值</w:t>
      </w:r>
    </w:p>
    <w:p w14:paraId="7430649D" w14:textId="77777777" w:rsidR="00E01320" w:rsidRDefault="00E01320" w:rsidP="00E01320">
      <w:pPr>
        <w:ind w:firstLine="420"/>
      </w:pPr>
      <w:r>
        <w:rPr>
          <w:rFonts w:hint="eastAsia"/>
        </w:rPr>
        <w:t>假设推荐代理（乘客</w:t>
      </w:r>
      <w:r>
        <w:rPr>
          <w:rFonts w:hint="eastAsia"/>
        </w:rPr>
        <w:t>A</w:t>
      </w:r>
      <w:r>
        <w:rPr>
          <w:rFonts w:hint="eastAsia"/>
        </w:rPr>
        <w:t>，</w:t>
      </w:r>
      <w:r>
        <w:rPr>
          <w:rFonts w:hint="eastAsia"/>
        </w:rPr>
        <w:t>B</w:t>
      </w:r>
      <w:r>
        <w:rPr>
          <w:rFonts w:hint="eastAsia"/>
        </w:rPr>
        <w:t>，</w:t>
      </w:r>
      <w:r>
        <w:rPr>
          <w:rFonts w:hint="eastAsia"/>
        </w:rPr>
        <w:t>C</w:t>
      </w:r>
      <w:r>
        <w:rPr>
          <w:rFonts w:hint="eastAsia"/>
        </w:rPr>
        <w:t>）对信誉被查询代理（乘车服务提供者司机</w:t>
      </w:r>
      <w:r>
        <w:rPr>
          <w:rFonts w:hint="eastAsia"/>
        </w:rPr>
        <w:t>E</w:t>
      </w:r>
      <w:r>
        <w:rPr>
          <w:rFonts w:hint="eastAsia"/>
        </w:rPr>
        <w:t>）的可信度值如下：</w:t>
      </w:r>
    </w:p>
    <w:tbl>
      <w:tblPr>
        <w:tblStyle w:val="TableGrid"/>
        <w:tblW w:w="8522" w:type="dxa"/>
        <w:tblLayout w:type="fixed"/>
        <w:tblLook w:val="04A0" w:firstRow="1" w:lastRow="0" w:firstColumn="1" w:lastColumn="0" w:noHBand="0" w:noVBand="1"/>
      </w:tblPr>
      <w:tblGrid>
        <w:gridCol w:w="1201"/>
        <w:gridCol w:w="2207"/>
        <w:gridCol w:w="1704"/>
        <w:gridCol w:w="1705"/>
        <w:gridCol w:w="1705"/>
      </w:tblGrid>
      <w:tr w:rsidR="00E01320" w14:paraId="14C00CE9" w14:textId="77777777" w:rsidTr="00B307CC">
        <w:tc>
          <w:tcPr>
            <w:tcW w:w="1201" w:type="dxa"/>
          </w:tcPr>
          <w:p w14:paraId="7F90DC5C" w14:textId="77777777" w:rsidR="00E01320" w:rsidRDefault="00E01320" w:rsidP="00B307CC">
            <w:pPr>
              <w:jc w:val="center"/>
              <w:rPr>
                <w:b/>
                <w:bCs/>
              </w:rPr>
            </w:pPr>
            <w:r>
              <w:rPr>
                <w:rFonts w:hint="eastAsia"/>
                <w:b/>
                <w:bCs/>
              </w:rPr>
              <w:t>推荐代理</w:t>
            </w:r>
          </w:p>
        </w:tc>
        <w:tc>
          <w:tcPr>
            <w:tcW w:w="2207" w:type="dxa"/>
          </w:tcPr>
          <w:p w14:paraId="7362A30A" w14:textId="77777777" w:rsidR="00E01320" w:rsidRDefault="00E01320" w:rsidP="00B307CC">
            <w:pPr>
              <w:jc w:val="center"/>
              <w:rPr>
                <w:b/>
                <w:bCs/>
              </w:rPr>
            </w:pPr>
            <w:r>
              <w:rPr>
                <w:rFonts w:hint="eastAsia"/>
                <w:b/>
                <w:bCs/>
              </w:rPr>
              <w:t>交易</w:t>
            </w:r>
          </w:p>
        </w:tc>
        <w:tc>
          <w:tcPr>
            <w:tcW w:w="1704" w:type="dxa"/>
          </w:tcPr>
          <w:p w14:paraId="2A15ACF2" w14:textId="77777777" w:rsidR="00E01320" w:rsidRDefault="00E01320" w:rsidP="00B307CC">
            <w:pPr>
              <w:jc w:val="center"/>
              <w:rPr>
                <w:b/>
                <w:bCs/>
              </w:rPr>
            </w:pPr>
            <w:r>
              <w:rPr>
                <w:rFonts w:hint="eastAsia"/>
                <w:b/>
                <w:bCs/>
              </w:rPr>
              <w:t>信誉</w:t>
            </w:r>
          </w:p>
        </w:tc>
        <w:tc>
          <w:tcPr>
            <w:tcW w:w="1705" w:type="dxa"/>
          </w:tcPr>
          <w:p w14:paraId="1C989290" w14:textId="77777777" w:rsidR="00E01320" w:rsidRDefault="00E01320" w:rsidP="00B307CC">
            <w:pPr>
              <w:jc w:val="center"/>
              <w:rPr>
                <w:b/>
                <w:bCs/>
              </w:rPr>
            </w:pPr>
            <w:r>
              <w:rPr>
                <w:rFonts w:hint="eastAsia"/>
                <w:b/>
                <w:bCs/>
              </w:rPr>
              <w:t>时段</w:t>
            </w:r>
          </w:p>
        </w:tc>
        <w:tc>
          <w:tcPr>
            <w:tcW w:w="1705" w:type="dxa"/>
          </w:tcPr>
          <w:p w14:paraId="243B5F34" w14:textId="77777777" w:rsidR="00E01320" w:rsidRDefault="00E01320" w:rsidP="00B307CC">
            <w:pPr>
              <w:jc w:val="center"/>
              <w:rPr>
                <w:b/>
                <w:bCs/>
              </w:rPr>
            </w:pPr>
            <w:r>
              <w:rPr>
                <w:rFonts w:hint="eastAsia"/>
                <w:b/>
                <w:bCs/>
              </w:rPr>
              <w:t>获信代理</w:t>
            </w:r>
          </w:p>
        </w:tc>
      </w:tr>
      <w:tr w:rsidR="00E01320" w14:paraId="5C012236" w14:textId="77777777" w:rsidTr="00B307CC">
        <w:tc>
          <w:tcPr>
            <w:tcW w:w="1201" w:type="dxa"/>
          </w:tcPr>
          <w:p w14:paraId="26BBF0E8" w14:textId="77777777" w:rsidR="00E01320" w:rsidRDefault="00E01320" w:rsidP="00B307CC">
            <w:r>
              <w:rPr>
                <w:rFonts w:hint="eastAsia"/>
              </w:rPr>
              <w:t>乘客</w:t>
            </w:r>
            <w:r>
              <w:rPr>
                <w:rFonts w:hint="eastAsia"/>
              </w:rPr>
              <w:t>A</w:t>
            </w:r>
          </w:p>
        </w:tc>
        <w:tc>
          <w:tcPr>
            <w:tcW w:w="2207" w:type="dxa"/>
          </w:tcPr>
          <w:p w14:paraId="1315B8D8" w14:textId="77777777" w:rsidR="00E01320" w:rsidRDefault="00E01320" w:rsidP="00B307CC">
            <w:r>
              <w:rPr>
                <w:rFonts w:hint="eastAsia"/>
              </w:rPr>
              <w:t>天一广场</w:t>
            </w:r>
            <w:r>
              <w:rPr>
                <w:rFonts w:hint="eastAsia"/>
              </w:rPr>
              <w:t>-&gt;</w:t>
            </w:r>
            <w:r>
              <w:rPr>
                <w:rFonts w:hint="eastAsia"/>
              </w:rPr>
              <w:t>世纪东方</w:t>
            </w:r>
          </w:p>
        </w:tc>
        <w:tc>
          <w:tcPr>
            <w:tcW w:w="1704" w:type="dxa"/>
          </w:tcPr>
          <w:p w14:paraId="4360F1AA" w14:textId="77777777" w:rsidR="00E01320" w:rsidRDefault="00E01320" w:rsidP="00B307CC">
            <w:r>
              <w:rPr>
                <w:rFonts w:hint="eastAsia"/>
              </w:rPr>
              <w:t>4.82</w:t>
            </w:r>
          </w:p>
        </w:tc>
        <w:tc>
          <w:tcPr>
            <w:tcW w:w="1705" w:type="dxa"/>
          </w:tcPr>
          <w:p w14:paraId="7923CD43" w14:textId="77777777" w:rsidR="00E01320" w:rsidRDefault="00E01320" w:rsidP="00B307CC">
            <w:r>
              <w:rPr>
                <w:rFonts w:hint="eastAsia"/>
              </w:rPr>
              <w:t>2016</w:t>
            </w:r>
            <w:r>
              <w:rPr>
                <w:rFonts w:hint="eastAsia"/>
              </w:rPr>
              <w:t>年</w:t>
            </w:r>
            <w:r>
              <w:rPr>
                <w:rFonts w:hint="eastAsia"/>
              </w:rPr>
              <w:t>1</w:t>
            </w:r>
            <w:r>
              <w:rPr>
                <w:rFonts w:hint="eastAsia"/>
              </w:rPr>
              <w:t>月</w:t>
            </w:r>
          </w:p>
        </w:tc>
        <w:tc>
          <w:tcPr>
            <w:tcW w:w="1705" w:type="dxa"/>
            <w:vMerge w:val="restart"/>
            <w:vAlign w:val="center"/>
          </w:tcPr>
          <w:p w14:paraId="6D86809E" w14:textId="77777777" w:rsidR="00E01320" w:rsidRDefault="00E01320" w:rsidP="00B307CC">
            <w:pPr>
              <w:jc w:val="center"/>
            </w:pPr>
            <w:r>
              <w:rPr>
                <w:rFonts w:hint="eastAsia"/>
              </w:rPr>
              <w:t>司机</w:t>
            </w:r>
            <w:r>
              <w:rPr>
                <w:rFonts w:hint="eastAsia"/>
              </w:rPr>
              <w:t>E</w:t>
            </w:r>
          </w:p>
        </w:tc>
      </w:tr>
      <w:tr w:rsidR="00E01320" w14:paraId="285A319B" w14:textId="77777777" w:rsidTr="00B307CC">
        <w:tc>
          <w:tcPr>
            <w:tcW w:w="1201" w:type="dxa"/>
          </w:tcPr>
          <w:p w14:paraId="328A525A" w14:textId="77777777" w:rsidR="00E01320" w:rsidRDefault="00E01320" w:rsidP="00B307CC">
            <w:r>
              <w:rPr>
                <w:rFonts w:hint="eastAsia"/>
              </w:rPr>
              <w:t>乘客</w:t>
            </w:r>
            <w:r>
              <w:rPr>
                <w:rFonts w:hint="eastAsia"/>
              </w:rPr>
              <w:t>B</w:t>
            </w:r>
          </w:p>
        </w:tc>
        <w:tc>
          <w:tcPr>
            <w:tcW w:w="2207" w:type="dxa"/>
          </w:tcPr>
          <w:p w14:paraId="7F860D46" w14:textId="77777777" w:rsidR="00E01320" w:rsidRDefault="00E01320" w:rsidP="00B307CC">
            <w:r>
              <w:rPr>
                <w:rFonts w:hint="eastAsia"/>
              </w:rPr>
              <w:t>天一广场</w:t>
            </w:r>
            <w:r>
              <w:rPr>
                <w:rFonts w:hint="eastAsia"/>
              </w:rPr>
              <w:t>-&gt;</w:t>
            </w:r>
            <w:r>
              <w:rPr>
                <w:rFonts w:hint="eastAsia"/>
              </w:rPr>
              <w:t>研发园</w:t>
            </w:r>
          </w:p>
        </w:tc>
        <w:tc>
          <w:tcPr>
            <w:tcW w:w="1704" w:type="dxa"/>
          </w:tcPr>
          <w:p w14:paraId="54B83AAD" w14:textId="77777777" w:rsidR="00E01320" w:rsidRDefault="00E01320" w:rsidP="00B307CC">
            <w:r>
              <w:rPr>
                <w:rFonts w:hint="eastAsia"/>
              </w:rPr>
              <w:t>3.78</w:t>
            </w:r>
          </w:p>
        </w:tc>
        <w:tc>
          <w:tcPr>
            <w:tcW w:w="1705" w:type="dxa"/>
          </w:tcPr>
          <w:p w14:paraId="3AAFEF9E" w14:textId="77777777" w:rsidR="00E01320" w:rsidRDefault="00E01320" w:rsidP="00B307CC">
            <w:r>
              <w:rPr>
                <w:rFonts w:hint="eastAsia"/>
              </w:rPr>
              <w:t>2016</w:t>
            </w:r>
            <w:r>
              <w:rPr>
                <w:rFonts w:hint="eastAsia"/>
              </w:rPr>
              <w:t>年</w:t>
            </w:r>
            <w:r>
              <w:rPr>
                <w:rFonts w:hint="eastAsia"/>
              </w:rPr>
              <w:t>2</w:t>
            </w:r>
            <w:r>
              <w:rPr>
                <w:rFonts w:hint="eastAsia"/>
              </w:rPr>
              <w:t>月</w:t>
            </w:r>
          </w:p>
        </w:tc>
        <w:tc>
          <w:tcPr>
            <w:tcW w:w="1705" w:type="dxa"/>
            <w:vMerge/>
          </w:tcPr>
          <w:p w14:paraId="0A88420A" w14:textId="77777777" w:rsidR="00E01320" w:rsidRDefault="00E01320" w:rsidP="00B307CC"/>
        </w:tc>
      </w:tr>
      <w:tr w:rsidR="00E01320" w14:paraId="79B1393F" w14:textId="77777777" w:rsidTr="00B307CC">
        <w:tc>
          <w:tcPr>
            <w:tcW w:w="1201" w:type="dxa"/>
          </w:tcPr>
          <w:p w14:paraId="272DD516" w14:textId="77777777" w:rsidR="00E01320" w:rsidRDefault="00E01320" w:rsidP="00B307CC">
            <w:r>
              <w:rPr>
                <w:rFonts w:hint="eastAsia"/>
              </w:rPr>
              <w:t>乘客</w:t>
            </w:r>
            <w:r>
              <w:rPr>
                <w:rFonts w:hint="eastAsia"/>
              </w:rPr>
              <w:t>C</w:t>
            </w:r>
          </w:p>
        </w:tc>
        <w:tc>
          <w:tcPr>
            <w:tcW w:w="2207" w:type="dxa"/>
          </w:tcPr>
          <w:p w14:paraId="2454754D" w14:textId="77777777" w:rsidR="00E01320" w:rsidRDefault="00E01320" w:rsidP="00B307CC">
            <w:r>
              <w:rPr>
                <w:rFonts w:hint="eastAsia"/>
              </w:rPr>
              <w:t>世纪东方</w:t>
            </w:r>
            <w:r>
              <w:rPr>
                <w:rFonts w:hint="eastAsia"/>
              </w:rPr>
              <w:t>-&gt;</w:t>
            </w:r>
            <w:r>
              <w:rPr>
                <w:rFonts w:hint="eastAsia"/>
              </w:rPr>
              <w:t>浙大</w:t>
            </w:r>
          </w:p>
        </w:tc>
        <w:tc>
          <w:tcPr>
            <w:tcW w:w="1704" w:type="dxa"/>
          </w:tcPr>
          <w:p w14:paraId="5724C950" w14:textId="77777777" w:rsidR="00E01320" w:rsidRDefault="00E01320" w:rsidP="00B307CC">
            <w:r>
              <w:rPr>
                <w:rFonts w:hint="eastAsia"/>
              </w:rPr>
              <w:t>3.15</w:t>
            </w:r>
          </w:p>
        </w:tc>
        <w:tc>
          <w:tcPr>
            <w:tcW w:w="1705" w:type="dxa"/>
          </w:tcPr>
          <w:p w14:paraId="394BE0B3" w14:textId="77777777" w:rsidR="00E01320" w:rsidRDefault="00E01320" w:rsidP="00B307CC">
            <w:r>
              <w:rPr>
                <w:rFonts w:hint="eastAsia"/>
              </w:rPr>
              <w:t>2016</w:t>
            </w:r>
            <w:r>
              <w:rPr>
                <w:rFonts w:hint="eastAsia"/>
              </w:rPr>
              <w:t>年</w:t>
            </w:r>
            <w:r>
              <w:rPr>
                <w:rFonts w:hint="eastAsia"/>
              </w:rPr>
              <w:t>3</w:t>
            </w:r>
            <w:r>
              <w:rPr>
                <w:rFonts w:hint="eastAsia"/>
              </w:rPr>
              <w:t>月</w:t>
            </w:r>
          </w:p>
        </w:tc>
        <w:tc>
          <w:tcPr>
            <w:tcW w:w="1705" w:type="dxa"/>
            <w:vMerge/>
          </w:tcPr>
          <w:p w14:paraId="2EF7F650" w14:textId="77777777" w:rsidR="00E01320" w:rsidRDefault="00E01320" w:rsidP="00B307CC"/>
        </w:tc>
      </w:tr>
    </w:tbl>
    <w:p w14:paraId="1EEE0C17" w14:textId="77777777" w:rsidR="00E01320" w:rsidRDefault="00E01320" w:rsidP="00E01320">
      <w:pPr>
        <w:ind w:firstLine="420"/>
      </w:pPr>
    </w:p>
    <w:p w14:paraId="2D529EE8" w14:textId="77777777" w:rsidR="00E01320" w:rsidRDefault="00E01320" w:rsidP="00E01320">
      <w:pPr>
        <w:ind w:firstLine="420"/>
      </w:pPr>
    </w:p>
    <w:p w14:paraId="4CD01877" w14:textId="77777777" w:rsidR="00E01320" w:rsidRDefault="00E01320" w:rsidP="00E01320">
      <w:pPr>
        <w:ind w:firstLine="420"/>
      </w:pPr>
    </w:p>
    <w:p w14:paraId="664770BC" w14:textId="77777777" w:rsidR="00E01320" w:rsidRDefault="00E01320" w:rsidP="00E01320">
      <w:pPr>
        <w:ind w:firstLine="420"/>
      </w:pPr>
      <w:r>
        <w:rPr>
          <w:rFonts w:hint="eastAsia"/>
        </w:rPr>
        <w:t>乘客</w:t>
      </w:r>
      <w:r>
        <w:rPr>
          <w:rFonts w:hint="eastAsia"/>
        </w:rPr>
        <w:t>D</w:t>
      </w:r>
      <w:r>
        <w:rPr>
          <w:rFonts w:hint="eastAsia"/>
        </w:rPr>
        <w:t>对推荐代理</w:t>
      </w:r>
      <w:r>
        <w:rPr>
          <w:rFonts w:hint="eastAsia"/>
        </w:rPr>
        <w:t>A</w:t>
      </w:r>
      <w:r>
        <w:rPr>
          <w:rFonts w:hint="eastAsia"/>
        </w:rPr>
        <w:t>，</w:t>
      </w:r>
      <w:r>
        <w:rPr>
          <w:rFonts w:hint="eastAsia"/>
        </w:rPr>
        <w:t>B</w:t>
      </w:r>
      <w:r>
        <w:rPr>
          <w:rFonts w:hint="eastAsia"/>
        </w:rPr>
        <w:t>和</w:t>
      </w:r>
      <w:r>
        <w:rPr>
          <w:rFonts w:hint="eastAsia"/>
        </w:rPr>
        <w:t>C</w:t>
      </w:r>
      <w:r>
        <w:rPr>
          <w:rFonts w:hint="eastAsia"/>
        </w:rPr>
        <w:t>的看法可信度如下表：</w:t>
      </w:r>
    </w:p>
    <w:tbl>
      <w:tblPr>
        <w:tblStyle w:val="TableGrid"/>
        <w:tblW w:w="3646" w:type="dxa"/>
        <w:tblLayout w:type="fixed"/>
        <w:tblLook w:val="04A0" w:firstRow="1" w:lastRow="0" w:firstColumn="1" w:lastColumn="0" w:noHBand="0" w:noVBand="1"/>
      </w:tblPr>
      <w:tblGrid>
        <w:gridCol w:w="1531"/>
        <w:gridCol w:w="2115"/>
      </w:tblGrid>
      <w:tr w:rsidR="00E01320" w14:paraId="1362B91D" w14:textId="77777777" w:rsidTr="00B307CC">
        <w:tc>
          <w:tcPr>
            <w:tcW w:w="1531" w:type="dxa"/>
            <w:vAlign w:val="center"/>
          </w:tcPr>
          <w:p w14:paraId="5DBCBE87" w14:textId="77777777" w:rsidR="00E01320" w:rsidRDefault="00E01320" w:rsidP="00B307CC">
            <w:pPr>
              <w:jc w:val="center"/>
              <w:rPr>
                <w:b/>
                <w:bCs/>
              </w:rPr>
            </w:pPr>
            <w:r>
              <w:rPr>
                <w:rFonts w:hint="eastAsia"/>
                <w:b/>
                <w:bCs/>
              </w:rPr>
              <w:t>代理</w:t>
            </w:r>
          </w:p>
        </w:tc>
        <w:tc>
          <w:tcPr>
            <w:tcW w:w="2115" w:type="dxa"/>
            <w:vAlign w:val="center"/>
          </w:tcPr>
          <w:p w14:paraId="2CE61FE7" w14:textId="77777777" w:rsidR="00E01320" w:rsidRDefault="00E01320" w:rsidP="00B307CC">
            <w:pPr>
              <w:jc w:val="center"/>
              <w:rPr>
                <w:b/>
                <w:bCs/>
              </w:rPr>
            </w:pPr>
            <w:r>
              <w:rPr>
                <w:rFonts w:hint="eastAsia"/>
                <w:b/>
                <w:bCs/>
              </w:rPr>
              <w:t>看法可信度</w:t>
            </w:r>
          </w:p>
        </w:tc>
      </w:tr>
      <w:tr w:rsidR="00E01320" w14:paraId="16598CEE" w14:textId="77777777" w:rsidTr="00B307CC">
        <w:tc>
          <w:tcPr>
            <w:tcW w:w="1531" w:type="dxa"/>
            <w:vAlign w:val="center"/>
          </w:tcPr>
          <w:p w14:paraId="4D6438FE" w14:textId="77777777" w:rsidR="00E01320" w:rsidRDefault="00E01320" w:rsidP="00B307CC">
            <w:pPr>
              <w:jc w:val="center"/>
            </w:pPr>
            <w:r>
              <w:rPr>
                <w:rFonts w:hint="eastAsia"/>
              </w:rPr>
              <w:t>A</w:t>
            </w:r>
          </w:p>
        </w:tc>
        <w:tc>
          <w:tcPr>
            <w:tcW w:w="2115" w:type="dxa"/>
            <w:vAlign w:val="center"/>
          </w:tcPr>
          <w:p w14:paraId="18EB4F9A" w14:textId="77777777" w:rsidR="00E01320" w:rsidRDefault="00E01320" w:rsidP="00B307CC">
            <w:pPr>
              <w:jc w:val="center"/>
            </w:pPr>
            <w:r>
              <w:rPr>
                <w:rFonts w:hint="eastAsia"/>
              </w:rPr>
              <w:t>4.5</w:t>
            </w:r>
          </w:p>
        </w:tc>
      </w:tr>
      <w:tr w:rsidR="00E01320" w14:paraId="533661CB" w14:textId="77777777" w:rsidTr="00B307CC">
        <w:tc>
          <w:tcPr>
            <w:tcW w:w="1531" w:type="dxa"/>
            <w:vAlign w:val="center"/>
          </w:tcPr>
          <w:p w14:paraId="048052F7" w14:textId="77777777" w:rsidR="00E01320" w:rsidRDefault="00E01320" w:rsidP="00B307CC">
            <w:pPr>
              <w:jc w:val="center"/>
            </w:pPr>
            <w:r>
              <w:rPr>
                <w:rFonts w:hint="eastAsia"/>
              </w:rPr>
              <w:t>B</w:t>
            </w:r>
          </w:p>
        </w:tc>
        <w:tc>
          <w:tcPr>
            <w:tcW w:w="2115" w:type="dxa"/>
            <w:vAlign w:val="center"/>
          </w:tcPr>
          <w:p w14:paraId="49FB92AA" w14:textId="77777777" w:rsidR="00E01320" w:rsidRDefault="00E01320" w:rsidP="00B307CC">
            <w:pPr>
              <w:jc w:val="center"/>
            </w:pPr>
            <w:r>
              <w:rPr>
                <w:rFonts w:hint="eastAsia"/>
              </w:rPr>
              <w:t>3.0</w:t>
            </w:r>
          </w:p>
        </w:tc>
      </w:tr>
      <w:tr w:rsidR="00E01320" w14:paraId="792922F1" w14:textId="77777777" w:rsidTr="00B307CC">
        <w:tc>
          <w:tcPr>
            <w:tcW w:w="1531" w:type="dxa"/>
            <w:vAlign w:val="center"/>
          </w:tcPr>
          <w:p w14:paraId="68528102" w14:textId="77777777" w:rsidR="00E01320" w:rsidRDefault="00E01320" w:rsidP="00B307CC">
            <w:pPr>
              <w:jc w:val="center"/>
            </w:pPr>
            <w:r>
              <w:rPr>
                <w:rFonts w:hint="eastAsia"/>
              </w:rPr>
              <w:t>C</w:t>
            </w:r>
          </w:p>
        </w:tc>
        <w:tc>
          <w:tcPr>
            <w:tcW w:w="2115" w:type="dxa"/>
            <w:vAlign w:val="center"/>
          </w:tcPr>
          <w:p w14:paraId="402C28E1" w14:textId="77777777" w:rsidR="00E01320" w:rsidRDefault="00E01320" w:rsidP="00B307CC">
            <w:pPr>
              <w:jc w:val="center"/>
            </w:pPr>
            <w:r>
              <w:rPr>
                <w:rFonts w:hint="eastAsia"/>
              </w:rPr>
              <w:t>3.7</w:t>
            </w:r>
          </w:p>
        </w:tc>
      </w:tr>
    </w:tbl>
    <w:p w14:paraId="3A2E6446" w14:textId="77777777" w:rsidR="00E01320" w:rsidRDefault="00E01320" w:rsidP="00E01320">
      <w:pPr>
        <w:ind w:firstLine="420"/>
      </w:pPr>
      <w:r>
        <w:rPr>
          <w:rFonts w:hint="eastAsia"/>
        </w:rPr>
        <w:t>那么如果乘客</w:t>
      </w:r>
      <w:r>
        <w:rPr>
          <w:rFonts w:hint="eastAsia"/>
        </w:rPr>
        <w:t>D</w:t>
      </w:r>
      <w:r>
        <w:rPr>
          <w:rFonts w:hint="eastAsia"/>
        </w:rPr>
        <w:t>在查询获信代理（司机</w:t>
      </w:r>
      <w:r>
        <w:rPr>
          <w:rFonts w:hint="eastAsia"/>
        </w:rPr>
        <w:t>E</w:t>
      </w:r>
      <w:r>
        <w:rPr>
          <w:rFonts w:hint="eastAsia"/>
        </w:rPr>
        <w:t>）的</w:t>
      </w:r>
      <w:r>
        <w:rPr>
          <w:rFonts w:hint="eastAsia"/>
        </w:rPr>
        <w:t>2016</w:t>
      </w:r>
      <w:r>
        <w:rPr>
          <w:rFonts w:hint="eastAsia"/>
        </w:rPr>
        <w:t>年</w:t>
      </w:r>
      <w:r>
        <w:rPr>
          <w:rFonts w:hint="eastAsia"/>
        </w:rPr>
        <w:t>4</w:t>
      </w:r>
      <w:r>
        <w:rPr>
          <w:rFonts w:hint="eastAsia"/>
        </w:rPr>
        <w:t>月的可信度值</w:t>
      </w:r>
      <w:r>
        <w:rPr>
          <w:rFonts w:hint="eastAsia"/>
        </w:rPr>
        <w:t>(</w:t>
      </w:r>
      <w:r>
        <w:rPr>
          <w:rFonts w:hint="eastAsia"/>
        </w:rPr>
        <w:t>信誉）的时候得到的结论会是如下：</w:t>
      </w:r>
    </w:p>
    <w:p w14:paraId="20C99A7D" w14:textId="77777777" w:rsidR="00E01320" w:rsidRDefault="00E01320" w:rsidP="00E01320">
      <w:pPr>
        <w:ind w:firstLine="420"/>
      </w:pPr>
      <w:r>
        <w:rPr>
          <w:rFonts w:hint="eastAsia"/>
          <w:position w:val="-10"/>
        </w:rPr>
        <w:object w:dxaOrig="1440" w:dyaOrig="340" w14:anchorId="3E5B1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85pt" o:ole="">
            <v:imagedata r:id="rId11" o:title=""/>
          </v:shape>
          <o:OLEObject Type="Embed" ProgID="Equation.KSEE3" ShapeID="_x0000_i1025" DrawAspect="Content" ObjectID="_1525883068" r:id="rId12"/>
        </w:object>
      </w:r>
      <w:r>
        <w:rPr>
          <w:rFonts w:hint="eastAsia"/>
          <w:position w:val="-40"/>
        </w:rPr>
        <w:object w:dxaOrig="4640" w:dyaOrig="980" w14:anchorId="48890D4D">
          <v:shape id="_x0000_i1026" type="#_x0000_t75" style="width:232.1pt;height:49pt" o:ole="">
            <v:imagedata r:id="rId13" o:title=""/>
          </v:shape>
          <o:OLEObject Type="Embed" ProgID="Equation.KSEE3" ShapeID="_x0000_i1026" DrawAspect="Content" ObjectID="_1525883069" r:id="rId14"/>
        </w:object>
      </w:r>
      <w:r>
        <w:rPr>
          <w:rFonts w:hint="eastAsia"/>
        </w:rPr>
        <w:t>=3.6951</w:t>
      </w:r>
    </w:p>
    <w:p w14:paraId="713864B4" w14:textId="77777777" w:rsidR="00E01320" w:rsidRDefault="00E01320" w:rsidP="00E01320">
      <w:pPr>
        <w:ind w:firstLine="420"/>
      </w:pPr>
    </w:p>
    <w:p w14:paraId="1B7C4F8B" w14:textId="77777777" w:rsidR="00E01320" w:rsidRDefault="00E01320" w:rsidP="00E01320">
      <w:pPr>
        <w:ind w:firstLine="420"/>
      </w:pPr>
      <w:r>
        <w:rPr>
          <w:rFonts w:hint="eastAsia"/>
        </w:rPr>
        <w:t>e=2.718</w:t>
      </w:r>
    </w:p>
    <w:p w14:paraId="0B044E9B" w14:textId="77777777" w:rsidR="00E01320" w:rsidRDefault="00E01320" w:rsidP="00E01320">
      <w:pPr>
        <w:ind w:firstLine="420"/>
      </w:pPr>
    </w:p>
    <w:p w14:paraId="02A9FF98" w14:textId="77777777" w:rsidR="00E01320" w:rsidRDefault="00E01320" w:rsidP="00E01320">
      <w:pPr>
        <w:ind w:firstLine="420"/>
      </w:pPr>
    </w:p>
    <w:p w14:paraId="4EBF0DA9" w14:textId="77777777" w:rsidR="00E01320" w:rsidRDefault="00E01320" w:rsidP="00E01320">
      <w:pPr>
        <w:ind w:firstLine="420"/>
      </w:pPr>
      <w:r>
        <w:rPr>
          <w:rFonts w:hint="eastAsia"/>
        </w:rPr>
        <w:t>综上，司机</w:t>
      </w:r>
      <w:r>
        <w:rPr>
          <w:rFonts w:hint="eastAsia"/>
        </w:rPr>
        <w:t>E</w:t>
      </w:r>
      <w:r>
        <w:rPr>
          <w:rFonts w:hint="eastAsia"/>
        </w:rPr>
        <w:t>的信誉计算值为</w:t>
      </w:r>
      <w:r w:rsidRPr="000E140D">
        <w:rPr>
          <w:rFonts w:hint="eastAsia"/>
          <w:b/>
          <w:bCs/>
          <w:color w:val="C00000"/>
        </w:rPr>
        <w:t>3.70</w:t>
      </w:r>
    </w:p>
    <w:p w14:paraId="127BE304" w14:textId="77777777" w:rsidR="00E01320" w:rsidRDefault="00E01320" w:rsidP="00E01320">
      <w:pPr>
        <w:ind w:firstLine="420"/>
      </w:pPr>
    </w:p>
    <w:p w14:paraId="65F174A1" w14:textId="2C1FE40D" w:rsidR="00E01320" w:rsidRDefault="00390D52" w:rsidP="00EC5BA5">
      <w:pPr>
        <w:pStyle w:val="ListParagraph"/>
        <w:numPr>
          <w:ilvl w:val="0"/>
          <w:numId w:val="3"/>
        </w:numPr>
        <w:spacing w:line="360" w:lineRule="auto"/>
        <w:rPr>
          <w:b/>
          <w:bCs/>
        </w:rPr>
      </w:pPr>
      <w:r>
        <w:rPr>
          <w:rFonts w:hint="eastAsia"/>
          <w:b/>
          <w:bCs/>
        </w:rPr>
        <w:t>通过滴滴打车系统</w:t>
      </w:r>
      <w:r w:rsidR="00EC5BA5">
        <w:rPr>
          <w:rFonts w:hint="eastAsia"/>
          <w:b/>
          <w:bCs/>
        </w:rPr>
        <w:t>的</w:t>
      </w:r>
      <w:r w:rsidR="00445C1E">
        <w:rPr>
          <w:rFonts w:hint="eastAsia"/>
          <w:b/>
          <w:bCs/>
        </w:rPr>
        <w:t>算法得出信誉值</w:t>
      </w:r>
    </w:p>
    <w:p w14:paraId="6107929F" w14:textId="054F3A09" w:rsidR="004E3985" w:rsidRDefault="00ED71E6" w:rsidP="004E3985">
      <w:pPr>
        <w:spacing w:line="360" w:lineRule="auto"/>
        <w:ind w:left="360"/>
        <w:rPr>
          <w:b/>
          <w:bCs/>
          <w:color w:val="C00000"/>
        </w:rPr>
      </w:pPr>
      <w:r w:rsidRPr="00561DCD">
        <w:rPr>
          <w:rFonts w:hint="eastAsia"/>
          <w:bCs/>
        </w:rPr>
        <w:t>（</w:t>
      </w:r>
      <w:r w:rsidRPr="00561DCD">
        <w:rPr>
          <w:rFonts w:hint="eastAsia"/>
          <w:bCs/>
        </w:rPr>
        <w:t>4.82+3.78+3.15</w:t>
      </w:r>
      <w:r w:rsidRPr="00561DCD">
        <w:rPr>
          <w:rFonts w:hint="eastAsia"/>
          <w:bCs/>
        </w:rPr>
        <w:t>）</w:t>
      </w:r>
      <w:r w:rsidRPr="00561DCD">
        <w:rPr>
          <w:rFonts w:hint="eastAsia"/>
          <w:bCs/>
        </w:rPr>
        <w:t>/ 3 =</w:t>
      </w:r>
      <w:r>
        <w:rPr>
          <w:rFonts w:hint="eastAsia"/>
          <w:b/>
          <w:bCs/>
        </w:rPr>
        <w:t xml:space="preserve"> </w:t>
      </w:r>
      <w:r w:rsidR="00561DCD" w:rsidRPr="000E140D">
        <w:rPr>
          <w:rFonts w:hint="eastAsia"/>
          <w:b/>
          <w:bCs/>
          <w:color w:val="C00000"/>
        </w:rPr>
        <w:t>3.92</w:t>
      </w:r>
    </w:p>
    <w:p w14:paraId="45FC7D93" w14:textId="77777777" w:rsidR="00390D52" w:rsidRDefault="00390D52" w:rsidP="004E3985">
      <w:pPr>
        <w:spacing w:line="360" w:lineRule="auto"/>
        <w:ind w:left="360"/>
        <w:rPr>
          <w:b/>
          <w:bCs/>
          <w:color w:val="C00000"/>
        </w:rPr>
      </w:pPr>
    </w:p>
    <w:p w14:paraId="052328FE" w14:textId="226CF8A3" w:rsidR="00AD0196" w:rsidRDefault="00AD0196" w:rsidP="00390D52">
      <w:pPr>
        <w:pStyle w:val="ListParagraph"/>
        <w:numPr>
          <w:ilvl w:val="0"/>
          <w:numId w:val="3"/>
        </w:numPr>
        <w:spacing w:line="360" w:lineRule="auto"/>
        <w:rPr>
          <w:b/>
          <w:bCs/>
        </w:rPr>
      </w:pPr>
      <w:r w:rsidRPr="00390D52">
        <w:rPr>
          <w:rFonts w:hint="eastAsia"/>
          <w:b/>
          <w:bCs/>
        </w:rPr>
        <w:t>两种算法的比较</w:t>
      </w:r>
    </w:p>
    <w:p w14:paraId="026A5662" w14:textId="3E0EA2A8" w:rsidR="00390D52" w:rsidRPr="00390D52" w:rsidRDefault="00390D52" w:rsidP="00390D52">
      <w:pPr>
        <w:spacing w:line="360" w:lineRule="auto"/>
        <w:ind w:left="360"/>
        <w:rPr>
          <w:b/>
          <w:bCs/>
        </w:rPr>
      </w:pPr>
      <w:r>
        <w:rPr>
          <w:rFonts w:hint="eastAsia"/>
          <w:b/>
          <w:bCs/>
        </w:rPr>
        <w:t>综上两种算法我们能看出，滴滴打车系统的信誉值计算并没有考虑到时间因素，每个推荐代理自己的可信度不同等因素，比较简单粗糙。而第一种信誉计算和聚合的方法所得出的信誉值，综合考虑了多种因素，相对更加客观科学。</w:t>
      </w:r>
    </w:p>
    <w:p w14:paraId="7B143A59" w14:textId="77777777" w:rsidR="00E01320" w:rsidRPr="00684EB7" w:rsidRDefault="00E01320" w:rsidP="00E01320">
      <w:pPr>
        <w:spacing w:line="360" w:lineRule="auto"/>
        <w:rPr>
          <w:rFonts w:ascii="仿宋_GB2312" w:eastAsia="仿宋_GB2312"/>
          <w:sz w:val="24"/>
          <w:szCs w:val="24"/>
        </w:rPr>
      </w:pPr>
    </w:p>
    <w:p w14:paraId="0201B1EF" w14:textId="77777777" w:rsidR="00E01320" w:rsidRPr="00684EB7" w:rsidRDefault="00E01320" w:rsidP="00E01320">
      <w:pPr>
        <w:spacing w:line="360" w:lineRule="auto"/>
        <w:ind w:firstLine="720"/>
        <w:rPr>
          <w:rFonts w:ascii="仿宋_GB2312" w:eastAsia="仿宋_GB2312"/>
          <w:sz w:val="24"/>
          <w:szCs w:val="24"/>
        </w:rPr>
      </w:pPr>
    </w:p>
    <w:p w14:paraId="781ED6BA" w14:textId="49310C07" w:rsidR="00E01320" w:rsidRDefault="00E01320" w:rsidP="00E01320">
      <w:pPr>
        <w:rPr>
          <w:b/>
          <w:bCs/>
          <w:sz w:val="24"/>
        </w:rPr>
      </w:pPr>
    </w:p>
    <w:p w14:paraId="4C1BE5CE" w14:textId="04E6AC08" w:rsidR="00FC338C" w:rsidRPr="00684EB7" w:rsidRDefault="00FC338C" w:rsidP="00FC338C">
      <w:pPr>
        <w:spacing w:line="360" w:lineRule="auto"/>
        <w:rPr>
          <w:rFonts w:ascii="仿宋_GB2312" w:eastAsia="仿宋_GB2312"/>
          <w:sz w:val="24"/>
          <w:szCs w:val="24"/>
        </w:rPr>
      </w:pPr>
    </w:p>
    <w:p w14:paraId="57D598D7" w14:textId="77777777" w:rsidR="009B29DD" w:rsidRDefault="009B29DD"/>
    <w:sectPr w:rsidR="009B29DD" w:rsidSect="0093491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268F1"/>
    <w:multiLevelType w:val="hybridMultilevel"/>
    <w:tmpl w:val="0F08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F6CEA"/>
    <w:multiLevelType w:val="hybridMultilevel"/>
    <w:tmpl w:val="74BA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6F04D"/>
    <w:multiLevelType w:val="singleLevel"/>
    <w:tmpl w:val="5736F04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05"/>
    <w:rsid w:val="000E140D"/>
    <w:rsid w:val="002824FE"/>
    <w:rsid w:val="00390D52"/>
    <w:rsid w:val="004303E3"/>
    <w:rsid w:val="00445C1E"/>
    <w:rsid w:val="004B2F5F"/>
    <w:rsid w:val="004E3985"/>
    <w:rsid w:val="00561DCD"/>
    <w:rsid w:val="005729BA"/>
    <w:rsid w:val="006062CF"/>
    <w:rsid w:val="0064626E"/>
    <w:rsid w:val="00683FB7"/>
    <w:rsid w:val="006E7843"/>
    <w:rsid w:val="007E5A06"/>
    <w:rsid w:val="00902C12"/>
    <w:rsid w:val="00925D63"/>
    <w:rsid w:val="0093491B"/>
    <w:rsid w:val="00946036"/>
    <w:rsid w:val="00957CB5"/>
    <w:rsid w:val="009B29DD"/>
    <w:rsid w:val="00AB5CAB"/>
    <w:rsid w:val="00AD0196"/>
    <w:rsid w:val="00D6593F"/>
    <w:rsid w:val="00D863D7"/>
    <w:rsid w:val="00E01320"/>
    <w:rsid w:val="00E12E0A"/>
    <w:rsid w:val="00EC5BA5"/>
    <w:rsid w:val="00ED71E6"/>
    <w:rsid w:val="00FB576F"/>
    <w:rsid w:val="00FC338C"/>
    <w:rsid w:val="00FE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D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38C"/>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1320"/>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77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wmf"/><Relationship Id="rId12" Type="http://schemas.openxmlformats.org/officeDocument/2006/relationships/oleObject" Target="embeddings/oleObject1.bin"/><Relationship Id="rId13" Type="http://schemas.openxmlformats.org/officeDocument/2006/relationships/image" Target="media/image8.wmf"/><Relationship Id="rId14" Type="http://schemas.openxmlformats.org/officeDocument/2006/relationships/oleObject" Target="embeddings/oleObject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310</Words>
  <Characters>1769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Wu</dc:creator>
  <cp:keywords/>
  <dc:description/>
  <cp:lastModifiedBy>Yi Wu</cp:lastModifiedBy>
  <cp:revision>11</cp:revision>
  <dcterms:created xsi:type="dcterms:W3CDTF">2016-05-23T08:20:00Z</dcterms:created>
  <dcterms:modified xsi:type="dcterms:W3CDTF">2016-05-27T11:38:00Z</dcterms:modified>
</cp:coreProperties>
</file>