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79-1598343661012" w:id="1"/>
      <w:bookmarkEnd w:id="1"/>
    </w:p>
    <w:p>
      <w:pPr/>
      <w:bookmarkStart w:name="5584-1598342875705" w:id="2"/>
      <w:bookmarkEnd w:id="2"/>
      <w:r>
        <w:rPr>
          <w:b w:val="true"/>
          <w:color w:val="f9963b"/>
          <w:sz w:val="24"/>
        </w:rPr>
        <w:t>1.对象值相等的比较</w:t>
      </w:r>
    </w:p>
    <w:p>
      <w:pPr>
        <w:ind w:left="420"/>
      </w:pPr>
      <w:bookmarkStart w:name="3290-1598343013267" w:id="3"/>
      <w:bookmarkEnd w:id="3"/>
      <w:r>
        <w:rPr>
          <w:b w:val="true"/>
          <w:sz w:val="24"/>
        </w:rPr>
        <w:t xml:space="preserve">== </w:t>
      </w:r>
      <w:r>
        <w:rPr>
          <w:sz w:val="24"/>
        </w:rPr>
        <w:t xml:space="preserve">与 </w:t>
      </w:r>
      <w:r>
        <w:rPr>
          <w:b w:val="true"/>
          <w:sz w:val="24"/>
        </w:rPr>
        <w:t xml:space="preserve">equals </w:t>
      </w:r>
      <w:r>
        <w:rPr>
          <w:sz w:val="24"/>
        </w:rPr>
        <w:t>的区别：</w:t>
      </w:r>
    </w:p>
    <w:p>
      <w:pPr>
        <w:ind w:left="840"/>
      </w:pPr>
      <w:bookmarkStart w:name="8960-1598342995521" w:id="4"/>
      <w:bookmarkEnd w:id="4"/>
      <w:r>
        <w:rPr>
          <w:sz w:val="24"/>
        </w:rPr>
        <w:t>1. ”==”：比较的是两个字符串对象地址。</w:t>
      </w:r>
    </w:p>
    <w:p>
      <w:pPr>
        <w:ind w:left="840"/>
      </w:pPr>
      <w:bookmarkStart w:name="5353-1598342995521" w:id="5"/>
      <w:bookmarkEnd w:id="5"/>
      <w:r>
        <w:rPr>
          <w:sz w:val="24"/>
        </w:rPr>
        <w:t>2. “equals（）”：不覆写时与“==”一样，比较地址，覆写之后比较字符串的内容</w:t>
      </w:r>
    </w:p>
    <w:p>
      <w:pPr/>
      <w:bookmarkStart w:name="9072-1598342995521" w:id="6"/>
      <w:bookmarkEnd w:id="6"/>
      <w:r>
        <w:drawing>
          <wp:inline distT="0" distR="0" distB="0" distL="0">
            <wp:extent cx="5207000" cy="16406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6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81-1598345180762" w:id="7"/>
      <w:bookmarkEnd w:id="7"/>
      <w:r>
        <w:drawing>
          <wp:inline distT="0" distR="0" distB="0" distL="0">
            <wp:extent cx="5267325" cy="181342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32-1598345178456" w:id="8"/>
      <w:bookmarkEnd w:id="8"/>
      <w:r>
        <w:rPr>
          <w:b w:val="true"/>
          <w:color w:val="f9963b"/>
          <w:sz w:val="24"/>
        </w:rPr>
        <w:t>2.对象值大于、等于、小于的比较</w:t>
      </w:r>
    </w:p>
    <w:p>
      <w:pPr>
        <w:numPr>
          <w:ilvl w:val="0"/>
          <w:numId w:val="1"/>
        </w:numPr>
      </w:pPr>
      <w:bookmarkStart w:name="4068-1598343286262" w:id="9"/>
      <w:bookmarkEnd w:id="9"/>
      <w:r>
        <w:rPr>
          <w:sz w:val="24"/>
        </w:rPr>
        <w:t>Comparable——基于自然顺序(写死的）</w:t>
      </w:r>
    </w:p>
    <w:p>
      <w:pPr>
        <w:ind w:left="840"/>
      </w:pPr>
      <w:bookmarkStart w:name="1046-1598343685036" w:id="10"/>
      <w:bookmarkEnd w:id="10"/>
      <w:r>
        <w:rPr/>
        <w:t>&lt; 0: 表示 this 指向的对象小于 o 指向的对象</w:t>
      </w:r>
    </w:p>
    <w:p>
      <w:pPr>
        <w:ind w:left="840"/>
      </w:pPr>
      <w:bookmarkStart w:name="8515-1598343628590" w:id="11"/>
      <w:bookmarkEnd w:id="11"/>
      <w:r>
        <w:rPr/>
        <w:t>== 0: 表示 this 指向的对象等于 o 指向的对象</w:t>
      </w:r>
    </w:p>
    <w:p>
      <w:pPr>
        <w:ind w:left="840"/>
      </w:pPr>
      <w:bookmarkStart w:name="1075-1598343628590" w:id="12"/>
      <w:bookmarkEnd w:id="12"/>
      <w:r>
        <w:rPr/>
        <w:t>&gt; 0: 表示 this 指向的对象等于 o 指向的对象</w:t>
      </w:r>
    </w:p>
    <w:p>
      <w:pPr/>
      <w:bookmarkStart w:name="7864-1598343323102" w:id="13"/>
      <w:bookmarkEnd w:id="13"/>
      <w:r>
        <w:rPr/>
        <w:t>public interface Comparable&lt;E&gt; {
    int compareTo(E o);
}</w:t>
      </w:r>
    </w:p>
    <w:p>
      <w:pPr>
        <w:numPr>
          <w:ilvl w:val="0"/>
          <w:numId w:val="1"/>
        </w:numPr>
      </w:pPr>
      <w:bookmarkStart w:name="4370-1598343298315" w:id="14"/>
      <w:bookmarkEnd w:id="14"/>
      <w:r>
        <w:rPr>
          <w:sz w:val="24"/>
        </w:rPr>
        <w:t>Comparator——基于比较器</w:t>
      </w:r>
    </w:p>
    <w:p>
      <w:pPr>
        <w:ind w:left="840"/>
      </w:pPr>
      <w:bookmarkStart w:name="4274-1598343660329" w:id="15"/>
      <w:bookmarkEnd w:id="15"/>
      <w:r>
        <w:rPr/>
        <w:t>&lt; 0: 表示 o1 指向的对象小于 o2 指向的对象</w:t>
      </w:r>
    </w:p>
    <w:p>
      <w:pPr>
        <w:ind w:left="840"/>
      </w:pPr>
      <w:bookmarkStart w:name="8742-1598343673319" w:id="16"/>
      <w:bookmarkEnd w:id="16"/>
      <w:r>
        <w:rPr/>
        <w:t>== 0: 表示 o1 指向的对象等于 o2 指向的对象</w:t>
      </w:r>
    </w:p>
    <w:p>
      <w:pPr>
        <w:ind w:left="840"/>
      </w:pPr>
      <w:bookmarkStart w:name="3095-1598343661014" w:id="17"/>
      <w:bookmarkEnd w:id="17"/>
      <w:r>
        <w:rPr/>
        <w:t>&gt; 0: 表示 o1 指向的对象等于 o2 指向的对象</w:t>
      </w:r>
    </w:p>
    <w:p>
      <w:pPr/>
      <w:bookmarkStart w:name="4234-1598343454500" w:id="18"/>
      <w:bookmarkEnd w:id="18"/>
      <w:r>
        <w:rPr/>
        <w:t>public interface Comparator&lt;T&gt; {
    int compare(T o1, T o2);
}
</w:t>
      </w:r>
    </w:p>
    <w:p>
      <w:pPr/>
      <w:bookmarkStart w:name="3988-1598343839029" w:id="19"/>
      <w:bookmarkEnd w:id="19"/>
      <w:r>
        <w:rPr>
          <w:b w:val="true"/>
          <w:color w:val="df402a"/>
        </w:rPr>
        <w:t>两</w:t>
      </w:r>
      <w:r>
        <w:rPr>
          <w:b w:val="true"/>
          <w:color w:val="df402a"/>
          <w:sz w:val="24"/>
        </w:rPr>
        <w:t>个接口区别：</w:t>
      </w:r>
    </w:p>
    <w:p>
      <w:pPr>
        <w:numPr>
          <w:ilvl w:val="0"/>
          <w:numId w:val="2"/>
        </w:numPr>
      </w:pPr>
      <w:bookmarkStart w:name="7830-1598344637030" w:id="20"/>
      <w:bookmarkEnd w:id="20"/>
      <w:r>
        <w:rPr>
          <w:sz w:val="24"/>
        </w:rPr>
        <w:t>comparable接口基于自然顺序，直接使用类实现接口，覆写compareTo方法</w:t>
      </w:r>
    </w:p>
    <w:p>
      <w:pPr/>
      <w:bookmarkStart w:name="3630-1598344816378" w:id="21"/>
      <w:bookmarkEnd w:id="21"/>
      <w:r>
        <w:rPr/>
        <w:t>p.compareTo(q);直接调用
</w:t>
      </w:r>
    </w:p>
    <w:p>
      <w:pPr>
        <w:numPr>
          <w:ilvl w:val="0"/>
          <w:numId w:val="2"/>
        </w:numPr>
      </w:pPr>
      <w:bookmarkStart w:name="7414-1598344685803" w:id="22"/>
      <w:bookmarkEnd w:id="22"/>
      <w:r>
        <w:rPr>
          <w:sz w:val="24"/>
        </w:rPr>
        <w:t>comparator接口基于比较器，需要根据不同的比较基准，写相应的类实现comparator接口，覆写compare方法</w:t>
      </w:r>
    </w:p>
    <w:p>
      <w:pPr/>
      <w:bookmarkStart w:name="7680-1598344832968" w:id="23"/>
      <w:bookmarkEnd w:id="23"/>
      <w:r>
        <w:rPr>
          <w:color w:val="7030a0"/>
          <w:sz w:val="24"/>
        </w:rPr>
        <w:t>comparator</w:t>
      </w:r>
      <w:r>
        <w:rPr/>
        <w:t xml:space="preserve">&lt;T&gt; </w:t>
      </w:r>
      <w:r>
        <w:rPr>
          <w:color w:val="7030a0"/>
          <w:sz w:val="24"/>
        </w:rPr>
        <w:t>名称=new</w:t>
      </w:r>
      <w:r>
        <w:rPr/>
        <w:t xml:space="preserve"> </w:t>
      </w:r>
      <w:r>
        <w:rPr>
          <w:color w:val="7030a0"/>
          <w:sz w:val="24"/>
        </w:rPr>
        <w:t>类名（）；</w:t>
      </w:r>
      <w:r>
        <w:rPr/>
        <w:t>
</w:t>
      </w:r>
      <w:r>
        <w:rPr>
          <w:color w:val="7030a0"/>
          <w:sz w:val="24"/>
        </w:rPr>
        <w:t>名称.compareTo（p，q)</w:t>
      </w:r>
      <w:r>
        <w:rPr/>
        <w:t>
</w:t>
      </w:r>
    </w:p>
    <w:p>
      <w:pPr>
        <w:ind w:left="420"/>
      </w:pPr>
      <w:bookmarkStart w:name="6161-1598343840183" w:id="24"/>
      <w:bookmarkEnd w:id="24"/>
      <w:r>
        <w:rPr>
          <w:sz w:val="24"/>
        </w:rPr>
        <w:t>3.StringInteger中包含接口comparable 所以他两为自然顺序（规定）</w:t>
      </w:r>
    </w:p>
    <w:p>
      <w:pPr/>
      <w:bookmarkStart w:name="8052-1598344970958" w:id="25"/>
      <w:bookmarkEnd w:id="25"/>
      <w:r>
        <w:rPr>
          <w:color w:val="ff0000"/>
          <w:sz w:val="24"/>
        </w:rPr>
        <w:t>为什么使用comparator接口？</w:t>
      </w:r>
    </w:p>
    <w:p>
      <w:pPr>
        <w:ind w:left="420"/>
      </w:pPr>
      <w:bookmarkStart w:name="7417-1598344973545" w:id="26"/>
      <w:bookmarkEnd w:id="26"/>
      <w:r>
        <w:rPr>
          <w:color w:val="ff0000"/>
          <w:sz w:val="24"/>
        </w:rPr>
        <w:t>因为有些类没有自然顺序或者是自然顺序不否合需要</w:t>
      </w:r>
    </w:p>
    <w:p>
      <w:pPr>
        <w:ind w:left="420"/>
      </w:pPr>
      <w:bookmarkStart w:name="5968-1598344973545" w:id="27"/>
      <w:bookmarkEnd w:id="27"/>
      <w:r>
        <w:rPr>
          <w:color w:val="ff0000"/>
          <w:sz w:val="24"/>
        </w:rPr>
        <w:t>比如：Person的自然顺序是以age为基准的想要其他的就必须自己建比较器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2020-08-25T12:54:11Z</dcterms:created>
  <dc:creator>Apache POI</dc:creator>
</cp:coreProperties>
</file>