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663-1597911113094" w:id="1"/>
      <w:bookmarkEnd w:id="1"/>
      <w:r>
        <w:rPr>
          <w:b w:val="true"/>
          <w:color w:val="77c94b"/>
          <w:sz w:val="28"/>
        </w:rPr>
        <w:t>抽象类（abstract修饰)：</w:t>
      </w:r>
    </w:p>
    <w:p>
      <w:pPr>
        <w:ind w:left="420"/>
      </w:pPr>
      <w:bookmarkStart w:name="1154-1597918499341" w:id="2"/>
      <w:bookmarkEnd w:id="2"/>
      <w:r>
        <w:rPr>
          <w:color w:val="333333"/>
          <w:sz w:val="20"/>
        </w:rPr>
        <w:t xml:space="preserve"> </w:t>
      </w:r>
      <w:r>
        <w:rPr>
          <w:color w:val="333333"/>
          <w:sz w:val="24"/>
        </w:rPr>
        <w:t>在普通类的基础上扩充了⼀些抽象方法，抽象方法指的是只声明而未实现的⽅法（即没有方法体）,所以抽象类无法实例化对象。</w:t>
      </w:r>
    </w:p>
    <w:p>
      <w:pPr>
        <w:numPr>
          <w:ilvl w:val="0"/>
          <w:numId w:val="1"/>
        </w:numPr>
        <w:ind w:left="420"/>
      </w:pPr>
      <w:bookmarkStart w:name="4857-1597919276827" w:id="3"/>
      <w:bookmarkEnd w:id="3"/>
      <w:r>
        <w:rPr>
          <w:b w:val="true"/>
          <w:color w:val="df402a"/>
          <w:sz w:val="24"/>
        </w:rPr>
        <w:t>抽象类必须有子类，因此不能被final修饰</w:t>
      </w:r>
    </w:p>
    <w:p>
      <w:pPr>
        <w:numPr>
          <w:ilvl w:val="0"/>
          <w:numId w:val="1"/>
        </w:numPr>
        <w:ind w:left="420"/>
      </w:pPr>
      <w:bookmarkStart w:name="4352-1597919277881" w:id="4"/>
      <w:bookmarkEnd w:id="4"/>
      <w:r>
        <w:rPr>
          <w:color w:val="333333"/>
          <w:sz w:val="24"/>
        </w:rPr>
        <w:t>抽象类的子类必须实现抽象类的所有抽象方法（非抽象类)</w:t>
      </w:r>
    </w:p>
    <w:p>
      <w:pPr>
        <w:numPr>
          <w:ilvl w:val="0"/>
          <w:numId w:val="1"/>
        </w:numPr>
        <w:ind w:left="420"/>
      </w:pPr>
      <w:bookmarkStart w:name="6013-1597919277881" w:id="5"/>
      <w:bookmarkEnd w:id="5"/>
      <w:r>
        <w:rPr>
          <w:color w:val="333333"/>
          <w:sz w:val="24"/>
        </w:rPr>
        <w:t>抽象类的对象可以通过对象多态性（向上转型）</w:t>
      </w:r>
    </w:p>
    <w:p>
      <w:pPr>
        <w:numPr>
          <w:ilvl w:val="0"/>
          <w:numId w:val="1"/>
        </w:numPr>
        <w:ind w:left="420"/>
      </w:pPr>
      <w:bookmarkStart w:name="4390-1597919955031" w:id="6"/>
      <w:bookmarkEnd w:id="6"/>
      <w:r>
        <w:rPr>
          <w:b w:val="true"/>
          <w:color w:val="df402a"/>
          <w:sz w:val="24"/>
        </w:rPr>
        <w:t>抽象方法不能使用private定义，因为抽象⽅法必须要能被覆写</w:t>
      </w:r>
    </w:p>
    <w:p>
      <w:pPr/>
      <w:bookmarkStart w:name="3055-1597919392681" w:id="7"/>
      <w:bookmarkEnd w:id="7"/>
      <w:r>
        <w:rPr/>
        <w:t>Person per = new Student() ; //实例化⼦类，向上转型
per.getPersonInfo() ; //被⼦类所覆写的⽅法
</w:t>
      </w:r>
    </w:p>
    <w:p>
      <w:pPr>
        <w:numPr>
          <w:ilvl w:val="0"/>
          <w:numId w:val="1"/>
        </w:numPr>
        <w:ind w:left="420"/>
      </w:pPr>
      <w:bookmarkStart w:name="1969-1597919277881" w:id="8"/>
      <w:bookmarkEnd w:id="8"/>
      <w:r>
        <w:rPr>
          <w:color w:val="333333"/>
          <w:sz w:val="24"/>
        </w:rPr>
        <w:t>private与abstract不能同时使⽤</w:t>
      </w:r>
    </w:p>
    <w:p>
      <w:pPr>
        <w:numPr>
          <w:ilvl w:val="0"/>
          <w:numId w:val="1"/>
        </w:numPr>
        <w:ind w:left="420"/>
      </w:pPr>
      <w:bookmarkStart w:name="1475-1597920102949" w:id="9"/>
      <w:bookmarkEnd w:id="9"/>
      <w:r>
        <w:rPr>
          <w:color w:val="333333"/>
          <w:sz w:val="24"/>
        </w:rPr>
        <w:t>一个抽象类可以没有抽象方法，但有抽象方法一定是抽象类</w:t>
      </w:r>
    </w:p>
    <w:p>
      <w:pPr>
        <w:numPr>
          <w:ilvl w:val="0"/>
          <w:numId w:val="1"/>
        </w:numPr>
        <w:ind w:left="420"/>
      </w:pPr>
      <w:bookmarkStart w:name="1215-1597920432854" w:id="10"/>
      <w:bookmarkEnd w:id="10"/>
      <w:r>
        <w:rPr>
          <w:b w:val="true"/>
          <w:color w:val="df402a"/>
          <w:sz w:val="24"/>
        </w:rPr>
        <w:t>内部抽象类允许使用static</w:t>
      </w:r>
    </w:p>
    <w:p>
      <w:pPr/>
      <w:bookmarkStart w:name="1241-1597920540331" w:id="11"/>
      <w:bookmarkEnd w:id="11"/>
      <w:r>
        <w:rPr>
          <w:b w:val="true"/>
          <w:color w:val="77c94b"/>
          <w:sz w:val="28"/>
        </w:rPr>
        <w:t>接口（interface修饰）：</w:t>
      </w:r>
    </w:p>
    <w:p>
      <w:pPr>
        <w:numPr>
          <w:ilvl w:val="0"/>
          <w:numId w:val="2"/>
        </w:numPr>
      </w:pPr>
      <w:bookmarkStart w:name="3125-1597920851785" w:id="12"/>
      <w:bookmarkEnd w:id="12"/>
      <w:r>
        <w:rPr>
          <w:sz w:val="24"/>
        </w:rPr>
        <w:t>接口中的方法都是抽象方法</w:t>
      </w:r>
    </w:p>
    <w:p>
      <w:pPr>
        <w:numPr>
          <w:ilvl w:val="0"/>
          <w:numId w:val="2"/>
        </w:numPr>
      </w:pPr>
      <w:bookmarkStart w:name="8296-1597920917711" w:id="13"/>
      <w:bookmarkEnd w:id="13"/>
      <w:r>
        <w:rPr>
          <w:sz w:val="24"/>
        </w:rPr>
        <w:t>接口中定义的成员变量默认为常量（final修饰）</w:t>
      </w:r>
    </w:p>
    <w:p>
      <w:pPr>
        <w:numPr>
          <w:ilvl w:val="0"/>
          <w:numId w:val="2"/>
        </w:numPr>
      </w:pPr>
      <w:bookmarkStart w:name="8773-1597921049771" w:id="14"/>
      <w:bookmarkEnd w:id="14"/>
      <w:r>
        <w:rPr>
          <w:b w:val="true"/>
          <w:color w:val="df402a"/>
          <w:sz w:val="24"/>
        </w:rPr>
        <w:t>接口中的成员变量默认为public static final,方法默认为public abstract</w:t>
      </w:r>
    </w:p>
    <w:p>
      <w:pPr>
        <w:numPr>
          <w:ilvl w:val="0"/>
          <w:numId w:val="2"/>
        </w:numPr>
      </w:pPr>
      <w:bookmarkStart w:name="1722-1597921114510" w:id="15"/>
      <w:bookmarkEnd w:id="15"/>
      <w:r>
        <w:rPr>
          <w:b w:val="true"/>
          <w:color w:val="df402a"/>
          <w:sz w:val="24"/>
        </w:rPr>
        <w:t>接口不可以被实例化</w:t>
      </w:r>
      <w:r>
        <w:rPr>
          <w:sz w:val="24"/>
        </w:rPr>
        <w:t>，但</w:t>
      </w:r>
      <w:r>
        <w:rPr>
          <w:color w:val="333333"/>
          <w:sz w:val="24"/>
        </w:rPr>
        <w:t>可以利用子类的向上转型通过实例化子类来得到接⼝的实例化对象（前提：子类实现接口）</w:t>
      </w:r>
    </w:p>
    <w:p>
      <w:pPr/>
      <w:bookmarkStart w:name="3588-1597920947204" w:id="16"/>
      <w:bookmarkEnd w:id="16"/>
      <w:r>
        <w:rPr/>
        <w:t>interface IMessage{
    public static final String MSG = "I am a biter" ; // 全局常量
    public abstract void print() ; // 抽象⽅法
}
</w:t>
      </w:r>
    </w:p>
    <w:p>
      <w:pPr>
        <w:ind w:left="420"/>
      </w:pPr>
      <w:bookmarkStart w:name="3893-1597918625030" w:id="17"/>
      <w:bookmarkEnd w:id="17"/>
      <w:r>
        <w:rPr>
          <w:color w:val="333333"/>
          <w:sz w:val="24"/>
        </w:rPr>
        <w:t>5.</w:t>
      </w:r>
      <w:r>
        <w:rPr>
          <w:b w:val="true"/>
          <w:color w:val="df402a"/>
          <w:sz w:val="24"/>
        </w:rPr>
        <w:t>子类可以实现多个接口，子类（不是抽象类）必须覆写接口中的全部抽象方法</w:t>
      </w:r>
      <w:r>
        <w:rPr>
          <w:color w:val="333333"/>
          <w:sz w:val="24"/>
        </w:rPr>
        <w:t>。</w:t>
      </w:r>
    </w:p>
    <w:p>
      <w:pPr>
        <w:ind w:left="420"/>
      </w:pPr>
      <w:bookmarkStart w:name="9298-1597921247434" w:id="18"/>
      <w:bookmarkEnd w:id="18"/>
      <w:r>
        <w:rPr>
          <w:color w:val="333333"/>
          <w:sz w:val="24"/>
        </w:rPr>
        <w:t>6.</w:t>
      </w:r>
      <w:r>
        <w:rPr>
          <w:b w:val="true"/>
          <w:color w:val="df402a"/>
          <w:sz w:val="24"/>
        </w:rPr>
        <w:t>抽象类可以使用implements实现多个接口</w:t>
      </w:r>
      <w:r>
        <w:rPr>
          <w:color w:val="333333"/>
          <w:sz w:val="24"/>
        </w:rPr>
        <w:t>，但不实现接口的抽象方法，如果该抽象类再被继承，则该子类需要实现所有抽象方法（包括接口中的）</w:t>
      </w:r>
    </w:p>
    <w:p>
      <w:pPr>
        <w:ind w:left="420"/>
      </w:pPr>
      <w:bookmarkStart w:name="9920-1597921784794" w:id="19"/>
      <w:bookmarkEnd w:id="19"/>
      <w:r>
        <w:rPr>
          <w:color w:val="333333"/>
          <w:sz w:val="24"/>
        </w:rPr>
        <w:t>7.⼀个接口可以继承多个父接口</w:t>
      </w:r>
    </w:p>
    <w:p>
      <w:pPr/>
      <w:bookmarkStart w:name="5078-1597921150223" w:id="20"/>
      <w:bookmarkEnd w:id="20"/>
      <w:r>
        <w:rPr>
          <w:b w:val="true"/>
          <w:color w:val="77c94b"/>
          <w:sz w:val="28"/>
        </w:rPr>
        <w:t>抽象类与接口区别：</w:t>
      </w:r>
    </w:p>
    <w:p>
      <w:pPr/>
      <w:bookmarkStart w:name="6655-1597921963172" w:id="21"/>
      <w:bookmarkEnd w:id="21"/>
      <w:r>
        <w:drawing>
          <wp:inline distT="0" distR="0" distB="0" distL="0">
            <wp:extent cx="4165600" cy="261184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61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30-1597921152006" w:id="22"/>
      <w:bookmarkEnd w:id="22"/>
      <w:r>
        <w:rPr>
          <w:color w:val="333333"/>
          <w:sz w:val="24"/>
        </w:rPr>
        <w:t>对象的实例化步骤：</w:t>
      </w:r>
    </w:p>
    <w:p>
      <w:pPr>
        <w:numPr>
          <w:ilvl w:val="0"/>
          <w:numId w:val="3"/>
        </w:numPr>
      </w:pPr>
      <w:bookmarkStart w:name="8417-1597919817561" w:id="23"/>
      <w:bookmarkEnd w:id="23"/>
      <w:r>
        <w:rPr>
          <w:sz w:val="24"/>
        </w:rPr>
        <w:t>进行类加载</w:t>
      </w:r>
    </w:p>
    <w:p>
      <w:pPr>
        <w:numPr>
          <w:ilvl w:val="0"/>
          <w:numId w:val="3"/>
        </w:numPr>
      </w:pPr>
      <w:bookmarkStart w:name="1157-1597919817561" w:id="24"/>
      <w:bookmarkEnd w:id="24"/>
      <w:r>
        <w:rPr>
          <w:sz w:val="24"/>
        </w:rPr>
        <w:t>进行类对象的空间开辟</w:t>
      </w:r>
    </w:p>
    <w:p>
      <w:pPr>
        <w:numPr>
          <w:ilvl w:val="0"/>
          <w:numId w:val="3"/>
        </w:numPr>
      </w:pPr>
      <w:bookmarkStart w:name="2826-1597919817561" w:id="25"/>
      <w:bookmarkEnd w:id="25"/>
      <w:r>
        <w:rPr>
          <w:sz w:val="24"/>
        </w:rPr>
        <w:t>进行类对象中的属性初始化(构造方法)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2020-08-20T14:22:31Z</dcterms:created>
  <dc:creator>Apache POI</dc:creator>
</cp:coreProperties>
</file>