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948-1582284892118" w:id="1"/>
      <w:bookmarkEnd w:id="1"/>
      <w:r>
        <w:rPr>
          <w:sz w:val="28"/>
        </w:rPr>
        <w:t>TCP具有发送缓冲区和接收缓冲区的原因：</w:t>
      </w:r>
    </w:p>
    <w:p>
      <w:pPr/>
      <w:bookmarkStart w:name="4398-1582286968740" w:id="2"/>
      <w:bookmarkEnd w:id="2"/>
      <w:r>
        <w:drawing>
          <wp:inline distT="0" distR="0" distB="0" distL="0">
            <wp:extent cx="5267325" cy="132597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69-1582286968740" w:id="3"/>
      <w:bookmarkEnd w:id="3"/>
    </w:p>
    <w:p>
      <w:pPr/>
      <w:bookmarkStart w:name="5775-1582287010063" w:id="4"/>
      <w:bookmarkEnd w:id="4"/>
      <w:r>
        <w:rPr>
          <w:sz w:val="28"/>
        </w:rPr>
        <w:t>所以TCP协议栈需要进行连接管理</w:t>
      </w:r>
    </w:p>
    <w:p>
      <w:pPr>
        <w:ind w:left="420"/>
      </w:pPr>
      <w:bookmarkStart w:name="5970-1582287062440" w:id="5"/>
      <w:bookmarkEnd w:id="5"/>
      <w:r>
        <w:rPr>
          <w:sz w:val="28"/>
        </w:rPr>
        <w:t>连接管理：TCP需要知道当前状态</w:t>
      </w:r>
    </w:p>
    <w:p>
      <w:pPr>
        <w:ind w:left="420"/>
      </w:pPr>
      <w:bookmarkStart w:name="7687-1582287283206" w:id="6"/>
      <w:bookmarkEnd w:id="6"/>
    </w:p>
    <w:p>
      <w:pPr>
        <w:ind w:left="420"/>
      </w:pPr>
      <w:bookmarkStart w:name="4147-1582287449182" w:id="7"/>
      <w:bookmarkEnd w:id="7"/>
      <w:r>
        <w:rPr>
          <w:sz w:val="28"/>
        </w:rPr>
        <w:t>因为两个连接端初始序列号是随机的——所以需要双方事先进行沟通——所以需要进行三次握手</w:t>
      </w:r>
    </w:p>
    <w:p>
      <w:pPr/>
      <w:bookmarkStart w:name="8644-1582287771880" w:id="8"/>
      <w:bookmarkEnd w:id="8"/>
      <w:r>
        <w:drawing>
          <wp:inline distT="0" distR="0" distB="0" distL="0">
            <wp:extent cx="5267325" cy="134500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6028-1582287179595" w:id="9"/>
      <w:bookmarkEnd w:id="9"/>
    </w:p>
    <w:p>
      <w:pPr>
        <w:ind w:left="420"/>
      </w:pPr>
      <w:bookmarkStart w:name="1721-1582287180090" w:id="10"/>
      <w:bookmarkEnd w:id="10"/>
      <w:r>
        <w:rPr>
          <w:sz w:val="28"/>
        </w:rPr>
        <w:t>因为TCP是全双工的——（任何一方都可以关闭连接）需要四次握手</w:t>
      </w:r>
    </w:p>
    <w:p>
      <w:pPr/>
      <w:bookmarkStart w:name="5770-1582287764050" w:id="11"/>
      <w:bookmarkEnd w:id="11"/>
    </w:p>
    <w:p>
      <w:pPr/>
      <w:bookmarkStart w:name="1914-1582289251862" w:id="12"/>
      <w:bookmarkEnd w:id="12"/>
      <w:r>
        <w:rPr>
          <w:b w:val="true"/>
          <w:color w:val="df402a"/>
          <w:sz w:val="28"/>
        </w:rPr>
        <w:t>TIME_WAIT:</w:t>
      </w:r>
    </w:p>
    <w:p>
      <w:pPr>
        <w:ind w:left="420"/>
      </w:pPr>
      <w:bookmarkStart w:name="2280-1582289276659" w:id="13"/>
      <w:bookmarkEnd w:id="13"/>
      <w:r>
        <w:rPr>
          <w:sz w:val="28"/>
        </w:rPr>
        <w:t>TIME_WAIT为什么是2MSL?</w:t>
      </w:r>
    </w:p>
    <w:p>
      <w:pPr>
        <w:numPr>
          <w:ilvl w:val="0"/>
          <w:numId w:val="1"/>
        </w:numPr>
        <w:ind w:left="840"/>
      </w:pPr>
      <w:bookmarkStart w:name="3630-1582289252004" w:id="14"/>
      <w:bookmarkEnd w:id="14"/>
      <w:r>
        <w:rPr>
          <w:color w:val="ff0000"/>
          <w:sz w:val="28"/>
        </w:rPr>
        <w:t>MSL是TCP的最长生存期，一定大于超时重传的超时时间</w:t>
      </w:r>
    </w:p>
    <w:p>
      <w:pPr>
        <w:numPr>
          <w:ilvl w:val="0"/>
          <w:numId w:val="1"/>
        </w:numPr>
        <w:ind w:left="840"/>
      </w:pPr>
      <w:bookmarkStart w:name="8080-1582289338749" w:id="15"/>
      <w:bookmarkEnd w:id="15"/>
      <w:r>
        <w:rPr>
          <w:color w:val="df402a"/>
          <w:sz w:val="28"/>
        </w:rPr>
        <w:t>保证在两个传输方向上的尚未被接收或迟到的报文段都已经消失(防止数据错误）</w:t>
      </w:r>
    </w:p>
    <w:p>
      <w:pPr>
        <w:jc w:val="center"/>
      </w:pPr>
      <w:bookmarkStart w:name="7827-1582289977606" w:id="16"/>
      <w:bookmarkEnd w:id="16"/>
      <w:r>
        <w:drawing>
          <wp:inline distT="0" distR="0" distB="0" distL="0">
            <wp:extent cx="4902200" cy="265146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6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/>
      </w:pPr>
      <w:bookmarkStart w:name="5322-1582289452558" w:id="17"/>
      <w:bookmarkEnd w:id="17"/>
      <w:r>
        <w:rPr>
          <w:color w:val="df402a"/>
          <w:sz w:val="28"/>
        </w:rPr>
        <w:t>在理论上保证最后一个报文可靠到达</w:t>
      </w:r>
    </w:p>
    <w:p>
      <w:pPr>
        <w:jc w:val="center"/>
      </w:pPr>
      <w:bookmarkStart w:name="1830-1582290310124" w:id="18"/>
      <w:bookmarkEnd w:id="18"/>
      <w:r>
        <w:drawing>
          <wp:inline distT="0" distR="0" distB="0" distL="0">
            <wp:extent cx="5257800" cy="148277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43-1582289966772" w:id="19"/>
      <w:bookmarkEnd w:id="19"/>
    </w:p>
    <w:p>
      <w:pPr/>
      <w:bookmarkStart w:name="7186-1582291259092" w:id="20"/>
      <w:bookmarkEnd w:id="20"/>
      <w:r>
        <w:rPr>
          <w:b w:val="true"/>
          <w:color w:val="df402a"/>
          <w:sz w:val="28"/>
        </w:rPr>
        <w:t>CLOSE_WAIT</w:t>
      </w:r>
    </w:p>
    <w:p>
      <w:pPr>
        <w:numPr>
          <w:ilvl w:val="0"/>
          <w:numId w:val="2"/>
        </w:numPr>
      </w:pPr>
      <w:bookmarkStart w:name="7762-1582290674298" w:id="21"/>
      <w:bookmarkEnd w:id="21"/>
      <w:r>
        <w:rPr>
          <w:sz w:val="28"/>
        </w:rPr>
        <w:t>为什么出现CLOSE_WAIT状态？</w:t>
      </w:r>
    </w:p>
    <w:p>
      <w:pPr>
        <w:ind w:left="840"/>
      </w:pPr>
      <w:bookmarkStart w:name="2479-1582290783017" w:id="22"/>
      <w:bookmarkEnd w:id="22"/>
      <w:r>
        <w:rPr>
          <w:sz w:val="28"/>
        </w:rPr>
        <w:t>收到对方同意关闭的FIN，而自己迟迟不关闭</w:t>
      </w:r>
    </w:p>
    <w:p>
      <w:pPr>
        <w:numPr>
          <w:ilvl w:val="0"/>
          <w:numId w:val="2"/>
        </w:numPr>
      </w:pPr>
      <w:bookmarkStart w:name="4642-1582290778742" w:id="23"/>
      <w:bookmarkEnd w:id="23"/>
      <w:r>
        <w:rPr>
          <w:sz w:val="28"/>
        </w:rPr>
        <w:t>错误的原因</w:t>
      </w:r>
    </w:p>
    <w:p>
      <w:pPr>
        <w:ind w:left="840"/>
      </w:pPr>
      <w:bookmarkStart w:name="3527-1582290804987" w:id="24"/>
      <w:bookmarkEnd w:id="24"/>
      <w:r>
        <w:rPr>
          <w:sz w:val="28"/>
        </w:rPr>
        <w:t>忘记调用socket.close()，对方调用了socket.close()，而且进程常年不关闭（进程关闭时，OS会自动释放一部分资源，其中就包括TCP连接）导致很多处于半连接状态（只有一方关闭连接）</w:t>
      </w:r>
    </w:p>
    <w:p>
      <w:pPr>
        <w:ind w:left="840"/>
      </w:pPr>
      <w:bookmarkStart w:name="6822-1582292382589" w:id="25"/>
      <w:bookmarkEnd w:id="25"/>
    </w:p>
    <w:p>
      <w:pPr/>
      <w:bookmarkStart w:name="4577-1582289488911" w:id="26"/>
      <w:bookmarkEnd w:id="26"/>
      <w:r>
        <w:rPr>
          <w:sz w:val="28"/>
        </w:rPr>
        <w:t>TCP异常情况：</w:t>
      </w:r>
    </w:p>
    <w:p>
      <w:pPr/>
      <w:bookmarkStart w:name="2711-1582292452674" w:id="27"/>
      <w:bookmarkEnd w:id="27"/>
      <w:r>
        <w:drawing>
          <wp:inline distT="0" distR="0" distB="0" distL="0">
            <wp:extent cx="5267325" cy="77254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bookmarkStart w:name="4076-1582287764050" w:id="28"/>
      <w:bookmarkEnd w:id="28"/>
      <w:r>
        <w:rPr>
          <w:sz w:val="28"/>
        </w:rPr>
        <w:t>进程终止/机器重启</w:t>
      </w:r>
    </w:p>
    <w:p>
      <w:pPr/>
      <w:bookmarkStart w:name="4954-1582292802068" w:id="29"/>
      <w:bookmarkEnd w:id="29"/>
      <w:r>
        <w:drawing>
          <wp:inline distT="0" distR="0" distB="0" distL="0">
            <wp:extent cx="4495800" cy="99987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bookmarkStart w:name="9992-1582292551529" w:id="30"/>
      <w:bookmarkEnd w:id="30"/>
      <w:r>
        <w:rPr>
          <w:sz w:val="28"/>
        </w:rPr>
        <w:t>拔插销（电脑猝死）操作系统没有反应时间</w:t>
      </w:r>
    </w:p>
    <w:p>
      <w:pPr>
        <w:ind w:left="840"/>
      </w:pPr>
      <w:bookmarkStart w:name="8055-1582293643020" w:id="31"/>
      <w:bookmarkEnd w:id="31"/>
      <w:r>
        <w:rPr>
          <w:color w:val="df402a"/>
          <w:sz w:val="28"/>
        </w:rPr>
        <w:t>只有写数据才能发现异常，读数据不会发现</w:t>
      </w:r>
    </w:p>
    <w:p>
      <w:pPr>
        <w:ind w:left="840"/>
      </w:pPr>
      <w:bookmarkStart w:name="5775-1582333710720" w:id="32"/>
      <w:bookmarkEnd w:id="32"/>
      <w:r>
        <w:rPr>
          <w:sz w:val="28"/>
        </w:rPr>
        <w:t>a.B的应用层写数据</w:t>
      </w:r>
    </w:p>
    <w:p>
      <w:pPr>
        <w:numPr>
          <w:ilvl w:val="0"/>
          <w:numId w:val="4"/>
        </w:numPr>
        <w:ind w:left="840"/>
      </w:pPr>
      <w:bookmarkStart w:name="1572-1582293263808" w:id="33"/>
      <w:bookmarkEnd w:id="33"/>
      <w:r>
        <w:rPr>
          <w:sz w:val="28"/>
        </w:rPr>
        <w:t>A重启好了，收到一份B发来的数据，但是却不认识，会给B发送一个RST异常.</w:t>
      </w:r>
      <w:r>
        <w:rPr>
          <w:color w:val="333333"/>
          <w:sz w:val="28"/>
        </w:rPr>
        <w:t>B进行关闭连接</w:t>
      </w:r>
    </w:p>
    <w:p>
      <w:pPr>
        <w:numPr>
          <w:ilvl w:val="0"/>
          <w:numId w:val="4"/>
        </w:numPr>
        <w:ind w:left="840"/>
      </w:pPr>
      <w:bookmarkStart w:name="9310-1582293374089" w:id="34"/>
      <w:bookmarkEnd w:id="34"/>
      <w:r>
        <w:rPr>
          <w:color w:val="333333"/>
          <w:sz w:val="28"/>
        </w:rPr>
        <w:t>A没有重启好，不会回复B,B进行超时重传，超时重传到达一定程度后，给A发送RST</w:t>
      </w:r>
    </w:p>
    <w:p>
      <w:pPr>
        <w:ind w:left="840"/>
      </w:pPr>
      <w:bookmarkStart w:name="9484-1582293684044" w:id="35"/>
      <w:bookmarkEnd w:id="35"/>
      <w:r>
        <w:rPr>
          <w:color w:val="333333"/>
          <w:sz w:val="28"/>
        </w:rPr>
        <w:t>b.B的应用层</w:t>
      </w:r>
      <w:r>
        <w:rPr>
          <w:color w:val="df402a"/>
          <w:sz w:val="28"/>
        </w:rPr>
        <w:t>读数据</w:t>
      </w:r>
    </w:p>
    <w:p>
      <w:pPr>
        <w:numPr>
          <w:ilvl w:val="0"/>
          <w:numId w:val="5"/>
        </w:numPr>
        <w:ind w:left="1260"/>
      </w:pPr>
      <w:bookmarkStart w:name="6970-1582293711009" w:id="36"/>
      <w:bookmarkEnd w:id="36"/>
      <w:r>
        <w:rPr>
          <w:color w:val="333333"/>
          <w:sz w:val="28"/>
        </w:rPr>
        <w:t>如果B没有设置超时时间，则一直阻塞</w:t>
      </w:r>
    </w:p>
    <w:p>
      <w:pPr>
        <w:ind w:left="1680"/>
      </w:pPr>
      <w:bookmarkStart w:name="9773-1582293759150" w:id="37"/>
      <w:bookmarkEnd w:id="37"/>
      <w:r>
        <w:rPr>
          <w:color w:val="333333"/>
          <w:sz w:val="28"/>
        </w:rPr>
        <w:t>解决办法：</w:t>
      </w:r>
    </w:p>
    <w:p>
      <w:pPr>
        <w:numPr>
          <w:ilvl w:val="1"/>
          <w:numId w:val="5"/>
        </w:numPr>
        <w:ind w:left="1260"/>
      </w:pPr>
      <w:bookmarkStart w:name="2116-1582293914204" w:id="38"/>
      <w:bookmarkEnd w:id="38"/>
      <w:r>
        <w:rPr>
          <w:color w:val="333333"/>
          <w:sz w:val="28"/>
        </w:rPr>
        <w:t>TCP层：定期（2h)给对方发送数据（TCP内部的KeepAlive机制）</w:t>
      </w:r>
    </w:p>
    <w:p>
      <w:pPr>
        <w:numPr>
          <w:ilvl w:val="1"/>
          <w:numId w:val="5"/>
        </w:numPr>
        <w:ind w:left="1260"/>
      </w:pPr>
      <w:bookmarkStart w:name="2088-1582293963418" w:id="39"/>
      <w:bookmarkEnd w:id="39"/>
      <w:r>
        <w:rPr>
          <w:color w:val="333333"/>
          <w:sz w:val="28"/>
        </w:rPr>
        <w:t>应用层：</w:t>
      </w:r>
    </w:p>
    <w:p>
      <w:pPr>
        <w:numPr>
          <w:ilvl w:val="2"/>
          <w:numId w:val="5"/>
        </w:numPr>
        <w:ind w:left="1260"/>
      </w:pPr>
      <w:bookmarkStart w:name="1992-1582293970514" w:id="40"/>
      <w:bookmarkEnd w:id="40"/>
      <w:r>
        <w:rPr>
          <w:color w:val="333333"/>
          <w:sz w:val="28"/>
        </w:rPr>
        <w:t>设置超时时间</w:t>
      </w:r>
    </w:p>
    <w:p>
      <w:pPr>
        <w:numPr>
          <w:ilvl w:val="2"/>
          <w:numId w:val="5"/>
        </w:numPr>
        <w:ind w:left="1260"/>
      </w:pPr>
      <w:bookmarkStart w:name="6068-1582293982746" w:id="41"/>
      <w:bookmarkEnd w:id="41"/>
      <w:r>
        <w:rPr>
          <w:color w:val="333333"/>
          <w:sz w:val="28"/>
        </w:rPr>
        <w:t>定期给连接写数据（定期时间可控）</w:t>
      </w:r>
    </w:p>
    <w:p>
      <w:pPr/>
      <w:bookmarkStart w:name="5150-1582333730826" w:id="42"/>
      <w:bookmarkEnd w:id="42"/>
    </w:p>
    <w:p>
      <w:pPr/>
      <w:bookmarkStart w:name="2475-1582333740090" w:id="43"/>
      <w:bookmarkEnd w:id="43"/>
      <w:r>
        <w:rPr>
          <w:b w:val="true"/>
          <w:color w:val="df402a"/>
          <w:sz w:val="28"/>
        </w:rPr>
        <w:t>流量控制</w:t>
      </w:r>
      <w:r>
        <w:rPr>
          <w:color w:val="333333"/>
          <w:sz w:val="28"/>
        </w:rPr>
        <w:t>：TCP支持根据接收端的处理能力, 来决定发送端的发送速度.</w:t>
      </w:r>
    </w:p>
    <w:p>
      <w:pPr>
        <w:ind w:left="420"/>
      </w:pPr>
      <w:bookmarkStart w:name="3051-1582334051904" w:id="44"/>
      <w:bookmarkEnd w:id="44"/>
      <w:r>
        <w:rPr>
          <w:color w:val="333333"/>
          <w:sz w:val="28"/>
        </w:rPr>
        <w:t>问题：一次发送的量与那些因素有关？</w:t>
      </w:r>
    </w:p>
    <w:p>
      <w:pPr>
        <w:numPr>
          <w:ilvl w:val="0"/>
          <w:numId w:val="6"/>
        </w:numPr>
        <w:ind w:left="420"/>
      </w:pPr>
      <w:bookmarkStart w:name="8817-1582334052595" w:id="45"/>
      <w:bookmarkEnd w:id="45"/>
      <w:r>
        <w:rPr>
          <w:color w:val="333333"/>
          <w:sz w:val="28"/>
        </w:rPr>
        <w:t>与接收方的接收能力     流量控制（先有）</w:t>
      </w:r>
    </w:p>
    <w:p>
      <w:pPr>
        <w:numPr>
          <w:ilvl w:val="0"/>
          <w:numId w:val="6"/>
        </w:numPr>
        <w:ind w:left="420"/>
      </w:pPr>
      <w:bookmarkStart w:name="6095-1582334041580" w:id="46"/>
      <w:bookmarkEnd w:id="46"/>
      <w:r>
        <w:rPr>
          <w:color w:val="333333"/>
          <w:sz w:val="28"/>
        </w:rPr>
        <w:t>网络                              拥塞控制（后有）</w:t>
      </w:r>
    </w:p>
    <w:p>
      <w:pPr/>
      <w:bookmarkStart w:name="9224-1582359532119" w:id="47"/>
      <w:bookmarkEnd w:id="47"/>
      <w:r>
        <w:drawing>
          <wp:inline distT="0" distR="0" distB="0" distL="0">
            <wp:extent cx="4394200" cy="274300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7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16-1582359077610" w:id="48"/>
      <w:bookmarkEnd w:id="48"/>
    </w:p>
    <w:p>
      <w:pPr/>
      <w:bookmarkStart w:name="9164-1582359776954" w:id="49"/>
      <w:bookmarkEnd w:id="49"/>
      <w:r>
        <w:rPr>
          <w:color w:val="df402a"/>
          <w:sz w:val="28"/>
        </w:rPr>
        <w:t>窗口大小：与选项中的偏移值有关，是动态变化的</w:t>
      </w:r>
    </w:p>
    <w:p>
      <w:pPr>
        <w:numPr>
          <w:ilvl w:val="0"/>
          <w:numId w:val="7"/>
        </w:numPr>
      </w:pPr>
      <w:bookmarkStart w:name="3470-1582359771290" w:id="50"/>
      <w:bookmarkEnd w:id="50"/>
      <w:r>
        <w:rPr>
          <w:sz w:val="24"/>
        </w:rPr>
        <w:t>接收端将自己可以接收的缓冲区大小放入 TCP 首部中的 "窗口大小" 字段, 通过</w:t>
      </w:r>
      <w:r>
        <w:rPr>
          <w:color w:val="df402a"/>
          <w:sz w:val="24"/>
        </w:rPr>
        <w:t>ACK端通知发送端;</w:t>
      </w:r>
    </w:p>
    <w:p>
      <w:pPr>
        <w:numPr>
          <w:ilvl w:val="0"/>
          <w:numId w:val="7"/>
        </w:numPr>
      </w:pPr>
      <w:bookmarkStart w:name="6051-1582294244719" w:id="51"/>
      <w:bookmarkEnd w:id="51"/>
      <w:r>
        <w:rPr>
          <w:sz w:val="24"/>
        </w:rPr>
        <w:t>接收端一旦发现自己的缓冲区快满了, 就会将窗口大小设置成一个更小的值通知给发送端;</w:t>
      </w:r>
    </w:p>
    <w:p>
      <w:pPr>
        <w:numPr>
          <w:ilvl w:val="0"/>
          <w:numId w:val="7"/>
        </w:numPr>
      </w:pPr>
      <w:bookmarkStart w:name="9072-1582359204916" w:id="52"/>
      <w:bookmarkEnd w:id="52"/>
      <w:r>
        <w:rPr>
          <w:sz w:val="24"/>
        </w:rPr>
        <w:t>如果</w:t>
      </w:r>
      <w:r>
        <w:rPr>
          <w:color w:val="df402a"/>
          <w:sz w:val="24"/>
        </w:rPr>
        <w:t>缓冲区满了, 就会将窗口置为0</w:t>
      </w:r>
      <w:r>
        <w:rPr>
          <w:sz w:val="24"/>
        </w:rPr>
        <w:t>; 这时发送方不再发送数据, 但是需要</w:t>
      </w:r>
      <w:r>
        <w:rPr>
          <w:color w:val="df402a"/>
          <w:sz w:val="24"/>
        </w:rPr>
        <w:t>定期发送一个窗口探测数据段,</w:t>
      </w:r>
      <w:r>
        <w:rPr>
          <w:sz w:val="24"/>
        </w:rPr>
        <w:t xml:space="preserve"> 使接收端把窗口大小告诉发送端.</w:t>
      </w:r>
    </w:p>
    <w:p>
      <w:pPr/>
      <w:bookmarkStart w:name="9478-1582359376363" w:id="53"/>
      <w:bookmarkEnd w:id="53"/>
    </w:p>
    <w:p>
      <w:pPr/>
      <w:bookmarkStart w:name="0081-1582359786151" w:id="54"/>
      <w:bookmarkEnd w:id="54"/>
      <w:r>
        <w:rPr>
          <w:b w:val="true"/>
          <w:color w:val="df402a"/>
          <w:sz w:val="28"/>
        </w:rPr>
        <w:t>滑动窗口</w:t>
      </w:r>
      <w:r>
        <w:rPr>
          <w:sz w:val="28"/>
        </w:rPr>
        <w:t>：描述发送方的发送缓冲区</w:t>
      </w:r>
    </w:p>
    <w:p>
      <w:pPr>
        <w:ind w:left="420"/>
      </w:pPr>
      <w:bookmarkStart w:name="9038-1582359821634" w:id="55"/>
      <w:bookmarkEnd w:id="55"/>
      <w:r>
        <w:rPr>
          <w:sz w:val="28"/>
        </w:rPr>
        <w:t>窗口大小：指的是无需等待确认应答而可以继续发送数据的最大值</w:t>
      </w:r>
    </w:p>
    <w:p>
      <w:pPr/>
      <w:bookmarkStart w:name="1090-1582360005103" w:id="56"/>
      <w:bookmarkEnd w:id="56"/>
      <w:r>
        <w:drawing>
          <wp:inline distT="0" distR="0" distB="0" distL="0">
            <wp:extent cx="3365500" cy="231334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31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</w:pPr>
      <w:bookmarkStart w:name="5685-1582359404123" w:id="57"/>
      <w:bookmarkEnd w:id="57"/>
      <w:r>
        <w:rPr>
          <w:sz w:val="24"/>
        </w:rPr>
        <w:t>上图所示 窗口大小为4000</w:t>
      </w:r>
    </w:p>
    <w:p>
      <w:pPr>
        <w:numPr>
          <w:ilvl w:val="0"/>
          <w:numId w:val="8"/>
        </w:numPr>
      </w:pPr>
      <w:bookmarkStart w:name="1197-1582360068368" w:id="58"/>
      <w:bookmarkEnd w:id="58"/>
      <w:r>
        <w:rPr>
          <w:sz w:val="24"/>
        </w:rPr>
        <w:t>发送前四个段的时候, 不需要等待任何ACK, 直接发送;</w:t>
      </w:r>
    </w:p>
    <w:p>
      <w:pPr>
        <w:numPr>
          <w:ilvl w:val="0"/>
          <w:numId w:val="8"/>
        </w:numPr>
      </w:pPr>
      <w:bookmarkStart w:name="4741-1582360047963" w:id="59"/>
      <w:bookmarkEnd w:id="59"/>
      <w:r>
        <w:rPr>
          <w:sz w:val="24"/>
        </w:rPr>
        <w:t>收到第一个ACK后, 滑动窗口向后移动, 继续发送第五个段的数据;</w:t>
      </w:r>
    </w:p>
    <w:p>
      <w:pPr/>
      <w:bookmarkStart w:name="2541-1582364952119" w:id="60"/>
      <w:bookmarkEnd w:id="60"/>
      <w:r>
        <w:drawing>
          <wp:inline distT="0" distR="0" distB="0" distL="0">
            <wp:extent cx="4724400" cy="3056198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5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71-1582360015262" w:id="61"/>
      <w:bookmarkEnd w:id="61"/>
    </w:p>
    <w:p>
      <w:pPr/>
      <w:bookmarkStart w:name="8352-1582366392058" w:id="62"/>
      <w:bookmarkEnd w:id="62"/>
      <w:r>
        <w:rPr>
          <w:b w:val="true"/>
          <w:color w:val="df402a"/>
          <w:sz w:val="28"/>
        </w:rPr>
        <w:t>拥塞控制</w:t>
      </w:r>
      <w:r>
        <w:rPr>
          <w:sz w:val="28"/>
        </w:rPr>
        <w:t>：由于网络上有很多计算机，所以TCP采取慢启动机制</w:t>
      </w:r>
    </w:p>
    <w:p>
      <w:pPr>
        <w:ind w:left="420"/>
      </w:pPr>
      <w:bookmarkStart w:name="2714-1582365402821" w:id="63"/>
      <w:bookmarkEnd w:id="63"/>
      <w:r>
        <w:rPr>
          <w:sz w:val="28"/>
        </w:rPr>
        <w:t>发送方能发送的数据=min(接收能力，拥塞窗口）</w:t>
      </w:r>
    </w:p>
    <w:p>
      <w:pPr>
        <w:ind w:left="420"/>
      </w:pPr>
      <w:bookmarkStart w:name="6274-1582365418425" w:id="64"/>
      <w:bookmarkEnd w:id="64"/>
      <w:r>
        <w:rPr>
          <w:sz w:val="24"/>
        </w:rPr>
        <w:t>为了不增长的那么快,引入一个叫做慢启动的阈值。当拥塞窗口超过这个阈值的时候, 不再按照指数方式增长, 而是按照线性方式增长</w:t>
      </w:r>
    </w:p>
    <w:p>
      <w:pPr/>
      <w:bookmarkStart w:name="7128-1582365955676" w:id="65"/>
      <w:bookmarkEnd w:id="65"/>
      <w:r>
        <w:drawing>
          <wp:inline distT="0" distR="0" distB="0" distL="0">
            <wp:extent cx="5267325" cy="2031377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</w:pPr>
      <w:bookmarkStart w:name="1454-1582365641413" w:id="66"/>
      <w:bookmarkEnd w:id="66"/>
      <w:r>
        <w:rPr>
          <w:sz w:val="24"/>
        </w:rPr>
        <w:t>发送开始的时候, 定义拥塞窗口大小为1;</w:t>
      </w:r>
    </w:p>
    <w:p>
      <w:pPr>
        <w:numPr>
          <w:ilvl w:val="0"/>
          <w:numId w:val="9"/>
        </w:numPr>
      </w:pPr>
      <w:bookmarkStart w:name="2080-1582365760642" w:id="67"/>
      <w:bookmarkEnd w:id="67"/>
      <w:r>
        <w:rPr>
          <w:sz w:val="24"/>
        </w:rPr>
        <w:t>每次收到一个ACK应答, 拥塞窗口加1;</w:t>
      </w:r>
    </w:p>
    <w:p>
      <w:pPr>
        <w:numPr>
          <w:ilvl w:val="0"/>
          <w:numId w:val="9"/>
        </w:numPr>
      </w:pPr>
      <w:bookmarkStart w:name="3344-1582365751529" w:id="68"/>
      <w:bookmarkEnd w:id="68"/>
      <w:r>
        <w:rPr>
          <w:sz w:val="24"/>
        </w:rPr>
        <w:t xml:space="preserve">每次发送数据包的时候, 将拥塞窗口和接收端主机反馈的窗口大小做比较, </w:t>
      </w:r>
      <w:r>
        <w:rPr>
          <w:color w:val="df402a"/>
          <w:sz w:val="24"/>
        </w:rPr>
        <w:t>取较小的值作为实际发送的窗口</w:t>
      </w:r>
      <w:r>
        <w:rPr>
          <w:sz w:val="24"/>
        </w:rPr>
        <w:t>;</w:t>
      </w:r>
    </w:p>
    <w:p>
      <w:pPr>
        <w:numPr>
          <w:ilvl w:val="0"/>
          <w:numId w:val="9"/>
        </w:numPr>
      </w:pPr>
      <w:bookmarkStart w:name="1046-1582365775937" w:id="69"/>
      <w:bookmarkEnd w:id="69"/>
      <w:r>
        <w:rPr>
          <w:color w:val="333333"/>
          <w:sz w:val="24"/>
        </w:rPr>
        <w:t>当TCP开始启动的时候, 慢启动阈值等于窗口最大值;</w:t>
      </w:r>
    </w:p>
    <w:p>
      <w:pPr>
        <w:numPr>
          <w:ilvl w:val="0"/>
          <w:numId w:val="9"/>
        </w:numPr>
      </w:pPr>
      <w:bookmarkStart w:name="6149-1582365680092" w:id="70"/>
      <w:bookmarkEnd w:id="70"/>
      <w:r>
        <w:rPr>
          <w:color w:val="333333"/>
          <w:sz w:val="24"/>
        </w:rPr>
        <w:t>在每次</w:t>
      </w:r>
      <w:r>
        <w:rPr>
          <w:color w:val="df402a"/>
          <w:sz w:val="24"/>
        </w:rPr>
        <w:t>超时重发</w:t>
      </w:r>
      <w:r>
        <w:rPr>
          <w:color w:val="333333"/>
          <w:sz w:val="24"/>
        </w:rPr>
        <w:t xml:space="preserve">的时候, </w:t>
      </w:r>
      <w:r>
        <w:rPr>
          <w:color w:val="df402a"/>
          <w:sz w:val="24"/>
        </w:rPr>
        <w:t>慢启动阈值会变成原来的一半</w:t>
      </w:r>
      <w:r>
        <w:rPr>
          <w:color w:val="333333"/>
          <w:sz w:val="24"/>
        </w:rPr>
        <w:t xml:space="preserve">, </w:t>
      </w:r>
      <w:r>
        <w:rPr>
          <w:color w:val="df402a"/>
          <w:sz w:val="24"/>
        </w:rPr>
        <w:t>同时拥塞窗口置回1</w:t>
      </w:r>
      <w:r>
        <w:rPr>
          <w:color w:val="333333"/>
          <w:sz w:val="24"/>
        </w:rPr>
        <w:t>;</w:t>
      </w:r>
    </w:p>
    <w:p>
      <w:pPr>
        <w:numPr>
          <w:ilvl w:val="0"/>
          <w:numId w:val="9"/>
        </w:numPr>
      </w:pPr>
      <w:bookmarkStart w:name="6760-1582365680092" w:id="71"/>
      <w:bookmarkEnd w:id="71"/>
      <w:r>
        <w:rPr>
          <w:color w:val="333333"/>
          <w:sz w:val="24"/>
        </w:rPr>
        <w:t>少量的丢包, 我们仅仅是触发超时重传; 大量的丢包, 我们就认为网络拥塞;</w:t>
      </w:r>
    </w:p>
    <w:p>
      <w:pPr/>
      <w:bookmarkStart w:name="3920-1582366148465" w:id="72"/>
      <w:bookmarkEnd w:id="72"/>
      <w:r>
        <w:rPr>
          <w:color w:val="333333"/>
          <w:sz w:val="28"/>
        </w:rPr>
        <w:t>总结：</w:t>
      </w:r>
    </w:p>
    <w:p>
      <w:pPr/>
      <w:bookmarkStart w:name="2269-1582366151071" w:id="73"/>
      <w:bookmarkEnd w:id="73"/>
      <w:r>
        <w:drawing>
          <wp:inline distT="0" distR="0" distB="0" distL="0">
            <wp:extent cx="5267325" cy="1763442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36-1582366151071" w:id="74"/>
      <w:bookmarkEnd w:id="74"/>
    </w:p>
    <w:p>
      <w:pPr/>
      <w:bookmarkStart w:name="2174-1582366509954" w:id="75"/>
      <w:bookmarkEnd w:id="75"/>
      <w:r>
        <w:rPr>
          <w:sz w:val="28"/>
        </w:rPr>
        <w:t>快重传：在数据丢包的情况下，接收端会发送对视的数据报ASN,如果多次受到ASN,则进行重传。</w:t>
      </w:r>
    </w:p>
    <w:p>
      <w:pPr/>
      <w:bookmarkStart w:name="9965-1582366637595" w:id="76"/>
      <w:bookmarkEnd w:id="76"/>
    </w:p>
    <w:p>
      <w:pPr/>
      <w:bookmarkStart w:name="3677-1582366731577" w:id="77"/>
      <w:bookmarkEnd w:id="77"/>
      <w:r>
        <w:rPr>
          <w:b w:val="true"/>
          <w:color w:val="df402a"/>
          <w:sz w:val="28"/>
        </w:rPr>
        <w:t>延迟应答</w:t>
      </w:r>
      <w:r>
        <w:rPr>
          <w:sz w:val="28"/>
        </w:rPr>
        <w:t>：TCP不会以受到数据马上ack</w:t>
      </w:r>
    </w:p>
    <w:p>
      <w:pPr>
        <w:ind w:left="420"/>
      </w:pPr>
      <w:bookmarkStart w:name="6345-1582366755919" w:id="78"/>
      <w:bookmarkEnd w:id="78"/>
      <w:r>
        <w:rPr>
          <w:sz w:val="28"/>
        </w:rPr>
        <w:t>1.后序可能马上还有数据过来（两个ack进行合并，节省带宽）</w:t>
      </w:r>
    </w:p>
    <w:p>
      <w:pPr>
        <w:ind w:left="420"/>
      </w:pPr>
      <w:bookmarkStart w:name="8914-1582366801717" w:id="79"/>
      <w:bookmarkEnd w:id="79"/>
      <w:r>
        <w:rPr>
          <w:sz w:val="28"/>
        </w:rPr>
        <w:t>2.和捎带应答有挂。将ack与向发送端发送的数据合并</w:t>
      </w:r>
    </w:p>
    <w:p>
      <w:pPr/>
      <w:bookmarkStart w:name="1198-1582366861288" w:id="80"/>
      <w:bookmarkEnd w:id="80"/>
      <w:r>
        <w:rPr>
          <w:b w:val="true"/>
          <w:color w:val="df402a"/>
          <w:sz w:val="28"/>
        </w:rPr>
        <w:t>捎带应答</w:t>
      </w:r>
      <w:r>
        <w:rPr>
          <w:sz w:val="28"/>
        </w:rPr>
        <w:t>：为了减少发送报文，尽量合并有效数据和ack应答</w:t>
      </w:r>
    </w:p>
    <w:p>
      <w:pPr/>
      <w:bookmarkStart w:name="9078-1582367727962" w:id="81"/>
      <w:bookmarkEnd w:id="81"/>
    </w:p>
    <w:p>
      <w:pPr/>
      <w:bookmarkStart w:name="2030-1582367728128" w:id="82"/>
      <w:bookmarkEnd w:id="82"/>
    </w:p>
    <w:p>
      <w:pPr/>
      <w:bookmarkStart w:name="1964-1582367728545" w:id="83"/>
      <w:bookmarkEnd w:id="83"/>
      <w:r>
        <w:rPr>
          <w:b w:val="true"/>
          <w:color w:val="df402a"/>
          <w:sz w:val="28"/>
        </w:rPr>
        <w:t>粘包问题</w:t>
      </w:r>
      <w:r>
        <w:rPr>
          <w:sz w:val="28"/>
        </w:rPr>
        <w:t>：因为TCP面向字节流</w:t>
      </w:r>
    </w:p>
    <w:p>
      <w:pPr>
        <w:numPr>
          <w:ilvl w:val="0"/>
          <w:numId w:val="10"/>
        </w:numPr>
      </w:pPr>
      <w:bookmarkStart w:name="9512-1582367891794" w:id="84"/>
      <w:bookmarkEnd w:id="84"/>
      <w:r>
        <w:rPr>
          <w:sz w:val="24"/>
        </w:rPr>
        <w:t>在TCP的协议头中, 没有如同UDP一样的 "报文长度" 这样的字段, 但是有一个序号这样的字段.</w:t>
      </w:r>
    </w:p>
    <w:p>
      <w:pPr>
        <w:numPr>
          <w:ilvl w:val="0"/>
          <w:numId w:val="10"/>
        </w:numPr>
      </w:pPr>
      <w:bookmarkStart w:name="5480-1582367892703" w:id="85"/>
      <w:bookmarkEnd w:id="85"/>
      <w:r>
        <w:rPr>
          <w:sz w:val="24"/>
        </w:rPr>
        <w:t>站在传输层的角度, TCP是一个一个报文过来的. 按照序号排好序放在缓冲区中.</w:t>
      </w:r>
    </w:p>
    <w:p>
      <w:pPr>
        <w:numPr>
          <w:ilvl w:val="0"/>
          <w:numId w:val="10"/>
        </w:numPr>
      </w:pPr>
      <w:bookmarkStart w:name="2160-1582367892703" w:id="86"/>
      <w:bookmarkEnd w:id="86"/>
      <w:r>
        <w:rPr>
          <w:sz w:val="24"/>
        </w:rPr>
        <w:t>站在应用层的角度, 看到的只是一串连续的字节数据.</w:t>
      </w:r>
    </w:p>
    <w:p>
      <w:pPr/>
      <w:bookmarkStart w:name="9150-1582367784873" w:id="87"/>
      <w:bookmarkEnd w:id="87"/>
      <w:r>
        <w:drawing>
          <wp:inline distT="0" distR="0" distB="0" distL="0">
            <wp:extent cx="5267325" cy="4471701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75-1582367742020" w:id="88"/>
      <w:bookmarkEnd w:id="8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0"/>
  </w:num>
  <w:num w:numId="10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numbering.xml" Type="http://schemas.openxmlformats.org/officeDocument/2006/relationships/numbering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2020-03-01T12:57:37Z</dcterms:created>
  <dc:creator>Apache POI</dc:creator>
</cp:coreProperties>
</file>