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AD" w:rsidRDefault="001437AD" w:rsidP="001437A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《从有学到无学修行的次第》</w:t>
      </w:r>
    </w:p>
    <w:p w:rsidR="00CA2ADA" w:rsidRPr="001437AD" w:rsidRDefault="001437AD" w:rsidP="001437A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标签：第一空性法     日期：2015-05-01   作者：依果</w:t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11:53:16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天下人，有多少存在，心里暗自认为自己已经是佛觉之人了啊，这只会，自毁慧命。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把有学成就，当做正等正觉得实相。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况且，连有学成就，还都一知半解。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2货太多，说不过来。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赞美，体验者！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修行法痴的魔地体验者。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依法依次第实修，才会令生命实果，永不退转。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这才算成就。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偶尔的灵光闪现，不得实相，啥也不是。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空性熊猫(2879911215)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12:09:07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把有学成就，当做正等正觉得实相,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是修行的第一步?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12:10:08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赞，你脑子摸电门了。</w:t>
      </w:r>
      <w:r w:rsidRPr="001437A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www\AppData\Roaming\Tencent\QQ\Temp\57F27DEB89CD484C9412990DC25A8D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www\AppData\Roaming\Tencent\QQ\Temp\57F27DEB89CD484C9412990DC25A8DA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12:10:58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那把有学成就，当做正等正觉得实相的人,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是修行法痴?</w:t>
      </w:r>
    </w:p>
    <w:p w:rsidR="000721DD" w:rsidRDefault="000721DD" w:rsidP="00CA2AD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12:12:13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不看果藏，大家没有语境共振，浪费时间。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12:12:58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从理论，到实践。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12:14:05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把理论成就，当做实践上的成就,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是着魔了。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12:14:35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这样说，也许会懂，但是，很不究竟。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2ADA" w:rsidRPr="001437AD" w:rsidRDefault="00CA2ADA" w:rsidP="00CA2AD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12:16:46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赞，有学成就，是实相存在，就像“佛教团体”等等法船，都是修习“有学”的特殊空间。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12:18:49</w:t>
      </w:r>
      <w:r w:rsidRPr="001437A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br/>
        <w:t>以后，不读果藏，拒绝讲法。</w:t>
      </w:r>
    </w:p>
    <w:p w:rsidR="00CA2ADA" w:rsidRPr="001437AD" w:rsidRDefault="00CA2ADA" w:rsidP="00CA2ADA">
      <w:pPr>
        <w:widowControl/>
        <w:jc w:val="left"/>
        <w:rPr>
          <w:sz w:val="28"/>
          <w:szCs w:val="28"/>
        </w:rPr>
      </w:pPr>
      <w:r w:rsidRPr="001437A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AD" w:rsidRPr="001437AD" w:rsidRDefault="001437AD" w:rsidP="00CA2ADA">
      <w:pPr>
        <w:widowControl/>
        <w:jc w:val="left"/>
        <w:rPr>
          <w:sz w:val="28"/>
          <w:szCs w:val="28"/>
        </w:rPr>
      </w:pPr>
    </w:p>
    <w:p w:rsidR="001437AD" w:rsidRPr="001437AD" w:rsidRDefault="001437AD" w:rsidP="00CA2ADA">
      <w:pPr>
        <w:widowControl/>
        <w:jc w:val="left"/>
        <w:rPr>
          <w:sz w:val="28"/>
          <w:szCs w:val="28"/>
        </w:rPr>
      </w:pPr>
      <w:r w:rsidRPr="001437AD">
        <w:rPr>
          <w:noProof/>
          <w:sz w:val="28"/>
          <w:szCs w:val="28"/>
        </w:rPr>
        <w:drawing>
          <wp:inline distT="0" distB="0" distL="0" distR="0">
            <wp:extent cx="5274310" cy="3957278"/>
            <wp:effectExtent l="19050" t="0" r="2540" b="0"/>
            <wp:docPr id="1" name="图片 1" descr="C:\Users\www\Documents\Tencent Files\848912498\Image\C2C\5PTYHGS37GMHKS{N{8GRF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Documents\Tencent Files\848912498\Image\C2C\5PTYHGS37GMHKS{N{8GRFS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7AD" w:rsidRPr="001437A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C83" w:rsidRDefault="00A32C83" w:rsidP="001437AD">
      <w:r>
        <w:separator/>
      </w:r>
    </w:p>
  </w:endnote>
  <w:endnote w:type="continuationSeparator" w:id="1">
    <w:p w:rsidR="00A32C83" w:rsidRDefault="00A32C83" w:rsidP="00143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C83" w:rsidRDefault="00A32C83" w:rsidP="001437AD">
      <w:r>
        <w:separator/>
      </w:r>
    </w:p>
  </w:footnote>
  <w:footnote w:type="continuationSeparator" w:id="1">
    <w:p w:rsidR="00A32C83" w:rsidRDefault="00A32C83" w:rsidP="00143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ADA"/>
    <w:rsid w:val="000721DD"/>
    <w:rsid w:val="001437AD"/>
    <w:rsid w:val="00225DD5"/>
    <w:rsid w:val="00575BB9"/>
    <w:rsid w:val="009E5D02"/>
    <w:rsid w:val="00A32C83"/>
    <w:rsid w:val="00B50528"/>
    <w:rsid w:val="00BD4D99"/>
    <w:rsid w:val="00CA2ADA"/>
    <w:rsid w:val="00E37BA3"/>
    <w:rsid w:val="00F50BA8"/>
    <w:rsid w:val="00F7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AD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37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3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7</cp:revision>
  <dcterms:created xsi:type="dcterms:W3CDTF">2015-05-01T11:29:00Z</dcterms:created>
  <dcterms:modified xsi:type="dcterms:W3CDTF">2015-05-01T13:22:00Z</dcterms:modified>
</cp:coreProperties>
</file>