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20D" w:rsidRDefault="00CF620D" w:rsidP="00CF620D">
      <w:pPr>
        <w:jc w:val="center"/>
        <w:rPr>
          <w:rFonts w:ascii="幼圆" w:eastAsia="幼圆" w:hint="eastAsia"/>
          <w:sz w:val="28"/>
          <w:szCs w:val="28"/>
        </w:rPr>
      </w:pPr>
      <w:r w:rsidRPr="00CF620D">
        <w:rPr>
          <w:rFonts w:ascii="幼圆" w:eastAsia="幼圆" w:hint="eastAsia"/>
          <w:sz w:val="28"/>
          <w:szCs w:val="28"/>
        </w:rPr>
        <w:t>《正见》</w:t>
      </w:r>
    </w:p>
    <w:p w:rsidR="00CF620D" w:rsidRPr="00CF620D" w:rsidRDefault="00CF620D" w:rsidP="00CF620D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日期：2015-08-30  作者：依果</w:t>
      </w:r>
    </w:p>
    <w:p w:rsidR="00CF620D" w:rsidRPr="00CF620D" w:rsidRDefault="00CF620D" w:rsidP="00CF620D">
      <w:pPr>
        <w:rPr>
          <w:rFonts w:ascii="幼圆" w:eastAsia="幼圆" w:hint="eastAsia"/>
          <w:sz w:val="28"/>
          <w:szCs w:val="28"/>
        </w:rPr>
      </w:pPr>
    </w:p>
    <w:p w:rsidR="00CF620D" w:rsidRPr="00CF620D" w:rsidRDefault="00CF620D" w:rsidP="00CF620D">
      <w:pPr>
        <w:rPr>
          <w:rFonts w:ascii="幼圆" w:eastAsia="幼圆" w:hint="eastAsia"/>
          <w:sz w:val="28"/>
          <w:szCs w:val="28"/>
        </w:rPr>
      </w:pPr>
      <w:r w:rsidRPr="00CF620D">
        <w:rPr>
          <w:rFonts w:ascii="幼圆" w:eastAsia="幼圆" w:hint="eastAsia"/>
          <w:sz w:val="28"/>
          <w:szCs w:val="28"/>
        </w:rPr>
        <w:t>正见是生命本性的化身。</w:t>
      </w:r>
    </w:p>
    <w:p w:rsidR="00CF620D" w:rsidRPr="00CF620D" w:rsidRDefault="00CF620D" w:rsidP="00CF620D">
      <w:pPr>
        <w:rPr>
          <w:rFonts w:ascii="幼圆" w:eastAsia="幼圆" w:hint="eastAsia"/>
          <w:sz w:val="28"/>
          <w:szCs w:val="28"/>
        </w:rPr>
      </w:pPr>
    </w:p>
    <w:p w:rsidR="00CF620D" w:rsidRPr="00CF620D" w:rsidRDefault="00CF620D" w:rsidP="00CF620D">
      <w:pPr>
        <w:rPr>
          <w:rFonts w:ascii="幼圆" w:eastAsia="幼圆" w:hint="eastAsia"/>
          <w:sz w:val="28"/>
          <w:szCs w:val="28"/>
        </w:rPr>
      </w:pPr>
      <w:r w:rsidRPr="00CF620D">
        <w:rPr>
          <w:rFonts w:ascii="幼圆" w:eastAsia="幼圆" w:hint="eastAsia"/>
          <w:sz w:val="28"/>
          <w:szCs w:val="28"/>
        </w:rPr>
        <w:t>回归生命本性的修行，即正见。</w:t>
      </w:r>
    </w:p>
    <w:p w:rsidR="00CF620D" w:rsidRPr="00CF620D" w:rsidRDefault="00CF620D" w:rsidP="00CF620D">
      <w:pPr>
        <w:rPr>
          <w:rFonts w:ascii="幼圆" w:eastAsia="幼圆" w:hint="eastAsia"/>
          <w:sz w:val="28"/>
          <w:szCs w:val="28"/>
        </w:rPr>
      </w:pPr>
      <w:r w:rsidRPr="00CF620D">
        <w:rPr>
          <w:rFonts w:ascii="幼圆" w:eastAsia="幼圆" w:hint="eastAsia"/>
          <w:sz w:val="28"/>
          <w:szCs w:val="28"/>
        </w:rPr>
        <w:t>行者即正见的化身。</w:t>
      </w:r>
    </w:p>
    <w:p w:rsidR="00CF620D" w:rsidRPr="00CF620D" w:rsidRDefault="00CF620D" w:rsidP="00CF620D">
      <w:pPr>
        <w:rPr>
          <w:rFonts w:ascii="幼圆" w:eastAsia="幼圆" w:hint="eastAsia"/>
          <w:sz w:val="28"/>
          <w:szCs w:val="28"/>
        </w:rPr>
      </w:pPr>
    </w:p>
    <w:p w:rsidR="00CF620D" w:rsidRPr="00CF620D" w:rsidRDefault="00CF620D" w:rsidP="00CF620D">
      <w:pPr>
        <w:rPr>
          <w:rFonts w:ascii="幼圆" w:eastAsia="幼圆" w:hint="eastAsia"/>
          <w:sz w:val="28"/>
          <w:szCs w:val="28"/>
        </w:rPr>
      </w:pPr>
      <w:r w:rsidRPr="00CF620D">
        <w:rPr>
          <w:rFonts w:ascii="幼圆" w:eastAsia="幼圆" w:hint="eastAsia"/>
          <w:sz w:val="28"/>
          <w:szCs w:val="28"/>
        </w:rPr>
        <w:t>再详细点，回归本性的圆满</w:t>
      </w:r>
      <w:proofErr w:type="gramStart"/>
      <w:r w:rsidRPr="00CF620D">
        <w:rPr>
          <w:rFonts w:ascii="幼圆" w:eastAsia="幼圆" w:hint="eastAsia"/>
          <w:sz w:val="28"/>
          <w:szCs w:val="28"/>
        </w:rPr>
        <w:t>法藏知见</w:t>
      </w:r>
      <w:proofErr w:type="gramEnd"/>
      <w:r w:rsidRPr="00CF620D">
        <w:rPr>
          <w:rFonts w:ascii="幼圆" w:eastAsia="幼圆" w:hint="eastAsia"/>
          <w:sz w:val="28"/>
          <w:szCs w:val="28"/>
        </w:rPr>
        <w:t>，即正见。</w:t>
      </w:r>
    </w:p>
    <w:p w:rsidR="00E52242" w:rsidRPr="00CF620D" w:rsidRDefault="00CF620D" w:rsidP="00CF620D">
      <w:pPr>
        <w:rPr>
          <w:rFonts w:ascii="幼圆" w:eastAsia="幼圆" w:hint="eastAsia"/>
          <w:sz w:val="28"/>
          <w:szCs w:val="28"/>
        </w:rPr>
      </w:pPr>
      <w:proofErr w:type="gramStart"/>
      <w:r w:rsidRPr="00CF620D">
        <w:rPr>
          <w:rFonts w:ascii="幼圆" w:eastAsia="幼圆" w:hint="eastAsia"/>
          <w:sz w:val="28"/>
          <w:szCs w:val="28"/>
        </w:rPr>
        <w:t>即实修本性</w:t>
      </w:r>
      <w:proofErr w:type="gramEnd"/>
      <w:r w:rsidRPr="00CF620D">
        <w:rPr>
          <w:rFonts w:ascii="幼圆" w:eastAsia="幼圆" w:hint="eastAsia"/>
          <w:sz w:val="28"/>
          <w:szCs w:val="28"/>
        </w:rPr>
        <w:t>空明的5个次第的第一次第，持</w:t>
      </w:r>
      <w:proofErr w:type="gramStart"/>
      <w:r w:rsidRPr="00CF620D">
        <w:rPr>
          <w:rFonts w:ascii="幼圆" w:eastAsia="幼圆" w:hint="eastAsia"/>
          <w:sz w:val="28"/>
          <w:szCs w:val="28"/>
        </w:rPr>
        <w:t>一</w:t>
      </w:r>
      <w:proofErr w:type="gramEnd"/>
      <w:r w:rsidRPr="00CF620D">
        <w:rPr>
          <w:rFonts w:ascii="幼圆" w:eastAsia="幼圆" w:hint="eastAsia"/>
          <w:sz w:val="28"/>
          <w:szCs w:val="28"/>
        </w:rPr>
        <w:t>果者，为持正见行者。</w:t>
      </w:r>
    </w:p>
    <w:sectPr w:rsidR="00E52242" w:rsidRPr="00CF620D" w:rsidSect="00E52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620D"/>
    <w:rsid w:val="00CF620D"/>
    <w:rsid w:val="00E52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2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2015-08-31T07:29:00Z</dcterms:created>
  <dcterms:modified xsi:type="dcterms:W3CDTF">2015-08-31T07:31:00Z</dcterms:modified>
</cp:coreProperties>
</file>