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22" w:rsidRDefault="003D5322" w:rsidP="003D5322">
      <w:pPr>
        <w:pStyle w:val="a3"/>
        <w:spacing w:before="240" w:beforeAutospacing="0" w:after="360" w:afterAutospacing="0" w:line="336" w:lineRule="atLeast"/>
        <w:jc w:val="center"/>
        <w:rPr>
          <w:rFonts w:ascii="幼圆" w:eastAsia="幼圆" w:hAnsi="Arial" w:cs="Arial" w:hint="eastAsia"/>
          <w:color w:val="293233"/>
          <w:sz w:val="28"/>
          <w:szCs w:val="28"/>
        </w:rPr>
      </w:pPr>
      <w:r w:rsidRPr="003D5322">
        <w:rPr>
          <w:rFonts w:ascii="幼圆" w:eastAsia="幼圆" w:hAnsi="Arial" w:cs="Arial" w:hint="eastAsia"/>
          <w:color w:val="293233"/>
          <w:sz w:val="28"/>
          <w:szCs w:val="28"/>
        </w:rPr>
        <w:t>《人间净土》</w:t>
      </w:r>
    </w:p>
    <w:p w:rsidR="003D5322" w:rsidRDefault="003D5322" w:rsidP="003D5322">
      <w:pPr>
        <w:pStyle w:val="a3"/>
        <w:spacing w:before="240" w:beforeAutospacing="0" w:after="36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293233"/>
          <w:sz w:val="28"/>
          <w:szCs w:val="28"/>
        </w:rPr>
        <w:t>标签：第一空性法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 xml:space="preserve">日期：2015-05-25 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 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作者：依果</w:t>
      </w:r>
    </w:p>
    <w:p w:rsidR="003D5322" w:rsidRDefault="003D5322" w:rsidP="003D5322">
      <w:pPr>
        <w:pStyle w:val="a3"/>
        <w:spacing w:before="240" w:beforeAutospacing="0" w:after="36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293233"/>
          <w:sz w:val="28"/>
          <w:szCs w:val="28"/>
        </w:rPr>
        <w:t> </w:t>
      </w:r>
    </w:p>
    <w:p w:rsidR="003D5322" w:rsidRDefault="003D5322" w:rsidP="003D5322">
      <w:pPr>
        <w:pStyle w:val="a3"/>
        <w:spacing w:before="240" w:beforeAutospacing="0" w:after="36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23:02:20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019550" cy="3905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赞，不要树敌太多，这里可是秽土啊。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妞儿(2262291849)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23:03:34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赞心里没树敌呀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23:04:11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赞，这里指地球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23:22:34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人类社会。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群体意识是秽土意识；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社会是秽土意识；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网络是秽土意识；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秽土意识在地球无处不在；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秽土意识在星际间无处不在；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在魔地宇宙无处不在。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妞儿(1938875265)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23:25:22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赞美一切秽土意识回归空性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妞儿(1938875265)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23:28:34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赞美看来唯一净土只有果道场了。难得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23:32:59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心一元自然进入净土世界，宇宙世界由此而更改。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不在秽土说两元语，诸如：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324100" cy="5715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之类，才是入净土的标志。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墨玉(1967912081)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23:35:23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赞能不能说这花蓝蓝的很美，这人很活泼很好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23:37:30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赞，当然可以。这又没有两元比较。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如果你说，这蓝花比那红花还美，这就是两元语。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23:45:19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赞，不在秽土说两元语，做两元行，思两元想，做两元梦，才是登入净土的标志。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23:49:17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赞，这很难，但是，可以做得到。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只要实证了空性，就会信手掂来了，安住净土。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23:51:39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赞，还是以实证本性空明，为当下课程。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23:52:07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赞，201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23:53:30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赞，不迈入空性门槛，登入净土无门。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0:06:04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赞美！《人间净土》</w:t>
      </w:r>
    </w:p>
    <w:p w:rsidR="000D08E2" w:rsidRDefault="000D08E2"/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5322"/>
    <w:rsid w:val="000D08E2"/>
    <w:rsid w:val="003D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5322"/>
  </w:style>
  <w:style w:type="paragraph" w:styleId="a4">
    <w:name w:val="Balloon Text"/>
    <w:basedOn w:val="a"/>
    <w:link w:val="Char"/>
    <w:uiPriority w:val="99"/>
    <w:semiHidden/>
    <w:unhideWhenUsed/>
    <w:rsid w:val="003D53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687</Characters>
  <Application>Microsoft Office Word</Application>
  <DocSecurity>0</DocSecurity>
  <Lines>5</Lines>
  <Paragraphs>1</Paragraphs>
  <ScaleCrop>false</ScaleCrop>
  <Company>User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2016-05-25T02:59:00Z</dcterms:modified>
</cp:coreProperties>
</file>