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DB" w:rsidRDefault="00D137DB" w:rsidP="00D137DB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6876DD">
        <w:rPr>
          <w:rFonts w:ascii="幼圆" w:eastAsia="幼圆" w:hAnsi="仿宋" w:cs="宋体" w:hint="eastAsia"/>
          <w:kern w:val="0"/>
          <w:sz w:val="28"/>
          <w:szCs w:val="28"/>
        </w:rPr>
        <w:t>参究问法1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D137DB" w:rsidRDefault="00D137DB" w:rsidP="00D137DB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</w:t>
      </w:r>
      <w:r w:rsidR="006876DD">
        <w:rPr>
          <w:rFonts w:ascii="幼圆" w:eastAsia="幼圆" w:hAnsi="仿宋" w:cs="宋体" w:hint="eastAsia"/>
          <w:kern w:val="0"/>
          <w:sz w:val="28"/>
          <w:szCs w:val="28"/>
        </w:rPr>
        <w:t>一</w:t>
      </w:r>
      <w:r>
        <w:rPr>
          <w:rFonts w:ascii="幼圆" w:eastAsia="幼圆" w:hAnsi="仿宋" w:cs="宋体" w:hint="eastAsia"/>
          <w:kern w:val="0"/>
          <w:sz w:val="28"/>
          <w:szCs w:val="28"/>
        </w:rPr>
        <w:t>空性法   日期：2016.10.09  作者：依果</w:t>
      </w:r>
    </w:p>
    <w:p w:rsidR="00D137DB" w:rsidRDefault="00D137DB" w:rsidP="00D137DB">
      <w:pPr>
        <w:widowControl/>
        <w:shd w:val="clear" w:color="auto" w:fill="FFFFFF"/>
        <w:spacing w:line="336" w:lineRule="atLeast"/>
        <w:rPr>
          <w:rFonts w:ascii="幼圆" w:eastAsia="幼圆" w:hAnsi="仿宋" w:cs="宋体"/>
          <w:kern w:val="0"/>
          <w:sz w:val="28"/>
          <w:szCs w:val="28"/>
        </w:rPr>
      </w:pPr>
    </w:p>
    <w:p w:rsidR="00D137DB" w:rsidRPr="00D137DB" w:rsidRDefault="00D137DB" w:rsidP="00D137DB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11:02:39</w:t>
      </w:r>
    </w:p>
    <w:p w:rsidR="00D137DB" w:rsidRPr="00D137DB" w:rsidRDefault="00D137DB" w:rsidP="00D137DB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果师您好，请问，觉界化现封印，以利于神子成长，就是造化弄人吗？现实，实现，一实，一真，超越一切不完全如实的一切可以幻化的，即得成就造化。对吗？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11:46:32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不对。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造化弄人是魔幻地觉受。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神地只是觉者对神子的圣爱觉受。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11:49:04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请问果师，一实中包括一切幻化现实、成就实现、觉地圆成，对吗？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11:50:13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不对。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一真法界的第二彼岸觉地才是。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即果藏的第一宇宙。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11:54:07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魔幻地也不是完全不现实，只是没有圆满一真，对吗？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11:54:28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不对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魔幻地就是真实的不真实，即一真魔地。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11:55:45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3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11:59:05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幻化，成就，化现，造化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12:00:45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造化就是幻化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12:02:38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觉地创造、化现，也可叫造化吗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12:02:47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不可以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12:12:57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t>@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参究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可以：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恶道叫崇拜，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善道叫造化，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神道叫成就，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觉道叫化现。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12:14:46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仿宋" w:cs="仿宋" w:hint="eastAsia"/>
          <w:kern w:val="0"/>
          <w:sz w:val="28"/>
          <w:szCs w:val="28"/>
        </w:rPr>
        <w:t>12:14:48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魔网缠缚善道运合，在原罪藏海中造化，觉道化现是觉藏化现，对吗？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12:15:47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12:16:13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脖后灰，就应该包括善道造化、习气俗种如瀑流。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@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请问果师，比如，我的执善封印，初步知道有脖后灰，但为什么正见还不足，还做不到收割魔性？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12:21:12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正见尚未圆满，还没进入实证本觉第二次第开始实修。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12:21:12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总感觉，自己还不能落实。在正见法藏，还在努力。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12:23:04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请问果师，不对峙无染的本性中所幻化的无量心性，同时也就是不成立“无量幻化”为有自性，也同时是承认有“可以成就无量心性的无垢本性”，即“无量心性”。可以这样看吗？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12:24:07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不可以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不可以视1000频和1000频以下为等同。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12:26:02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是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1000频，才可以实证无垢无量心性。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9:32:00</w:t>
      </w:r>
    </w:p>
    <w:p w:rsidR="00D137DB" w:rsidRPr="00D137DB" w:rsidRDefault="00D137DB" w:rsidP="00D137DB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请教果师，无意识界，包括境界高的人就是熟练掌握法的人，乃至如法创意的世界，是如法升级、创造境界，而超越境界法度，也是境界法度平等，对吗？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9:57: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40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对，基于本觉涅槃的大涅槃实相。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即201的1部分。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9:58:12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善道福报境界的造化，就是不断的运合、幻化，包括魔网花样伎俩。而这些境界，和神地的如法境界的成就，和觉地的如法境界的创造，都可以包含于觉者示现所加的境界，即一实的化现境界，一实的成就境界，一实中的幻化境界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9:58:41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对吗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10:03:04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觉者，明察秋毫，历历在目。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唯有觉者可清晰而见。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10:04:16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作意观察的遗漏，还没有全息观察意识和果报的全息关系。一切的魔幻因果阅历意识海是空的，但是，阅历意识海，和当下事件，其深入乃至全息的关系，就需要成就意识海，是吗？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10:09:37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体验者在空明本觉面前，就是一场假幻闹剧，无有所得。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当下即神性的映射。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10:11:03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阅历意识海，还没有和母体永恒校准的时候，这时，就在母体永恒的层面，继续幻化意识和事件的关系，需要继续观察作意的遗漏点，和意境的未入真实，是吗？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10:16:14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真行者是拥有逃离阿鼻无间魔地技术，而去实行者。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就如这个道场的行者们。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10:17:48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在金刚父体，可以全息的观察到一切的种子、后果、圣种、成就，可以穷尽诸法，可以如法创意。过去心、现在心、未来心不可得是针对灵魂意识而言。但是，母体永恒，保证金刚父体的成就无终。所以无量世界，也在母体的永恒当中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10:20:38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不对。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无量世界孕育于母体涅槃。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10:21:35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  <w:t>201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是次第法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10:23:08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我总觉得，母体是永恒的，不可能没有时间，比如，以车代步乃至种种无量功德世界，其成就，不得不依一个校准的时间。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10:25:18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母体永恒是宇宙赋予母体的宇宙觉受。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母体即本觉空明。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无其它觉受。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永恒是魔地对于空明的圣意解。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10:27:47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无量法度时空，皆依母体永恒。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比如，打包封装空间封印，解开空间封印，这打包、解开，是超越法度，平等法度，对吗？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10:32:15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空明为妙有。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10:33:53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比如，从母体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才可以观察到相片世界、毛孔世界，这样的世界。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荧屏观察点，比如是母体的能观察的一个特点。对吗？</w:t>
      </w:r>
      <w:r w:rsidRPr="00D137D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10:36:00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本觉镜台才为明。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10:37:04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比如，对于“每秒有多少价值”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这个问题，从母体来解，就可以有1+1=1的功德观念，是吗？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10:37:23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也就是全息父体，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10:39:03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10:40:22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看果师讲的《生命空间架构》，我觉得，魔幻各种世界的能量，都有作意的遗漏点，没有全息观察意识和能量的全息关系。对吗？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10:43:00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无漏即神。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10:43:13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是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10:44:38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在《法的穷尽和意识的无穷尽》中，果师说：“那些有经验的过来人，都在告诫我们还没得法得道的人们，平时要少起意念，多入禅定，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免得给自己带来不如意，痛苦，灾难，影响耽误我们看清法的真相。多禅定修行，先证悟轮回意识的空性，尽快先看清掌握中性的宇宙法理，证悟意识的空性“实有”，和万法为一的共享性，获得宇宙协议的平等性....这些都是善意的劝导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所谓的资粮福报，就是对法的掌握程度，穷尽之法，就是具足资粮福报。”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10:45:32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这些都是“止意”法门，为“如法”“发意、如意、创意”的基础，是吗？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10:48:48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  <w:t>201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是次第法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参究(914367149)10:50:39</w:t>
      </w:r>
    </w:p>
    <w:p w:rsidR="00D137DB" w:rsidRPr="00D137DB" w:rsidRDefault="00D137DB" w:rsidP="00823520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我就是在“止意”还做的不够，比如，对于“意识海”和“当下事件”的全息关系，还参不透彻，201是次第法，我现在该做的，就是继续正见，按照次第来行。是吗？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10:51:17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10:51:22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频率的提升，就是境界入一实，对吗？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10:52:07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  <w:t>201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是次第法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10:55:07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总相别相观，法度皆无垢。法则不增减，如法中创意。总相别相观，就包括次第法度，和创意法度，对吗？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7DB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D137D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t>10:57:17</w:t>
      </w:r>
      <w:r w:rsidRPr="00D137DB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t>不对。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  <w:t>世上只有201是次第法。</w:t>
      </w:r>
      <w:r w:rsidRPr="00D137D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D137DB" w:rsidRPr="00D137DB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7DB"/>
    <w:rsid w:val="0060534F"/>
    <w:rsid w:val="006876DD"/>
    <w:rsid w:val="00717CC7"/>
    <w:rsid w:val="00823520"/>
    <w:rsid w:val="00D1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37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37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1061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2016-11-08T07:27:00Z</dcterms:created>
  <dcterms:modified xsi:type="dcterms:W3CDTF">2016-11-08T12:21:00Z</dcterms:modified>
</cp:coreProperties>
</file>