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58" w:rsidRPr="00C00358" w:rsidRDefault="00C00358" w:rsidP="00C00358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《参究问法3》</w:t>
      </w:r>
    </w:p>
    <w:p w:rsidR="00C00358" w:rsidRPr="00C00358" w:rsidRDefault="00C00358" w:rsidP="00C00358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日期：2016.11.04  作者：依果</w:t>
      </w:r>
    </w:p>
    <w:p w:rsidR="00C00358" w:rsidRPr="00C00358" w:rsidRDefault="00C00358" w:rsidP="00C00358">
      <w:pPr>
        <w:widowControl/>
        <w:shd w:val="clear" w:color="auto" w:fill="FFFFFF"/>
        <w:spacing w:line="336" w:lineRule="atLeast"/>
        <w:rPr>
          <w:rFonts w:ascii="幼圆" w:eastAsia="幼圆" w:hAnsi="仿宋" w:cs="宋体"/>
          <w:kern w:val="0"/>
          <w:sz w:val="28"/>
          <w:szCs w:val="28"/>
        </w:rPr>
      </w:pPr>
    </w:p>
    <w:p w:rsidR="00C00358" w:rsidRPr="00C00358" w:rsidRDefault="00C00358" w:rsidP="00C00358">
      <w:pPr>
        <w:rPr>
          <w:rFonts w:ascii="幼圆" w:eastAsia="幼圆" w:hAnsi="仿宋" w:cs="宋体"/>
          <w:kern w:val="0"/>
          <w:sz w:val="28"/>
          <w:szCs w:val="28"/>
        </w:rPr>
      </w:pP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参究(914367149)16:54:59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请教果师，日月精华，色空，阳极金刚粒子，大日，体现着不同的次第，对吗？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16:55:47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对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参究(914367149)16:56:33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太阳神、日天子可能是世间天人果位，但也不一定不可以修行大日如来。而每个神其实也都可以做日光菩萨。就比如，观音也可以是地藏，地藏也可以是观音，大威德也可以是观音、地藏，观音也可以是大威德、地藏。这种程序套用，觉者是可以做到的。是吗？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17:03:38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觉者做不到觉者间的等流身。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就如，神者做不到神者间的等流一样。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必须在更高维度，才能达成。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17:06:25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宇宙表象的太阳有成住坏空。日月精华表象有生有灭。大日可以化现无数个太阳系。所以，就应修行次第平等看到不同的法度。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比如，从物极，深入日月精华，从日月精华，深入神性阳极之乐系统，从极乐系统，深入无上觉系统。是吗？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比如，渡劫不一定成仙，仙道又得准向于神性阳极之乐系统，每一层次，更高法度才能达成平等封印能力，也就要依201次第法来实修，是吗？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依果(605002560)17:27:24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对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所有太阳神，都依道法，实修，实存。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参究(914367149)17:28:55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极无间心作意，心相实相作意，意止与观察，就是深入色空系统，神性系统，如此，才能不造成极无间地狱的错位超负荷之苦，2元性质的渡劫之苦，是吗？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17:32:44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对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极无间心，无需多说，世人并不知晓其意，只会曲解，就如《无间道》电影的世间误解阐述，没有觉醒的任何价值，只是世间法的一个噱头而已。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17:33:23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你别在陷入其中了。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17:33:39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是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17:34:52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世间对于道、阴阳都是2元误解。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t>17:35:24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201系统才有一个无上觉的校准。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赞美果师的准确加持。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  <w:t>0空性法门很重要，1元成就也很重要，不着2元，不着空魔。</w:t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t>参究(914367149)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20:11:04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果师您好，请问，精华、法华，都必须在永恒的当下，由大日华藏同步化现、映射，对吗？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一界宇宙。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依果(605002560)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20:18:45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对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lastRenderedPageBreak/>
        <w:br/>
        <w:t>参究(914367149)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20:19:37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演化必须基于大涅槃空性。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20:21:22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大日如来是无数个阳极之乐世界中心的平等中心，是吗？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依果(605002560)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20:25:11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不是中心。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平等中心的实相解叫:同步映射。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20:25:51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比如，您的连接，与诸大手印的实相，也是基于大涅槃空性的化现、同步映射，是吗？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20:31:08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在果师讲的果藏，将当下胜义释为觉道乘的同步，是极其重要的。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20:40:55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阳极法身，大日无上法身。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20:51:58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lastRenderedPageBreak/>
        <w:t>请教果师，相续的实相解，也离不开一界宇宙的同步映射，灵魂识也源自一界宇宙的同步映射，圣灵识、神识、觉识也是与一界宇宙的同步而同步作用的，所以，灵魂识就不是源头库藏，所以，认识第一空性、第二空性，就很重要，对吗？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依果(605002560)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21:09:56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能不对吗</w:t>
      </w:r>
      <w:r w:rsidRPr="00C00358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21:10:22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ADMINI~1\AppData\Local\Temp\UG9`@AH2%L{}S0N6}3E~F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UG9`@AH2%L{}S0N6}3E~FO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参究(914367149)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21:16:15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大涅槃，没有威神法相，没有意识法相，不一定有精微意识，而以能够度精微意识，能同步于大涅槃，所以同步示现阳神的威德，对吗？</w:t>
      </w:r>
      <w:r w:rsidR="00C35E54" w:rsidRPr="00C00358">
        <w:rPr>
          <w:rFonts w:ascii="幼圆" w:eastAsia="幼圆" w:hAnsi="仿宋" w:cs="宋体"/>
          <w:kern w:val="0"/>
          <w:sz w:val="28"/>
          <w:szCs w:val="28"/>
        </w:rPr>
        <w:br/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依果(605002560)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 </w:t>
      </w:r>
      <w:r w:rsidRPr="00C00358">
        <w:rPr>
          <w:rFonts w:ascii="幼圆" w:eastAsia="幼圆" w:hAnsi="仿宋" w:cs="宋体"/>
          <w:kern w:val="0"/>
          <w:sz w:val="28"/>
          <w:szCs w:val="28"/>
        </w:rPr>
        <w:t>22:13:05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@参究</w:t>
      </w:r>
      <w:r w:rsidRPr="00C00358">
        <w:rPr>
          <w:rFonts w:ascii="幼圆" w:eastAsia="幼圆" w:hAnsi="仿宋" w:cs="宋体"/>
          <w:kern w:val="0"/>
          <w:sz w:val="28"/>
          <w:szCs w:val="28"/>
        </w:rPr>
        <w:t> 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不对。</w:t>
      </w:r>
      <w:r w:rsidRPr="00C00358">
        <w:rPr>
          <w:rFonts w:ascii="幼圆" w:eastAsia="幼圆" w:hAnsi="仿宋" w:cs="宋体"/>
          <w:kern w:val="0"/>
          <w:sz w:val="28"/>
          <w:szCs w:val="28"/>
        </w:rPr>
        <w:br/>
        <w:t>大涅槃，妙有一切相。</w:t>
      </w:r>
    </w:p>
    <w:p w:rsidR="0060534F" w:rsidRPr="00C00358" w:rsidRDefault="0060534F" w:rsidP="00C00358">
      <w:pPr>
        <w:shd w:val="clear" w:color="auto" w:fill="FFFFFF"/>
        <w:spacing w:line="336" w:lineRule="atLeast"/>
        <w:rPr>
          <w:rFonts w:ascii="幼圆" w:eastAsia="幼圆" w:hAnsi="仿宋" w:cs="宋体"/>
          <w:kern w:val="0"/>
          <w:sz w:val="28"/>
          <w:szCs w:val="28"/>
        </w:rPr>
      </w:pPr>
    </w:p>
    <w:sectPr w:rsidR="0060534F" w:rsidRPr="00C00358" w:rsidSect="00605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44B8"/>
    <w:rsid w:val="0060534F"/>
    <w:rsid w:val="00C00358"/>
    <w:rsid w:val="00C35E54"/>
    <w:rsid w:val="00E54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4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44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44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2016-11-08T12:33:00Z</dcterms:created>
  <dcterms:modified xsi:type="dcterms:W3CDTF">2016-11-08T14:20:00Z</dcterms:modified>
</cp:coreProperties>
</file>