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BCC" w:rsidRPr="00E02BCC" w:rsidRDefault="00E02BCC" w:rsidP="00E02BC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02BC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《收割魔性的行者》</w:t>
      </w:r>
    </w:p>
    <w:p w:rsidR="00E02BCC" w:rsidRPr="00E02BCC" w:rsidRDefault="00E02BCC" w:rsidP="00E02BC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2015_11_07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我们常说的修行人，严格来讲，还不算真正意义上的修行人。赞美门外汉。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真修者</w:t>
      </w:r>
      <w:proofErr w:type="gramEnd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面对魔性，就如稻田割麦，是个丰收的季节。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真行者，见到魔性显现，如见丰收麦田一样。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见不到魔性显现的行者，意味着，将颗粒无收的结局。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烦恼即菩提。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魔性烦恼就是</w:t>
      </w:r>
      <w:proofErr w:type="gramStart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璨</w:t>
      </w:r>
      <w:proofErr w:type="gramEnd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烂的麦子，资粮田。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行者，收割魔性者。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道场就是收割机。</w:t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行者就是坐在收割机里的司机。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像收麦子</w:t>
      </w:r>
      <w:proofErr w:type="gramEnd"/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一样的收割魔性吧。</w:t>
      </w:r>
    </w:p>
    <w:p w:rsidR="00E02BCC" w:rsidRPr="00E02BCC" w:rsidRDefault="00E02BCC" w:rsidP="00E02BC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初级行者，能开始发现自己的魔性，就很不错了，根本还谈不到收割魔性。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高阶行者，才有收割魔性可言。</w:t>
      </w:r>
    </w:p>
    <w:p w:rsidR="00E02BCC" w:rsidRPr="00E02BCC" w:rsidRDefault="00E02BCC" w:rsidP="00E02BC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02BC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对于不修行者来说，根本就不承认自己有魔性存在。都认为自己是神一样的存在。</w:t>
      </w:r>
      <w:r w:rsidRPr="00E02BC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0C595E" w:rsidRPr="00E02BCC" w:rsidRDefault="000C595E"/>
    <w:sectPr w:rsidR="000C595E" w:rsidRPr="00E02BCC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BCC"/>
    <w:rsid w:val="000C595E"/>
    <w:rsid w:val="00E0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B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2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99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Company>User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2016-05-25T03:30:00Z</dcterms:modified>
</cp:coreProperties>
</file>