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4F1" w:rsidRPr="00A314F1" w:rsidRDefault="00A314F1" w:rsidP="00A314F1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A314F1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《时时觉知比时时禅定更如法》</w:t>
      </w:r>
    </w:p>
    <w:p w:rsidR="00A314F1" w:rsidRPr="00A314F1" w:rsidRDefault="00A314F1" w:rsidP="00A314F1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A314F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A314F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日期：2015_11_16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作者：依果</w:t>
      </w:r>
    </w:p>
    <w:p w:rsidR="00A314F1" w:rsidRPr="00A314F1" w:rsidRDefault="00A314F1" w:rsidP="00A314F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A314F1" w:rsidRPr="00A314F1" w:rsidRDefault="00A314F1" w:rsidP="00A314F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参究(914367149)23:04:36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请教依果，我之前有种觉受，似乎无分别的看待所遇，应该和学习果藏有关系，但是自己还没有进一步从中究竟，这应该和实证第一空性是有关系的吗？</w:t>
      </w:r>
    </w:p>
    <w:p w:rsidR="00A314F1" w:rsidRPr="00A314F1" w:rsidRDefault="00A314F1" w:rsidP="00A314F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314F1" w:rsidRPr="00A314F1" w:rsidRDefault="00A314F1" w:rsidP="00A314F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23:06:20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勿急，需要实修，才能解决，先圆满法藏，依照实证空明5次第即可。</w:t>
      </w:r>
    </w:p>
    <w:p w:rsidR="00A314F1" w:rsidRPr="00A314F1" w:rsidRDefault="00A314F1" w:rsidP="00A314F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314F1" w:rsidRPr="00A314F1" w:rsidRDefault="00A314F1" w:rsidP="00A314F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23:06:58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一辈子完不成，7辈子，总能做完。</w:t>
      </w:r>
    </w:p>
    <w:p w:rsidR="00A314F1" w:rsidRPr="00A314F1" w:rsidRDefault="00A314F1" w:rsidP="00A314F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314F1" w:rsidRPr="00A314F1" w:rsidRDefault="00A314F1" w:rsidP="00A314F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参究(914367149)23:07:50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我发心要今生证0门槛。</w:t>
      </w:r>
    </w:p>
    <w:p w:rsidR="00A314F1" w:rsidRPr="00A314F1" w:rsidRDefault="00A314F1" w:rsidP="00A314F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314F1" w:rsidRPr="00A314F1" w:rsidRDefault="00A314F1" w:rsidP="00A314F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23:08:09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那任务很重。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基本需要夜以继日。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没有遗漏，没有断点，无处不在的实证空明。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不放过一丝意识。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当然，更不能放过身体行为，语言。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就从赞美一切开始吧，慢慢会养成时刻禅定的功夫的。</w:t>
      </w:r>
    </w:p>
    <w:p w:rsidR="00A314F1" w:rsidRPr="00A314F1" w:rsidRDefault="00A314F1" w:rsidP="00A314F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314F1" w:rsidRPr="00A314F1" w:rsidRDefault="00A314F1" w:rsidP="00A314F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参究(914367149)23:12:55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请教依果，很久我都没工作，我工作受欺负，应该没啥大问题吧？必须先生存。</w:t>
      </w:r>
    </w:p>
    <w:p w:rsidR="00A314F1" w:rsidRPr="00A314F1" w:rsidRDefault="00A314F1" w:rsidP="00A314F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A314F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23:15:34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工不工作和实证空明没有必然关系。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A314F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23:16:41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就从赞美一切开始吧，慢慢会养成时刻禅定的功夫的。</w:t>
      </w:r>
    </w:p>
    <w:p w:rsidR="00A314F1" w:rsidRPr="00A314F1" w:rsidRDefault="00A314F1" w:rsidP="00A314F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参究(914367149)</w:t>
      </w:r>
      <w:r w:rsidRPr="00A314F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23:16:54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对，但是，如果活着证空的话，就得生存，我也没有其他什么生活来源。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A314F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23:19:17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谁都在解决生存问题，不需要把这个问题单独提出来说。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连生存都解决不了，能被此基本问题绊住，还想证悟空明，在痴人说梦。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还想即身成就，谁信啊？</w:t>
      </w:r>
    </w:p>
    <w:p w:rsidR="00A314F1" w:rsidRPr="00A314F1" w:rsidRDefault="00A314F1" w:rsidP="00A314F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314F1" w:rsidRPr="00A314F1" w:rsidRDefault="00A314F1" w:rsidP="00A314F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参究(914367149) 23:22:30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对于受欺负，我就赞美，这个没啥问题的吧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现在在意识里产生两元意识搞笑的时候，我同时就不忘记死到临头的恐惧，我就赞美的说，如果达到死的时候也赞，那才是真正的笑哈哈。只是，死到临头了，还没有看到圣灵，看不到何去何从，所以，恐惧还是切实的，赞美。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参究(914367149)23:37:21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我对自己说，今生遇到果藏，死而无憾。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23:37:39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死后也可以亲见，来世也可以亲见，轮回中的任何一点，都可以亲见，而当下，终结轮回。果藏不是专门类属人间生地的，于全息中并存。无需恐惧。</w:t>
      </w:r>
    </w:p>
    <w:p w:rsidR="00A314F1" w:rsidRPr="00A314F1" w:rsidRDefault="00A314F1" w:rsidP="00A314F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参究(914367149)23:40:14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我越来越面对现实了。生时也赞，死时也赞，一切无憾。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请教依果，我感到，穿越两元意识，那种无分别的感受，和无量心性有关系，对吗？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23:52:40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你认为呢？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参究(914367149)23:52:52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应该有关系吧？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23:53:12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有直接关系。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参究(914367149)23:53:36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哦，我难以言表，请依果开示开示。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23:56:04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请看赞美之法。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分别无非两元意识。无论你站在哪一端，你都是割裂封印的存在，和无量心性，格格不入。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这还用点化？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参究(914367149)0:00:22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就像依果说，时时禅定，我不愿意再用两元意识看待遇到的封印时空。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0:02:43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时时觉知，比时时禅定，更如法。</w:t>
      </w:r>
    </w:p>
    <w:p w:rsidR="00A314F1" w:rsidRPr="00A314F1" w:rsidRDefault="00A314F1" w:rsidP="00A314F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0:03:10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觉知即禅定。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禅定是2000年前的语言方式，觉知是现代人的方式。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参究(914367149)0:06:44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这觉知，就不是两元意识了吧？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0:09:09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嗯。禅定容易令人局限在闭关、坐禅。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觉知容易令人进入时刻觉醒的状态。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这是完全不同于以往的觉醒（修行）方案。</w:t>
      </w:r>
    </w:p>
    <w:p w:rsidR="00A314F1" w:rsidRPr="00A314F1" w:rsidRDefault="00A314F1" w:rsidP="00A314F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314F1" w:rsidRPr="00A314F1" w:rsidRDefault="00A314F1" w:rsidP="00A314F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0:15:53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觉知修法，相对于人类以往修法，是极高阶段的修行状态。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初级修者，很难熟练掌握。有修习赞美之法的基础，就会比较容易切入了。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参究(914367149)0:17:18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初级修者，是不是没有实证本性的缘故？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0:18:33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无论初级，高级都还没有实证。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实证者，没有觉知禅定一说了，如花绽放，永不退转。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参究(914367149)0:20:07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依果说的本性同频化现、如花绽放，都是相应无量心性的吗？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0:20:34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你说呢？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参究(914367149)0:20:43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应该是。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0:21:27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就是，本道场从来都在宣说出世之法。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参究(914367149)0:22:39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我对于这个出世，更有种人物不二的感觉了，但是，觉得佛性又有不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共性质，即大日体性，说灵性也不究竟。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0:24:02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赞美201，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0共性共灵本觉；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1不共性，如花绽放，一花一世界。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参究(914367149)0:24:18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依果指点的很妙，1不共性，就是佛性不共性的体用吗？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0:25:33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你说呢？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参究(914367149)0:25:43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应该是吧？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0:25:50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就是。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圣灵，9识。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0:30:00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灵光闪现，仅此。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参究(914367149)0:31:11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314F1">
        <w:rPr>
          <w:rFonts w:ascii="幼圆" w:eastAsia="幼圆" w:hAnsi="微软雅黑" w:cs="宋体" w:hint="eastAsia"/>
          <w:color w:val="000000"/>
          <w:kern w:val="0"/>
          <w:sz w:val="29"/>
          <w:szCs w:val="29"/>
        </w:rPr>
        <w:t>果说的很妙，灵光闪现，圣灵意识。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灵光闪现，对，我之前也觉得这感觉是一闪而过的，就如依果说精妙意识，我再稍不注意，就又想不通了。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参究(914367149)0:30:05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请教果，对这无量心性、共灵本觉，以及之前那种无分别的感受，我有种似曾相识的感觉，好像以前在梦里梦见过，这是怎么回事呢？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0:31:32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前世修行，今世接着修，7世圆满。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参究(914367149)0:36:12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请教果，灵光闪现，和你之前说的灵感，都是共灵、圣灵的映射吧？这包括很多方面吧？例如，和宙心连线，气功感应，事先感应，乃至各种光明映射，是吗？就是对于整个宇宙大能和实相藏的灵光映射？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0:36:55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不是。圣灵是共性，只有一种境界。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你说的那些，都是回归这共性的形式，方法，方案。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参究(914367149)0:38:18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对，都是方便，不可执着，所以是映射而已。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0:40:45</w:t>
      </w:r>
      <w:r w:rsidRPr="00A314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这里推行的觉知修法，就是没有形式，无处不形式，不拘泥于任何形式，任何形式都是实证的方便。这是高阶行者的标志。</w:t>
      </w:r>
    </w:p>
    <w:p w:rsidR="00A75650" w:rsidRDefault="00A75650">
      <w:pPr>
        <w:rPr>
          <w:rFonts w:hint="eastAsia"/>
        </w:rPr>
      </w:pPr>
    </w:p>
    <w:sectPr w:rsidR="00A75650" w:rsidSect="00A75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14F1"/>
    <w:rsid w:val="00A314F1"/>
    <w:rsid w:val="00A75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6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14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314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3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375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397</Words>
  <Characters>2269</Characters>
  <Application>Microsoft Office Word</Application>
  <DocSecurity>0</DocSecurity>
  <Lines>18</Lines>
  <Paragraphs>5</Paragraphs>
  <ScaleCrop>false</ScaleCrop>
  <Company>User</Company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2016-05-24T05:51:00Z</dcterms:created>
  <dcterms:modified xsi:type="dcterms:W3CDTF">2016-05-24T05:52:00Z</dcterms:modified>
</cp:coreProperties>
</file>