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E6D" w:rsidRPr="00472E6D" w:rsidRDefault="00C241E2" w:rsidP="00C241E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bookmarkStart w:id="0" w:name="_GoBack"/>
      <w:r>
        <w:rPr>
          <w:rFonts w:ascii="幼圆" w:eastAsia="幼圆" w:hAnsi="宋体" w:cs="宋体" w:hint="eastAsia"/>
          <w:kern w:val="0"/>
          <w:sz w:val="28"/>
          <w:szCs w:val="28"/>
        </w:rPr>
        <w:t>《行者围绕201辩法2》</w:t>
      </w:r>
    </w:p>
    <w:p w:rsidR="00472E6D" w:rsidRDefault="00C241E2" w:rsidP="00C241E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>
        <w:rPr>
          <w:rFonts w:ascii="幼圆" w:eastAsia="幼圆" w:hAnsi="宋体" w:cs="宋体" w:hint="eastAsia"/>
          <w:kern w:val="0"/>
          <w:sz w:val="28"/>
          <w:szCs w:val="28"/>
        </w:rPr>
        <w:t>日期：2017.07.05 作者：依果</w:t>
      </w:r>
    </w:p>
    <w:p w:rsidR="00C241E2" w:rsidRPr="00472E6D" w:rsidRDefault="00C241E2" w:rsidP="00C241E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72E6D" w:rsidRPr="00472E6D" w:rsidRDefault="00472E6D" w:rsidP="00472E6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18:32:22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057525" cy="2038350"/>
            <wp:effectExtent l="0" t="0" r="9525" b="0"/>
            <wp:docPr id="32" name="图片 32" descr="C:\Users\Administrator\AppData\Roaming\Tencent\QQ\Temp\2F3BFC003771430593998369575AE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AppData\Roaming\Tencent\QQ\Temp\2F3BFC003771430593998369575AE6B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2之恶道，有别；2之善道，无别。无别或有别，都是2元见。（见生命平等性，是本性0的体用，非本性0）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0，超越了分裂，超越了合一，超越了有无。作有无见，不对。作整体见，都不对。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妙有，即色空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二。作割裂色空见，不对。作色即是空、空即是色见，也不对。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就是空性成就妙有，觉者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化现妙有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，如是。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18:33:37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截图是昨日所述，文字是今日参悟后再述，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请果师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指教。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18:34:22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生命平等性，是本性0的体用，非本性0。（上文前面多了个“见”）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18:35:59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说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二是一、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二为一、空有惟一，作此见都不对。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18:36:31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空性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化现妙有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有别，空性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化现妙有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有无别，做此见都不对。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18:42:03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魔幻地意识，执单点。唯一或者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唯一，整体或者个体，是或者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非或者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是非，总是执着在一个点的认知上。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18:43:44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线性思维在单边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18:44:00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18:45:16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感觉都是单边认知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18:46:18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圆满的本觉，对我们来说，不可计量，不可思议。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18:47:18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不可做个体见，也不可以做整体见。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18:48:45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有见即2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18:51:29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不是分别意识，也不是无分别意识。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作分别意识和无分别意识，都不对。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天呐，那么咋办呢？</w:t>
      </w:r>
    </w:p>
    <w:p w:rsidR="00C241E2" w:rsidRPr="00C241E2" w:rsidRDefault="00472E6D" w:rsidP="00C241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住在边境的精灵(848912498) 18:52:30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无念，无念，无有别意识，无</w:t>
      </w:r>
      <w:proofErr w:type="gramStart"/>
      <w:r w:rsidRPr="00472E6D">
        <w:rPr>
          <w:rFonts w:ascii="幼圆" w:eastAsia="幼圆" w:hint="eastAsia"/>
          <w:sz w:val="28"/>
          <w:szCs w:val="28"/>
        </w:rPr>
        <w:t>无</w:t>
      </w:r>
      <w:proofErr w:type="gramEnd"/>
      <w:r w:rsidRPr="00472E6D">
        <w:rPr>
          <w:rFonts w:ascii="幼圆" w:eastAsia="幼圆" w:hint="eastAsia"/>
          <w:sz w:val="28"/>
          <w:szCs w:val="28"/>
        </w:rPr>
        <w:t>别意识。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平儿(2262291849) 18:53:53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一切本是空性意识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有别产生各种意识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19:20:45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所以果师说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，圆满果藏，先藏于因地识界，先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用以果地境界体现。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19:56:18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色即空，空即色，谓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二。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19:57:38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6575" cy="619125"/>
            <wp:effectExtent l="0" t="0" r="9525" b="9525"/>
            <wp:docPr id="40" name="图片 40" descr="C:\Users\Administrator\AppData\Roaming\Tencent\Users\848912498\QQ\WinTemp\RichOle\5~6D]GYB5SF$F_5${Q~8H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AppData\Roaming\Tencent\Users\848912498\QQ\WinTemp\RichOle\5~6D]GYB5SF$F_5${Q~8H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@住在边境的精灵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说反了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19:59:18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有平等，就有不平等。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本我法身圆满无别。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20:00:58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以圆满二字为解。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20:02:49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在圆满的基调下，妙有不平等。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20:03:46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知道即可。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以自己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实际果位次第实修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20:04:25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用以实证，自然说圆满语了。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苛求为魔。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t>20:04:10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241E2" w:rsidRPr="00472E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2AE54F" wp14:editId="5AABEE6D">
            <wp:extent cx="3076575" cy="619125"/>
            <wp:effectExtent l="0" t="0" r="9525" b="9525"/>
            <wp:docPr id="41" name="图片 41" descr="C:\Users\Administrator\AppData\Roaming\Tencent\Users\848912498\QQ\WinTemp\RichOle\5~6D]GYB5SF$F_5${Q~8H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AppData\Roaming\Tencent\Users\848912498\QQ\WinTemp\RichOle\5~6D]GYB5SF$F_5${Q~8H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我想表达空性与空性体用，不是一回事，以生命平等性为例，来说的。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20:04:56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241E2" w:rsidRPr="00C241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590550"/>
            <wp:effectExtent l="0" t="0" r="9525" b="0"/>
            <wp:docPr id="42" name="图片 42" descr="C:\Users\Administrator\AppData\Roaming\Tencent\Users\848912498\QQ\WinTemp\RichOle\F90[I8%YWBDK~X)P]Q~G3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strator\AppData\Roaming\Tencent\Users\848912498\QQ\WinTemp\RichOle\F90[I8%YWBDK~X)P]Q~G3Y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6D" w:rsidRPr="00472E6D" w:rsidRDefault="00472E6D" w:rsidP="00C241E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哦，明白了！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谢果师</w:t>
      </w:r>
      <w:proofErr w:type="gramEnd"/>
      <w:r w:rsidRPr="00472E6D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1CEC0" id="矩形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+Y5g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JXvmO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472E6D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矩形 37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26BC0" id="矩形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Ii5w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XPUiLnAgAA7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472E6D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\\mojidatazipstorage:emojidata\23x23\0x1f64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FC2D7" id="矩形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qWPK3nAgAA7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t>20:07:10</w:t>
      </w:r>
      <w:r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实修至此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，对此处一直有参悟，模糊也有如此感觉，不知如何求证果师，</w:t>
      </w:r>
      <w:proofErr w:type="gramStart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谢谢果师明示</w:t>
      </w:r>
      <w:proofErr w:type="gramEnd"/>
      <w:r w:rsidRPr="00472E6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241E2" w:rsidRPr="00472E6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72E6D">
        <w:rPr>
          <w:rFonts w:ascii="幼圆" w:eastAsia="幼圆" w:hint="eastAsia"/>
          <w:sz w:val="28"/>
          <w:szCs w:val="28"/>
        </w:rPr>
        <w:t>住在边境的精灵(848912498) 20:19:49</w:t>
      </w:r>
    </w:p>
    <w:p w:rsidR="00472E6D" w:rsidRPr="00472E6D" w:rsidRDefault="00472E6D" w:rsidP="00472E6D">
      <w:pPr>
        <w:rPr>
          <w:rFonts w:ascii="幼圆" w:eastAsia="幼圆" w:hint="eastAsia"/>
          <w:sz w:val="28"/>
          <w:szCs w:val="28"/>
        </w:rPr>
      </w:pPr>
      <w:r w:rsidRPr="00472E6D">
        <w:rPr>
          <w:rFonts w:ascii="幼圆" w:eastAsia="幼圆" w:hint="eastAsia"/>
          <w:sz w:val="28"/>
          <w:szCs w:val="28"/>
        </w:rPr>
        <w:lastRenderedPageBreak/>
        <w:t>以自己</w:t>
      </w:r>
      <w:proofErr w:type="gramStart"/>
      <w:r w:rsidRPr="00472E6D">
        <w:rPr>
          <w:rFonts w:ascii="幼圆" w:eastAsia="幼圆" w:hint="eastAsia"/>
          <w:sz w:val="28"/>
          <w:szCs w:val="28"/>
        </w:rPr>
        <w:t>实际实修境界</w:t>
      </w:r>
      <w:proofErr w:type="gramEnd"/>
      <w:r w:rsidRPr="00472E6D">
        <w:rPr>
          <w:rFonts w:ascii="幼圆" w:eastAsia="幼圆" w:hint="eastAsia"/>
          <w:sz w:val="28"/>
          <w:szCs w:val="28"/>
        </w:rPr>
        <w:t>去圆满果藏，依次第先去实得</w:t>
      </w:r>
      <w:proofErr w:type="gramStart"/>
      <w:r w:rsidRPr="00472E6D">
        <w:rPr>
          <w:rFonts w:ascii="幼圆" w:eastAsia="幼圆" w:hint="eastAsia"/>
          <w:sz w:val="28"/>
          <w:szCs w:val="28"/>
        </w:rPr>
        <w:t>一</w:t>
      </w:r>
      <w:proofErr w:type="gramEnd"/>
      <w:r w:rsidRPr="00472E6D">
        <w:rPr>
          <w:rFonts w:ascii="幼圆" w:eastAsia="幼圆" w:hint="eastAsia"/>
          <w:sz w:val="28"/>
          <w:szCs w:val="28"/>
        </w:rPr>
        <w:t>果。</w:t>
      </w:r>
      <w:bookmarkEnd w:id="0"/>
    </w:p>
    <w:sectPr w:rsidR="00472E6D" w:rsidRPr="0047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6D"/>
    <w:rsid w:val="00472E6D"/>
    <w:rsid w:val="00C241E2"/>
    <w:rsid w:val="00C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45EA"/>
  <w15:chartTrackingRefBased/>
  <w15:docId w15:val="{847B1D59-8C3F-44F3-A02C-38512CC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2017-07-06T10:03:00Z</dcterms:created>
  <dcterms:modified xsi:type="dcterms:W3CDTF">2017-07-06T10:27:00Z</dcterms:modified>
</cp:coreProperties>
</file>