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44E" w:rsidRDefault="0071144E" w:rsidP="0071144E">
      <w:pPr>
        <w:pStyle w:val="a3"/>
        <w:spacing w:before="240" w:beforeAutospacing="0" w:after="240" w:afterAutospacing="0" w:line="336" w:lineRule="atLeast"/>
        <w:jc w:val="center"/>
        <w:rPr>
          <w:rFonts w:ascii="幼圆" w:eastAsia="幼圆" w:hAnsi="Arial" w:cs="Arial" w:hint="eastAsia"/>
          <w:color w:val="000000"/>
          <w:sz w:val="28"/>
          <w:szCs w:val="28"/>
        </w:rPr>
      </w:pPr>
      <w:r w:rsidRPr="0071144E">
        <w:rPr>
          <w:rFonts w:ascii="幼圆" w:eastAsia="幼圆" w:hAnsi="Arial" w:cs="Arial" w:hint="eastAsia"/>
          <w:color w:val="000000"/>
          <w:sz w:val="28"/>
          <w:szCs w:val="28"/>
        </w:rPr>
        <w:t>《观想误区》</w:t>
      </w:r>
    </w:p>
    <w:p w:rsidR="0071144E" w:rsidRDefault="0071144E" w:rsidP="0071144E">
      <w:pPr>
        <w:pStyle w:val="a3"/>
        <w:spacing w:before="240" w:beforeAutospacing="0" w:after="240" w:afterAutospacing="0" w:line="336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标签：第一空性法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日期：2015-06-03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作者：依果</w:t>
      </w:r>
    </w:p>
    <w:p w:rsidR="0071144E" w:rsidRDefault="0071144E" w:rsidP="0071144E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71144E" w:rsidRDefault="0071144E" w:rsidP="0071144E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me(1938875265)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11:44:32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赞美果师，昨天出去看到许多圣相，之后变成自己的俗相，怎么回事？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11:45:27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赞，落俗了呗。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赞，没证空性的意思。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11:47:14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赞，观想只是表皮，实证在于内核。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me(1938875265)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11:47:21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赞，之前你不是说过最后观圣观俗无分别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11:47:58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赞，那也不是这样呈现出来的。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11:49:23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赞，心自动呈现的。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br/>
        <w:t>me(1938875265)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11:48:16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赞，没故意观，出去自动看到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11:49:38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赞，这更说明问题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11:50:34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赞，如果是主动观的，那还只是说明有学法藏出了问题。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me(1938875265)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11:50:04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赞，之前有人与我讨论过别总俗圣有别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11:51:38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赞，没错，只是掉入了“俗圣”的探讨中而显相。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me(1938875265)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11:51:40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赞之前有人与我讨论过别总俗圣总有别，自己怕过执圣相，现在知道了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11:52:23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3552825" cy="381000"/>
            <wp:effectExtent l="19050" t="0" r="9525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br/>
        <w:t>me(1938875265)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11:52:31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赞美自己怕过执圣相回归空性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11:52:36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3552825" cy="381000"/>
            <wp:effectExtent l="19050" t="0" r="9525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11:53:05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2352675" cy="400050"/>
            <wp:effectExtent l="19050" t="0" r="9525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赞，恐惧心作祟变幻的外境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11:53:35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赞，就是这个心所成。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11:53:47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3552825" cy="381000"/>
            <wp:effectExtent l="19050" t="0" r="9525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赞，抓住核心，直捣黄龙。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11:56:05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赞，观想，只是一种功能，一种方法，观想本身，并不能说明问题。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问题在于，实证空性。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me(1938875265)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11:57:32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赞在观中破了自己太多魔性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11:58:04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赞，观想功能成功，并不代表生命成就。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还要有核心成就，才算成就。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11:59:32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赞，核心成就就是“成为本性空明的存在”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12:01:18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赞，在此基础上，在运用观想的体用，才是如虎添翼。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否则，一事无成。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赞美！201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0C595E" w:rsidRDefault="000C595E"/>
    <w:sectPr w:rsidR="000C595E" w:rsidSect="000C5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1144E"/>
    <w:rsid w:val="000C595E"/>
    <w:rsid w:val="00711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9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14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114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159</Words>
  <Characters>908</Characters>
  <Application>Microsoft Office Word</Application>
  <DocSecurity>0</DocSecurity>
  <Lines>7</Lines>
  <Paragraphs>2</Paragraphs>
  <ScaleCrop>false</ScaleCrop>
  <Company>User</Company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2016-05-25T03:24:00Z</dcterms:created>
  <dcterms:modified xsi:type="dcterms:W3CDTF">2016-05-25T05:59:00Z</dcterms:modified>
</cp:coreProperties>
</file>