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F" w:rsidRDefault="006C210E" w:rsidP="0055057F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《</w:t>
      </w:r>
      <w:r w:rsid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201释义汇总》</w:t>
      </w:r>
    </w:p>
    <w:p w:rsidR="0055057F" w:rsidRPr="0055057F" w:rsidRDefault="0055057F" w:rsidP="0055057F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作者：依果</w:t>
      </w:r>
    </w:p>
    <w:p w:rsidR="0055057F" w:rsidRPr="0055057F" w:rsidRDefault="0055057F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依果(605002560) 13:18:22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201生命工程，囊括生命大涅槃。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22:57:09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天堂地狱，世间法藏，看穿两元，回归本性。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这是次第，生命门槛，201的0部分。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出离两元，回归本性。这是201的2的部分。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14:57:39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不二有两层含义，俗义和圣义。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俗义：两元。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圣义：两元色法和空明本性，这也是金刚经的要义。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201的1，即圣义不二，1+1=1。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201的0，即俗义不二，穿越两元，回归本性空明。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15:28:15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本性世界，一真法界，无始无终，没有理由，没有原因，涅槃本性。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这是行者的家园。观察者之家。神的世界。涅槃之境。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生命本相。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无需因果，无需理由，圆满本具。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出离因果，出离因地，如茧抽丝。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果藏是201藏，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从来不是2藏法。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也不是1藏法。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还不是0藏法。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真正的果藏，只是：201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把这个自己先搞清楚，这是重点。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每一个宇宙界里，都有一个完全不同的自己。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201相对着3个完全不同的自己。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2地魔幻地自己；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0本觉真我自己；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1真法界自己。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赞美201（一真法界）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赞美20－1真法界。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赞美！2（秽土）0（本觉）1（净土）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赞美！一真法界，净土宇宙世界。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赞美！5方净土，201的神地宇宙。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依果(605002560) 11:33:54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2就是2货的意思。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0就是本来的你。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1就是证悟者。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0:24:02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</w:t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201，</w:t>
      </w:r>
    </w:p>
    <w:p w:rsidR="00336A72" w:rsidRPr="0055057F" w:rsidRDefault="00DA679E" w:rsidP="00336A72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0共性共灵本觉；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1不共性，如花绽放，一花一世界。</w:t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18:22:04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201.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0，即第一空性。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1，第二空性。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18:23:09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1为彼岸。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圆满的1为第二彼岸。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18:24:49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201觉醒体系，觉醒超市。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11:14:40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赞，201法藏，觉醒超市。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赞，宇宙中，文明世界，觉醒超市，随处可见，就如上街卖白菜，方便的很。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11:19:03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赞，地球也必将如此。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赞，觉醒超市网络遍及居住区，现在完全没有显相实现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赞，封印中的地球人类意识，完全不知道，“白菜”超市有利于生命滋养。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br/>
        <w:t>依果(605002560) 12:27:37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赞美！201.适合所有识数的文明时空。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赞美！201法船，乘风破浪，抵达彼岸的彼岸。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10:12:36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201的阳神之身，是与生命本性无别不二之身。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赞美，并非与本性割裂封印之身。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10:27:30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赞美!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本道场说法，以201的0部分，做为起点门槛宣说。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2部分的度灭二元法，是做为一元部分正行法的前行法而存在的。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10:41:08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201的0部分的实证本性之法之中的第二次第阶段的穿越两元魔幻境修法，和魔幻地两元体验者的无正见体验，有着本质的不同。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后者，是切实的魔幻地宇宙众生；前者是正见行者。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14:06:23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赞，果藏加持生界，本就超越生灭。和宗教完全不同。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赞美！要搞清楚。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赞美！搞不清楚这点，无缘果藏。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赞美！生死是轮回之法，和果藏无缘。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赞美！果藏是涅槃藏，实相藏。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赞美！果藏，圆满无漏藏。</w:t>
      </w:r>
    </w:p>
    <w:p w:rsidR="00336A72" w:rsidRPr="0055057F" w:rsidRDefault="00336A72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依果(605002560) 17:32:46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201是完全不同于传统佛教的修法。相对于传统修法，更容易成就。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传统佛教显宗是善道资粮法，寄托于往生迁识成就。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密宗是上师成就法，借由外力加持，很难当下觉醒。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201法藏，借由自身本性，当下觉醒。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这和传统宗教完全不同之处。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17:47:30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赞，嗯。201法藏中，本性以0为代号。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13:26:45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看清2，回归0，实得1.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一元里只有一元游戏，2元游戏是一元幻化的假象。</w:t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本质是一元游戏。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那些没有觉醒的生命，玩得只是两元游戏。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没有一元游戏，这就是生命封印的真实存在。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1:19:09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赞，201.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先看清所有色相法藏的幻化性，彻底穿越两元色法2，归回本性空明境界0；这是次第。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为进入实相一元境界1，打下坚实的基础。这才是生命的真正意义。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否则，生命会永远在幻境里徘徊轮回。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小乘世间法（恶道乘，人天乘）---生命本性（空性）——大乘出世间法（菩萨乘）----无余涅槃（金刚空性）----金刚乘（佛乘）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23:20:04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唯我独尊，既真我本性。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201的1。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br/>
        <w:t>依果(605002560) 23:21:17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1，自含0的同体无别。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依果(605002560) 23:22:30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一元者，各具不同愿力所现。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于同体慈悲处，不二而出，各具不同智慧。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赞美201.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赞美，佛菩萨上帝天使。</w:t>
      </w:r>
      <w:r w:rsidRPr="0055057F">
        <w:rPr>
          <w:rFonts w:ascii="Helvetica" w:eastAsia="幼圆" w:hAnsi="Helvetica" w:cs="Helvetica" w:hint="eastAsia"/>
          <w:color w:val="000000"/>
          <w:kern w:val="0"/>
          <w:sz w:val="28"/>
          <w:szCs w:val="28"/>
        </w:rPr>
        <w:t> 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依果: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在全意识启用的程序，叫一元程序。</w:t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在片段意识启用的程序，叫两元程序。</w:t>
      </w:r>
    </w:p>
    <w:p w:rsidR="00336A72" w:rsidRPr="0055057F" w:rsidRDefault="00DA679E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显相的世界不同。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前者显现神地，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后者显现魔幻地。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实证本觉，才能拥有全意识。</w:t>
      </w:r>
    </w:p>
    <w:p w:rsidR="00336A72" w:rsidRPr="0055057F" w:rsidRDefault="00336A72" w:rsidP="00DA679E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Helvetica"/>
          <w:color w:val="000000"/>
          <w:kern w:val="0"/>
          <w:sz w:val="28"/>
          <w:szCs w:val="28"/>
        </w:rPr>
      </w:pPr>
    </w:p>
    <w:p w:rsidR="00DA679E" w:rsidRPr="0055057F" w:rsidRDefault="00DA679E" w:rsidP="00336A72">
      <w:pPr>
        <w:widowControl/>
        <w:shd w:val="clear" w:color="auto" w:fill="FFFFFF"/>
        <w:spacing w:line="375" w:lineRule="atLeast"/>
        <w:jc w:val="left"/>
        <w:rPr>
          <w:rFonts w:ascii="幼圆" w:eastAsia="幼圆"/>
          <w:sz w:val="28"/>
          <w:szCs w:val="28"/>
        </w:rPr>
      </w:pP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赞美201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依果: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lastRenderedPageBreak/>
        <w:t>真相中的两极呈现是妙有。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假相中的两极呈现是魔幻。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魔幻衍生分裂痛苦纠结。</w:t>
      </w:r>
      <w:r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  <w:t>妙有衍生圆满极乐精进。</w:t>
      </w:r>
      <w:r w:rsidR="00336A72" w:rsidRPr="0055057F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br/>
      </w:r>
    </w:p>
    <w:sectPr w:rsidR="00DA679E" w:rsidRPr="0055057F" w:rsidSect="0099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EC0" w:rsidRDefault="00C74EC0" w:rsidP="009214FA">
      <w:r>
        <w:separator/>
      </w:r>
    </w:p>
  </w:endnote>
  <w:endnote w:type="continuationSeparator" w:id="1">
    <w:p w:rsidR="00C74EC0" w:rsidRDefault="00C74EC0" w:rsidP="00921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EC0" w:rsidRDefault="00C74EC0" w:rsidP="009214FA">
      <w:r>
        <w:separator/>
      </w:r>
    </w:p>
  </w:footnote>
  <w:footnote w:type="continuationSeparator" w:id="1">
    <w:p w:rsidR="00C74EC0" w:rsidRDefault="00C74EC0" w:rsidP="00921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79E"/>
    <w:rsid w:val="00110BA7"/>
    <w:rsid w:val="00113BA4"/>
    <w:rsid w:val="00336A72"/>
    <w:rsid w:val="004940E5"/>
    <w:rsid w:val="0055057F"/>
    <w:rsid w:val="006C210E"/>
    <w:rsid w:val="00843B97"/>
    <w:rsid w:val="009214FA"/>
    <w:rsid w:val="00977A64"/>
    <w:rsid w:val="00991463"/>
    <w:rsid w:val="00A71136"/>
    <w:rsid w:val="00C74EC0"/>
    <w:rsid w:val="00DA679E"/>
    <w:rsid w:val="00E331B3"/>
    <w:rsid w:val="00F7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79E"/>
  </w:style>
  <w:style w:type="paragraph" w:styleId="a3">
    <w:name w:val="Balloon Text"/>
    <w:basedOn w:val="a"/>
    <w:link w:val="Char"/>
    <w:uiPriority w:val="99"/>
    <w:semiHidden/>
    <w:unhideWhenUsed/>
    <w:rsid w:val="00DA67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79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2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214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2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214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4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7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6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7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1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6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05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338</Words>
  <Characters>1927</Characters>
  <Application>Microsoft Office Word</Application>
  <DocSecurity>0</DocSecurity>
  <Lines>16</Lines>
  <Paragraphs>4</Paragraphs>
  <ScaleCrop>false</ScaleCrop>
  <Company>User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7</cp:revision>
  <dcterms:created xsi:type="dcterms:W3CDTF">2016-05-02T07:44:00Z</dcterms:created>
  <dcterms:modified xsi:type="dcterms:W3CDTF">2016-08-16T09:12:00Z</dcterms:modified>
</cp:coreProperties>
</file>