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4F" w:rsidRPr="002A60F6" w:rsidRDefault="002A60F6" w:rsidP="002A60F6">
      <w:pPr>
        <w:jc w:val="center"/>
        <w:rPr>
          <w:rFonts w:ascii="幼圆" w:eastAsia="幼圆" w:hAnsi="微软雅黑"/>
          <w:color w:val="000000"/>
          <w:sz w:val="28"/>
          <w:szCs w:val="28"/>
          <w:shd w:val="clear" w:color="auto" w:fill="FFFFFF"/>
        </w:rPr>
      </w:pPr>
      <w:r w:rsidRPr="002A60F6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《如何看此话？》</w:t>
      </w:r>
    </w:p>
    <w:p w:rsidR="002A60F6" w:rsidRPr="002A60F6" w:rsidRDefault="002A60F6" w:rsidP="002A60F6">
      <w:pPr>
        <w:jc w:val="center"/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  <w:r w:rsidRPr="002A60F6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标签：第一空性法 </w:t>
      </w:r>
      <w:r w:rsidRPr="002A60F6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 </w:t>
      </w:r>
      <w:r w:rsidRPr="002A60F6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2A60F6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 </w:t>
      </w:r>
      <w:r w:rsidRPr="002A60F6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2016-01-15     </w:t>
      </w:r>
      <w:r w:rsidRPr="002A60F6">
        <w:rPr>
          <w:rFonts w:ascii="幼圆" w:eastAsia="幼圆" w:hAnsi="仿宋" w:hint="eastAsia"/>
          <w:color w:val="293233"/>
          <w:sz w:val="28"/>
          <w:szCs w:val="28"/>
          <w:shd w:val="clear" w:color="auto" w:fill="FFFFFF"/>
        </w:rPr>
        <w:t>作者：依果</w:t>
      </w:r>
    </w:p>
    <w:p w:rsidR="002A60F6" w:rsidRPr="002A60F6" w:rsidRDefault="002A60F6">
      <w:pPr>
        <w:rPr>
          <w:rFonts w:ascii="幼圆" w:eastAsia="幼圆" w:hAnsi="仿宋"/>
          <w:color w:val="293233"/>
          <w:sz w:val="28"/>
          <w:szCs w:val="28"/>
          <w:shd w:val="clear" w:color="auto" w:fill="FFFFFF"/>
        </w:rPr>
      </w:pPr>
    </w:p>
    <w:p w:rsidR="002A60F6" w:rsidRPr="002A60F6" w:rsidRDefault="00522509" w:rsidP="00522509">
      <w:pPr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小依果(1374542343)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12:22:16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一元者！面对二元，说不参与并不准确，应该是面对二元如如不动！对吗？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12:24:14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貌似“如如不动”，那是相对于动荡不已的两元存在，来说的。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涅槃动，是两元者无法觉受的。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12:26:29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实相动，涅槃动，即是两元者认为的“如如不动”，其实是没有任何障碍的如意动。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12:25:03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【说个屄就不文明了，那人不都是从不文明的地方出来的吗。什么观念啊。】</w:t>
      </w:r>
      <w:r w:rsidR="00DA48B8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如何看此话？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DA48B8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小依果(1374542343)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12:27:51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没什么感觉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共振不了，没兴趣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12:28:41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那你如如不动一下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小依果(1374542343)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12:29:06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找不准那个感觉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小依果(1374542343)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12:29:22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练功的时候比较静能捕捉到一点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身体，意识，都不参与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12:30:10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【说个屄就不文明了，那人不都是从不文明的地方出来的吗。什么观念啊。】</w:t>
      </w:r>
      <w:r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那你如如不动一下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。”</w:t>
      </w:r>
      <w:r w:rsidRPr="005225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如何看此话？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小依果(1374542343)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12:30:44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还是共振不了，真的没兴趣</w:t>
      </w:r>
      <w:r w:rsidR="002A60F6" w:rsidRPr="002A60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0F6" w:rsidRPr="002A60F6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没感觉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12:31:31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只能说你如意不了了。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>
        <w:rPr>
          <w:noProof/>
        </w:rPr>
        <w:drawing>
          <wp:inline distT="0" distB="0" distL="0" distR="0">
            <wp:extent cx="476250" cy="476250"/>
            <wp:effectExtent l="19050" t="0" r="0" b="0"/>
            <wp:docPr id="34" name="图片 3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小依果(1374542343)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12:35:20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好吧</w:t>
      </w:r>
      <w:r w:rsidRPr="0052250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5" descr="http://cnc.qzs.qq.com/qzone/em/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7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12:34:33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那句话是二元语，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本觉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空明无染</w:t>
      </w:r>
      <w:r w:rsidR="002A60F6" w:rsidRPr="002A60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12:35:22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本觉空明无染，有文明一说吗？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小依果(1374542343)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12:35:47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本觉一说都没有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只是为了方便二元者更好的理解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12:36:16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A60F6">
        <w:rPr>
          <w:noProof/>
        </w:rPr>
        <w:drawing>
          <wp:inline distT="0" distB="0" distL="0" distR="0">
            <wp:extent cx="1714500" cy="1371600"/>
            <wp:effectExtent l="19050" t="0" r="0" b="0"/>
            <wp:docPr id="38" name="图片 38" descr="http://a4.qpic.cn/psb?/V103aamp4fiNTM/*C8Lpto7pqO5zj2TRVsjUJzHlroBepFxf4tAjvOXRjU!/b/dH8BAAAAAAAA&amp;ek=1&amp;kp=1&amp;pt=0&amp;bo=tACQAAAAAAAFAAc!&amp;su=21977336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a4.qpic.cn/psb?/V103aamp4fiNTM/*C8Lpto7pqO5zj2TRVsjUJzHlroBepFxf4tAjvOXRjU!/b/dH8BAAAAAAAA&amp;ek=1&amp;kp=1&amp;pt=0&amp;bo=tACQAAAAAAAFAAc!&amp;su=21977336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小依果(1374542343)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12:36:27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不对吗？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12:36:54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对。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我倒。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你不让吗？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12:37:22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总得起个名字吧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小依果(1374542343)</w:t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12:37:25</w:t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你倒个屁，烦人</w:t>
      </w:r>
      <w:r w:rsidR="002A60F6" w:rsidRPr="002A60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0F6"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2A60F6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2A60F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@</w:t>
      </w:r>
      <w:r w:rsidR="002A60F6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="002A60F6" w:rsidRPr="002A60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5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0F6" w:rsidRPr="002A60F6" w:rsidRDefault="002A60F6" w:rsidP="005A4C56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 12:38:13</w:t>
      </w:r>
      <w:r w:rsidR="00522509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FD6D5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觉者能说如此“方便”二货语吗？</w:t>
      </w:r>
      <w:r w:rsidR="00522509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小依果(1374542343)</w:t>
      </w:r>
      <w:r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12:39:23</w:t>
      </w:r>
      <w:r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名相都属于二元！一切对一元的形容必比喻都是错误的</w:t>
      </w:r>
      <w:r w:rsidR="00522509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522509" w:rsidRPr="002A60F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12:39:47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1714500" cy="1371600"/>
            <wp:effectExtent l="19050" t="0" r="0" b="0"/>
            <wp:docPr id="41" name="图片 41" descr="http://a4.qpic.cn/psb?/V103aamp4fiNTM/7mmT*eTjrucTNka7Zzy54xpJU.x8UnLGk7a8NJogZbI!/b/dH8BAAAAAAAA&amp;ek=1&amp;kp=1&amp;pt=0&amp;bo=tACQAAAAAAAFAAc!&amp;su=21564724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a4.qpic.cn/psb?/V103aamp4fiNTM/7mmT*eTjrucTNka7Zzy54xpJU.x8UnLGk7a8NJogZbI!/b/dH8BAAAAAAAA&amp;ek=1&amp;kp=1&amp;pt=0&amp;bo=tACQAAAAAAAFAAc!&amp;su=21564724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2509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你两元，怪孩子起名两元。</w:t>
      </w:r>
      <w:r w:rsidR="0052250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@</w:t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小依果</w:t>
      </w:r>
      <w:r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小依果(1374542343)</w:t>
      </w:r>
      <w:r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12:42:04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不懂！</w:t>
      </w:r>
      <w:r w:rsidR="005A4C5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5A4C5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12:42:06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屄一元，</w:t>
      </w:r>
      <w:r w:rsidR="005A4C56"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用错了地方，用错了人，用错了时间，就是错误，就是不文明。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用对了地方，时间，就是正确，就是文明。</w:t>
      </w:r>
      <w:r w:rsidR="00522509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522509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小依果(1374542343)</w:t>
      </w:r>
      <w:r w:rsidRPr="002A60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12:43:00</w:t>
      </w:r>
      <w:r w:rsidRPr="002A60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嗯！知道了老大</w:t>
      </w:r>
      <w:r w:rsidR="00522509" w:rsidRPr="002A60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sectPr w:rsidR="002A60F6" w:rsidRPr="002A60F6" w:rsidSect="008A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03C" w:rsidRDefault="0067603C" w:rsidP="002A60F6">
      <w:r>
        <w:separator/>
      </w:r>
    </w:p>
  </w:endnote>
  <w:endnote w:type="continuationSeparator" w:id="1">
    <w:p w:rsidR="0067603C" w:rsidRDefault="0067603C" w:rsidP="002A6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03C" w:rsidRDefault="0067603C" w:rsidP="002A60F6">
      <w:r>
        <w:separator/>
      </w:r>
    </w:p>
  </w:footnote>
  <w:footnote w:type="continuationSeparator" w:id="1">
    <w:p w:rsidR="0067603C" w:rsidRDefault="0067603C" w:rsidP="002A60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0F6"/>
    <w:rsid w:val="002A60F6"/>
    <w:rsid w:val="00522509"/>
    <w:rsid w:val="005A4C56"/>
    <w:rsid w:val="0067603C"/>
    <w:rsid w:val="008A374F"/>
    <w:rsid w:val="00977B96"/>
    <w:rsid w:val="00DA48B8"/>
    <w:rsid w:val="00FD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0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0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60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60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0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HELEN</cp:lastModifiedBy>
  <cp:revision>4</cp:revision>
  <dcterms:created xsi:type="dcterms:W3CDTF">2016-01-21T03:27:00Z</dcterms:created>
  <dcterms:modified xsi:type="dcterms:W3CDTF">2016-08-11T07:29:00Z</dcterms:modified>
</cp:coreProperties>
</file>