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09" w:rsidRPr="009D5786" w:rsidRDefault="00AC6035" w:rsidP="0014488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144883" w:rsidRPr="009D5786">
        <w:rPr>
          <w:rFonts w:ascii="幼圆" w:eastAsia="幼圆" w:hAnsi="宋体" w:cs="宋体" w:hint="eastAsia"/>
          <w:kern w:val="0"/>
          <w:sz w:val="28"/>
          <w:szCs w:val="28"/>
        </w:rPr>
        <w:t>实修善道乘之果师纠偏汇总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2》</w:t>
      </w:r>
    </w:p>
    <w:p w:rsidR="00FA7209" w:rsidRPr="009D5786" w:rsidRDefault="00FA7209" w:rsidP="00FA720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E67A2" w:rsidRPr="009D5786" w:rsidRDefault="00FA7209" w:rsidP="009D5786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（1）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12:30:17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关于如何看待“抗日战争”：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自己作为世间中国人，抗日战争是善行，日本发动侵略战争是恶行，这是中国群体意识所决定的。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作为解脱轮回的生命行者，抗日战争是自己的外境映射，正是自己修为的参悟机缘。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此时，自己如何面对外境战争，识别清晰战争的对峙恶相本质，能够安住善道功德而不堕落共振恶道低频，才是善道行者的本分。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善道行者应以实得善道果位，生生世世可投生善道世界为成就标准。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这是和世间轮回善恶标准有着本质的不同。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12:34:17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若来生投生日本，或许还得来中国侵略，轮回善恶，没有道理可讲。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自己灵魂感染了战争习性病毒才是硬道理。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这正是真行者不齿的生命行径。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12:35:23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如何远离对峙恶性病毒，才是善道至理。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玄清(1363374371)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12:55:35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众生对峙的习性包括战争习性吧果师？只不过习惯对峙者没遇到战争的环境而已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12:59:47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@玄清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中的习性病毒是一样的: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在家，家里打；在社会，社会打；在国家，国家战争；在星际就是星际战争。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中毒对峙病毒没有区别。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有此病毒者，在哪里都是一个打。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13:01:16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尽快圆满善道法藏，自己实得道场250频率门槛。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每个人进而能继续实修。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13:03:45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近日会开放赞美群道场，没真实振动250的行者，将无法继续实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修。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（2）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生人勿近(1633514334) 22:45:36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约束自己，执着自己，这样就是对峙自己了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生人勿近(1633514334)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22:46:07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对峙自己就是对峙客观存在，对峙空性大我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23:43:53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扯远了，你现在连世间善恶还没分清楚，还谈不到安住空明性。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请按次第修行。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（3）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10:37:04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刚住进龙泉寺没多久，有位居士在山上救下一只小鹿，很小的小鹿</w:t>
      </w:r>
      <w:r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9" name="图片 9" descr="C:\Users\ADMINI~1\AppData\Local\Temp\52W[C~~FFQ[27)18U93ZOW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52W[C~~FFQ[27)18U93ZOW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后来，却被法师送到山下的鹿场。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10:37:34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其实，第一次看见他就感觉没话说。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10:38:02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@闲云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8" name="图片 8" descr="C:\Users\ADMINI~1\AppData\Local\Temp\52W[C~~FFQ[27)18U93ZOW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52W[C~~FFQ[27)18U93ZOW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这表情太恶道了。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10:38:20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好吧！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怎么恶道了？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10:39:11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你是个假行者，从不修自己，只关注别人是非。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10:39:31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恶道体验者。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10:39:38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我也这么觉得，虚伪的很。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满口仁义道德，实则假仁假义。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标榜道德的人最终走向反面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10:41:02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去认真研读这里的善道法理，否则无法在这里存留实修。</w:t>
      </w:r>
      <w:r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" name="图片 6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10:41:30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10:42:40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在有着10000以上频率的道场，这250门槛，必须如实迈进，才能继续速道实修。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10:51:13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我内心里存在着不信任别人想法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11:04:19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后来又换了一位主管法师，我依然不喜。觉得他还不如前者，表面敷衍，心里不愿搭理。感觉对频的法师却被学诚法师调到南方寺院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闲云(741299106)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t>11:07:12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一个人对不对频，基本一件面就知道了。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11:20:35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@闲云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情人眼里出西施，实实在在恶道识。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11:34:24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投胎时，看一朱门内，人人富态和蔼，祥和吃穿不愁，心生欢喜，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遂堕入猪圈而生。</w:t>
      </w:r>
      <w:r w:rsidR="00D509A4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1" name="图片 11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11:44:34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不是吧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12:14:59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@神性绽放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会不是吗？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人之所以为人，除了生存的动物性，还有更高的追求。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（4）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13:52:31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识恶不出，无间恶道。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识恶修善即可。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13:53:51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识恶是为了修善。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多看善道法藏，依法实修。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15:18:29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不识恶修善，识恶不出会被禁言，面壁悟法理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（5）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13:48:53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识恶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学宗教认为福德圆满，(富贵第一，活佛们经常夸赞供养他们大量钱财者为福德圆满〉智慧圆满才进入解脱道，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修善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果藏认为心性圆满，不对峙，不执着才是真善道，即解脱道。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13:54:45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@小月亮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别胡说了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13:55:49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善道即解脱道？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13:56:15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250,即1000？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13:56:55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每次想胡说前，先能自圆其说一点。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13:59:12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俺写的真善道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13:59:47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假善道，是恶道。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14:00:28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识恶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学宗教认为福德圆满，(富贵第一，活佛们经常夸赞供养他们大量钱财者为福德圆满〉智慧圆满才进入解脱道，，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修善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果藏认为心性圆满，不对峙，不执着才是真善道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改了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14:00:53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不对。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14:01:31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修善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果藏认为心性圆满，不对峙，不执着才是善道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14:02:03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@小月亮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心性圆满了是神道。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14:03:01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5" name="图片 2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14:07:04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为何笑，错了，就没有一点羞耻感吗？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14:08:08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能识恶修善为妙。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14:08:58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世间法，是对错清晰无误。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否则，法界各空间就没法管理，没法玩下去了。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14:18:25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果师，250是假善道，其实也是恶道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这么理解对吧</w:t>
      </w:r>
      <w:r w:rsidR="00D509A4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0" name="图片 20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14:18:41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不对。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14:20:18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250是这里实修善道的门槛。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你还是等精灵来详细解答与你吧，我就不管这世间事了。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14:23:01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不对峙是真善道，我写的不对吗？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14:34:20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@小月亮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不对。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不对峙是“识恶修善”认清对峙修后的境地。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不是一开始就给自己强行设定的一个不对峙的虚假善道标签，执着的把自己封印在这设定里，这不是真实的自己。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14:37:45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@小月亮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修善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首先，果藏没有认为，只有实相描述，其次，果藏描述:不对峙才是善道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是行者实证空性的资粮道，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14:39:47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@小月亮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现阶段，少辨法，多自己圆满善道果藏。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14:46:56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是自己学果藏的认为，不应该写果藏认为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14:49:58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嗯，一直有借果藏这只鸡下蛋的倾向。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14:50:35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n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17:13:32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再没有发生有选择时，面对现实问题，不纠结，不执着，不对峙自己！如意选择！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17:34:06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喊口号无益，出不了恶道。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正确的次第是：识恶修善。在生活中看见自己的对峙，从中识出恶道意识，再对应改变自己的意识，修善。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17:34:46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3028257" cy="2533011"/>
            <wp:effectExtent l="0" t="0" r="1270" b="1270"/>
            <wp:docPr id="31" name="图片 31" descr="C:\Users\Administrator\AppData\Roaming\Tencent\QQ\Temp\6FBE6A889BD54292807FB8B9F2D2E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AppData\Roaming\Tencent\QQ\Temp\6FBE6A889BD54292807FB8B9F2D2E6C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49" cy="25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17:38:02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不对峙，是我们目前学习到的法理境地，是我们通过次第实修要去到达的实修境地。圆满正见，才能在生活中面对各种境遇时，以正见指引意识，实修善道。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圆满善道正见，识恶修善，依正见此实修善道。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19:59:42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精灵，我这是识恶之后，修善的做为呢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20:13:34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请看果师开示。识恶修善，是有具体的内容的，面对现实，识出恶行恶意识来，相应的去止恶，修出善道意识频率，随着修为深入，意识提频提升，自然达到不对峙的善道境地。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20:15:06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做为，是意识作为。境地，是境界的坐标点。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20:16:19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嗯嗯，知道了的！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20:24:45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把不对峙作为行为标杆，执着于不对峙，也就是果师说的设成标签，以这样的方式，想要达到不对峙的频率，是做不到的。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唯有在一次次的对峙事件中，踏实细致去梳理认识自己的意识，看见背后的恶道对峙意识是什么，然后针对性进行修善。在每一次的对峙事件中，都不放松实修，都去认真的面对自己的意识做功课，下功夫，一次次的识恶修善，如此日积月累，自然善道意识稳定，频率提升。</w:t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509A4" w:rsidRPr="009D5786">
        <w:rPr>
          <w:rFonts w:ascii="幼圆" w:eastAsia="幼圆" w:hAnsi="宋体" w:cs="宋体" w:hint="eastAsia"/>
          <w:kern w:val="0"/>
          <w:sz w:val="28"/>
          <w:szCs w:val="28"/>
        </w:rPr>
        <w:t>（6）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9:07:42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035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237759" cy="1733550"/>
            <wp:effectExtent l="0" t="0" r="1270" b="0"/>
            <wp:docPr id="35" name="图片 35" descr="C:\Users\Administrator\AppData\Roaming\Tencent\QQ\Temp\7E30018F4C274ACABC5FC9E80271F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AppData\Roaming\Tencent\QQ\Temp\7E30018F4C274ACABC5FC9E80271F24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77" cy="17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http://mp.weixin.qq.com/s/XnqwDEvIagLqiJCOMxBmww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http://mp.weixin.qq.com/s/Lp7hzLwsHNE0EsbmkSiSmg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10:53:43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http://mp.weixin.qq.com/s/yHvwxMqDXq-TAEzKneZwYA</w:t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这类世间善道教导，行者应自行补课。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035" w:rsidRPr="009D5786">
        <w:rPr>
          <w:rFonts w:ascii="幼圆" w:eastAsia="幼圆" w:hAnsi="宋体" w:cs="宋体" w:hint="eastAsia"/>
          <w:kern w:val="0"/>
          <w:sz w:val="28"/>
          <w:szCs w:val="28"/>
        </w:rPr>
        <w:t>（7）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 9:22:58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@全体成员 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多说无益，那就开始实修识恶修善，实得道场250门槛吧，否则无法在道场发言实修，只能潜水了。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梅花儿(2324499738)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9:32:14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好的。开始实修识恶修善，实得道场250门槛。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梅花儿(2324499738)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9:35:13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理论与实修有着本质的区别。但先明理是实修的方向。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9:43:26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圆满法藏有学圆满成就还不能叫开悟。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只是实证本觉5次第果位的第一果位，初果。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行者得人天乘果位，才是无学实修获得了进入实证本觉5次第果位第二果位的门槛，可以开始实修赞美，穿越，度灭法，为后面进入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第三果位混沌境实修做好基础。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250频率只是人天乘的门槛。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9:49:42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现在，我们要求的是圆满善道法藏阶段，同时跟随的是，实修实得无学250善道基础频率门槛，这的确是有点特别的方便，但这是所有行者能继续依次第实修的保障。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更是建立道场的基本保障。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行者当禅定明了此义。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9:51:55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这是行者圆满法藏250~400频的基础250门槛。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9:53:54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在进入赞美法400~700频的实修前，有学和无学频率，都将并轨实修。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9:54:35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@全体成员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当禅定明了。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9:55:54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甚深法理，需要禅定明了，仔细领悟，方知如何作为。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9:58:36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这不算甚深法理，基本常识。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禅定的不一定都是甚深，现阶段，都是明了常识。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10:00:33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到了混沌法后，要出世间了，才有甚深一说。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世间色法，在果藏这里都归类为满世界都是的粗浅常识法藏。</w:t>
      </w:r>
      <w:r w:rsidR="00AC6118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图片 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t>10:03:39</w:t>
      </w:r>
      <w:r w:rsidR="00AC6118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嗯，明白。希望大家能明白这些常识，领悟次第修法，理清思路，识恶修善，如法作为。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（8）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12:20:30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除了实证者有这个频率资格，没实证者，能谈论吗？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这是智商问题。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小月亮(2262291849)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12:21:19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6" name="图片 16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上帝(1766621698)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12:21:38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5" name="图片 1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C3A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4" name="图片 14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12:22:13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图片 13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12:22:27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辩法时没必要使用</w:t>
      </w:r>
      <w:r w:rsidR="00BE5C3A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" name="图片 12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类似表情。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12:23:33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我说的对不对，自有法界评判。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t>12:24:02</w:t>
      </w:r>
      <w:r w:rsidR="00BE5C3A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你对别人使用，我不管。</w:t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t>12:26:47</w:t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我如果只是依靠点赞而立世，大家可以散伙了。</w:t>
      </w:r>
      <w:r w:rsidR="00731BC1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546C0928" wp14:editId="4FA834AC">
            <wp:extent cx="266700" cy="266700"/>
            <wp:effectExtent l="0" t="0" r="0" b="0"/>
            <wp:docPr id="21" name="图片 2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31BC1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t>9:53:54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在进入赞美法400~700频的实修前，有学和无学频率，都将并轨实修。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梅花儿(2324499738)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0461B" w:rsidRPr="009D5786">
        <w:rPr>
          <w:rFonts w:ascii="幼圆" w:eastAsia="幼圆" w:hAnsi="宋体" w:cs="宋体" w:hint="eastAsia"/>
          <w:kern w:val="0"/>
          <w:sz w:val="28"/>
          <w:szCs w:val="28"/>
        </w:rPr>
        <w:t>09:54:28</w:t>
      </w:r>
      <w:r w:rsidR="00D0461B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461B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2" name="图片 32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61B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0" name="图片 30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0461B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28" name="图片 28" descr="C:\Users\ADMINI~1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9D5786" w:rsidRPr="009D578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D0461B" w:rsidRPr="009D5786">
        <w:rPr>
          <w:rFonts w:ascii="幼圆" w:eastAsia="幼圆" w:hAnsi="宋体" w:cs="宋体" w:hint="eastAsia"/>
          <w:kern w:val="0"/>
          <w:sz w:val="28"/>
          <w:szCs w:val="28"/>
        </w:rPr>
        <w:t>09:55:46</w:t>
      </w:r>
      <w:r w:rsidR="00D0461B" w:rsidRPr="009D5786">
        <w:rPr>
          <w:rFonts w:ascii="幼圆" w:eastAsia="幼圆" w:hAnsi="宋体" w:cs="宋体" w:hint="eastAsia"/>
          <w:kern w:val="0"/>
          <w:sz w:val="28"/>
          <w:szCs w:val="28"/>
        </w:rPr>
        <w:br/>
        <w:t>不用发</w:t>
      </w:r>
      <w:r w:rsidR="00D0461B" w:rsidRPr="009D57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7" name="图片 2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61B" w:rsidRPr="009D5786">
        <w:rPr>
          <w:rFonts w:ascii="幼圆" w:eastAsia="幼圆" w:hAnsi="宋体" w:cs="宋体" w:hint="eastAsia"/>
          <w:kern w:val="0"/>
          <w:sz w:val="28"/>
          <w:szCs w:val="28"/>
        </w:rPr>
        <w:t>图</w:t>
      </w:r>
    </w:p>
    <w:sectPr w:rsidR="00BE67A2" w:rsidRPr="009D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F2A" w:rsidRDefault="00527F2A" w:rsidP="00144883">
      <w:r>
        <w:separator/>
      </w:r>
    </w:p>
  </w:endnote>
  <w:endnote w:type="continuationSeparator" w:id="0">
    <w:p w:rsidR="00527F2A" w:rsidRDefault="00527F2A" w:rsidP="0014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F2A" w:rsidRDefault="00527F2A" w:rsidP="00144883">
      <w:r>
        <w:separator/>
      </w:r>
    </w:p>
  </w:footnote>
  <w:footnote w:type="continuationSeparator" w:id="0">
    <w:p w:rsidR="00527F2A" w:rsidRDefault="00527F2A" w:rsidP="00144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09"/>
    <w:rsid w:val="00144883"/>
    <w:rsid w:val="00527F2A"/>
    <w:rsid w:val="00731BC1"/>
    <w:rsid w:val="009D5786"/>
    <w:rsid w:val="00AC6035"/>
    <w:rsid w:val="00AC6118"/>
    <w:rsid w:val="00BE5C3A"/>
    <w:rsid w:val="00BE67A2"/>
    <w:rsid w:val="00D0461B"/>
    <w:rsid w:val="00D32AD1"/>
    <w:rsid w:val="00D509A4"/>
    <w:rsid w:val="00DE286E"/>
    <w:rsid w:val="00F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B609"/>
  <w15:chartTrackingRefBased/>
  <w15:docId w15:val="{6A40ABBB-5062-4C76-A586-0F3C520B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2017-08-19T05:42:00Z</dcterms:created>
  <dcterms:modified xsi:type="dcterms:W3CDTF">2017-08-20T09:43:00Z</dcterms:modified>
</cp:coreProperties>
</file>