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3EA" w:rsidRPr="00B84903" w:rsidRDefault="00B84903" w:rsidP="007713EA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</w:pPr>
      <w:r w:rsidRPr="00B84903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《</w:t>
      </w:r>
      <w:r w:rsidR="007713EA" w:rsidRPr="00B84903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法魔之舟</w:t>
      </w:r>
      <w:r w:rsidRPr="00B84903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》</w:t>
      </w:r>
    </w:p>
    <w:p w:rsidR="007713EA" w:rsidRPr="00B84903" w:rsidRDefault="007713EA" w:rsidP="007713EA">
      <w:pPr>
        <w:widowControl/>
        <w:jc w:val="center"/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</w:pPr>
      <w:r w:rsidRPr="00B84903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 xml:space="preserve"> 标签：第一空性法 </w:t>
      </w:r>
      <w:r w:rsidRPr="00B84903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B84903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 xml:space="preserve"> </w:t>
      </w:r>
      <w:r w:rsidR="00B84903" w:rsidRPr="00B84903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日期：</w:t>
      </w:r>
      <w:r w:rsidRPr="00B84903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 xml:space="preserve"> 2014.11.03 </w:t>
      </w:r>
      <w:r w:rsidRPr="00B84903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 </w:t>
      </w:r>
      <w:r w:rsidRPr="00B8490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作者：依果</w:t>
      </w:r>
    </w:p>
    <w:p w:rsidR="00900961" w:rsidRPr="00B84903" w:rsidRDefault="007713EA" w:rsidP="00B84903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B84903">
        <w:rPr>
          <w:rFonts w:ascii="幼圆" w:eastAsia="幼圆" w:hAnsi="仿宋" w:cs="宋体" w:hint="eastAsia"/>
          <w:kern w:val="0"/>
          <w:sz w:val="28"/>
          <w:szCs w:val="28"/>
        </w:rPr>
        <w:br/>
        <w:t>色法万物即法藏现象，人间宗教，执着色法，远离本相，缺失正见。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红蚁行者，认法船为父母，对峙他人为没爹没妈，以色法见本尊，不见如来。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如来本性才是“真我”，众佛之母，众生之母。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以法船为家，魔见。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自己着法魔，却不自知，贡高我慢。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如此魔见宗教教徒，到处都是。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僧众团体里，也很盛行此魔见。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网上怎么会有有正见的群？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连寺院里都一塌糊涂。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各位！明显都是搞不清楚状况。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不要认为读过几本佛经，依法修行了，就是正见者了。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如果，你能通读8万经藏，无一遗漏，也不能说明，你就是正见者。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法船无尽，蹬地之舟，执着即魔。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生命正见，唯此独尊。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不了此义，妄谈觉醒。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宗教团体被边缘化，势在必行。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宗萨前世的“利美运动”，对推动宗教改革，效果很好。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把宗教还原于生活“活经文”，是最终的宗教改革进程。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这是一个相对长期的过程。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这是最终破解</w:t>
      </w:r>
      <w:r w:rsidRPr="00B84903">
        <w:rPr>
          <w:rFonts w:ascii="幼圆" w:eastAsia="幼圆" w:hAnsi="仿宋" w:cs="Calibri" w:hint="eastAsia"/>
          <w:kern w:val="0"/>
          <w:sz w:val="28"/>
          <w:szCs w:val="28"/>
        </w:rPr>
        <w:t>“</w:t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法魔</w:t>
      </w:r>
      <w:r w:rsidRPr="00B84903">
        <w:rPr>
          <w:rFonts w:ascii="幼圆" w:eastAsia="幼圆" w:hAnsi="仿宋" w:cs="Calibri" w:hint="eastAsia"/>
          <w:kern w:val="0"/>
          <w:sz w:val="28"/>
          <w:szCs w:val="28"/>
        </w:rPr>
        <w:t>”</w:t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的终极方案。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我们现在人间生命教导面对的是：人间3大宗教，外星教导，小众信仰，综合融贯。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这已经不是利美运动的覆盖范畴了。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这些，只是涅槃境生命教导的实验田的显相部分。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小众信仰包含：拜金，拜权，拜科学，拜政权等等信仰团体。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84903">
        <w:rPr>
          <w:rFonts w:ascii="幼圆" w:eastAsia="幼圆" w:hAnsi="仿宋" w:cs="宋体" w:hint="eastAsia"/>
          <w:kern w:val="0"/>
          <w:sz w:val="28"/>
          <w:szCs w:val="28"/>
        </w:rPr>
        <w:t>所有没有正见的色法团体，即小众信仰团体。</w:t>
      </w:r>
      <w:r w:rsidR="00B84903" w:rsidRPr="00B84903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sectPr w:rsidR="00900961" w:rsidRPr="00B84903" w:rsidSect="00900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13EA"/>
    <w:rsid w:val="007713EA"/>
    <w:rsid w:val="0089442E"/>
    <w:rsid w:val="00900961"/>
    <w:rsid w:val="00B8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9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1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8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7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2017-03-17T06:25:00Z</dcterms:created>
  <dcterms:modified xsi:type="dcterms:W3CDTF">2017-03-19T11:26:00Z</dcterms:modified>
</cp:coreProperties>
</file>