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《心量与量证圆满》</w:t>
      </w:r>
    </w:p>
    <w:p>
      <w:pPr>
        <w:ind w:firstLine="685"/>
        <w:rPr>
          <w:rFonts w:hint="default" w:ascii="仿宋" w:hAnsi="仿宋" w:eastAsia="仿宋" w:cs="仿宋"/>
          <w:b w:val="0"/>
          <w:i w:val="0"/>
          <w:caps w:val="0"/>
          <w:color w:val="293233"/>
          <w:spacing w:val="0"/>
          <w:sz w:val="36"/>
          <w:szCs w:val="36"/>
          <w:shd w:val="clear" w:fill="FFFFFF"/>
        </w:rPr>
      </w:pPr>
      <w:r>
        <w:rPr>
          <w:rFonts w:ascii="punctuation" w:hAnsi="punctuation" w:eastAsia="punctuation" w:cs="punctuation"/>
          <w:b w:val="0"/>
          <w:i w:val="0"/>
          <w:caps w:val="0"/>
          <w:color w:val="293233"/>
          <w:spacing w:val="0"/>
          <w:sz w:val="21"/>
          <w:szCs w:val="21"/>
          <w:bdr w:val="none" w:color="auto" w:sz="0" w:space="0"/>
          <w:shd w:val="clear" w:fill="FFFFFF"/>
        </w:rPr>
        <w:t>标签：第一空性法     2015_10_23</w:t>
      </w:r>
      <w:r>
        <w:rPr>
          <w:rFonts w:hint="eastAsia" w:ascii="punctuation" w:hAnsi="punctuation" w:eastAsia="宋体" w:cs="punctuation"/>
          <w:b w:val="0"/>
          <w:i w:val="0"/>
          <w:caps w:val="0"/>
          <w:color w:val="293233"/>
          <w:spacing w:val="0"/>
          <w:sz w:val="21"/>
          <w:szCs w:val="21"/>
          <w:bdr w:val="none" w:color="auto" w:sz="0" w:space="0"/>
          <w:shd w:val="clear" w:fill="FFFFFF"/>
          <w:lang w:val="en-US" w:eastAsia="zh-CN"/>
        </w:rPr>
        <w:t xml:space="preserve">       </w:t>
      </w:r>
      <w:r>
        <w:rPr>
          <w:rFonts w:ascii="仿宋" w:hAnsi="仿宋" w:eastAsia="仿宋" w:cs="仿宋"/>
          <w:b w:val="0"/>
          <w:i w:val="0"/>
          <w:caps w:val="0"/>
          <w:color w:val="293233"/>
          <w:spacing w:val="0"/>
          <w:sz w:val="36"/>
          <w:szCs w:val="36"/>
          <w:shd w:val="clear" w:fill="FFFFFF"/>
        </w:rPr>
        <w:t> </w:t>
      </w:r>
      <w:r>
        <w:rPr>
          <w:rFonts w:hint="default" w:ascii="仿宋" w:hAnsi="仿宋" w:eastAsia="仿宋" w:cs="仿宋"/>
          <w:b w:val="0"/>
          <w:i w:val="0"/>
          <w:caps w:val="0"/>
          <w:color w:val="293233"/>
          <w:spacing w:val="0"/>
          <w:sz w:val="36"/>
          <w:szCs w:val="36"/>
          <w:shd w:val="clear" w:fill="FFFFFF"/>
        </w:rPr>
        <w:t>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000000"/>
          <w:spacing w:val="0"/>
          <w:sz w:val="28"/>
          <w:szCs w:val="28"/>
        </w:rPr>
      </w:pPr>
      <w:r>
        <w:rPr>
          <w:rFonts w:ascii="仿宋" w:hAnsi="仿宋" w:eastAsia="仿宋" w:cs="仿宋"/>
          <w:b w:val="0"/>
          <w:i w:val="0"/>
          <w:caps w:val="0"/>
          <w:color w:val="000000"/>
          <w:spacing w:val="0"/>
          <w:kern w:val="0"/>
          <w:sz w:val="28"/>
          <w:szCs w:val="28"/>
          <w:bdr w:val="none" w:color="auto" w:sz="0" w:space="0"/>
          <w:shd w:val="clear" w:fill="FFFFFF"/>
          <w:lang w:val="en-US" w:eastAsia="zh-CN" w:bidi="ar"/>
        </w:rPr>
        <w:t>梦(1834532488)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18"/>
          <w:szCs w:val="18"/>
          <w:bdr w:val="none" w:color="auto" w:sz="0" w:space="0"/>
          <w:shd w:val="clear" w:fill="FFFFFF"/>
          <w:lang w:val="en-US" w:eastAsia="zh-CN" w:bidi="ar"/>
        </w:rPr>
        <w:t> 转载</w:t>
      </w:r>
      <w:r>
        <w:rPr>
          <w:rFonts w:hint="default" w:ascii="punctuation" w:hAnsi="punctuation" w:eastAsia="punctuation" w:cs="punctuation"/>
          <w:b w:val="0"/>
          <w:i w:val="0"/>
          <w:caps w:val="0"/>
          <w:color w:val="000000"/>
          <w:spacing w:val="0"/>
          <w:kern w:val="0"/>
          <w:sz w:val="18"/>
          <w:szCs w:val="18"/>
          <w:bdr w:val="none" w:color="auto" w:sz="0" w:space="0"/>
          <w:shd w:val="clear" w:fill="FFFFFF"/>
          <w:lang w:val="en-US" w:eastAsia="zh-CN" w:bidi="ar"/>
        </w:rPr>
        <w:br w:type="textWrapping"/>
      </w:r>
      <w:r>
        <w:rPr>
          <w:rFonts w:hint="default" w:ascii="punctuation" w:hAnsi="punctuation" w:eastAsia="punctuation" w:cs="punctuation"/>
          <w:b w:val="0"/>
          <w:i w:val="0"/>
          <w:caps w:val="0"/>
          <w:color w:val="444444"/>
          <w:spacing w:val="0"/>
          <w:kern w:val="0"/>
          <w:sz w:val="18"/>
          <w:szCs w:val="1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18"/>
          <w:szCs w:val="18"/>
          <w:bdr w:val="none" w:color="auto" w:sz="0" w:space="0"/>
          <w:shd w:val="clear" w:fill="FFFFFF"/>
          <w:lang w:val="en-US" w:eastAsia="zh-CN" w:bidi="ar"/>
        </w:rPr>
        <w:t>《心量证量大小是检验修行修炼层次境界高低的标准》</w:t>
      </w:r>
      <w:r>
        <w:rPr>
          <w:rFonts w:hint="default" w:ascii="仿宋" w:hAnsi="仿宋" w:eastAsia="仿宋" w:cs="仿宋"/>
          <w:b w:val="0"/>
          <w:i w:val="0"/>
          <w:caps w:val="0"/>
          <w:color w:val="000000"/>
          <w:spacing w:val="0"/>
          <w:kern w:val="0"/>
          <w:sz w:val="18"/>
          <w:szCs w:val="1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18"/>
          <w:szCs w:val="1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18"/>
          <w:szCs w:val="18"/>
          <w:bdr w:val="none" w:color="auto" w:sz="0" w:space="0"/>
          <w:shd w:val="clear" w:fill="FFFFFF"/>
          <w:lang w:val="en-US" w:eastAsia="zh-CN" w:bidi="ar"/>
        </w:rPr>
        <w:t>这里仅讲心量证量的大小与修行修炼的关系。古人修行修炼的境界就是人心思维所通达的宇宙各时空世界的不同网络层次。可以说，你的思维（先天真心）沟通了哪层天，包容圆融合一了哪层天，或者说你的生命场同化了哪层天，你的心量就证得了哪层天（你的修行层次已等同于哪层天，或者说你的场能信息网络已建立在哪层天）。常人讲心量一般指心胸的大小及涵量，而涵盖时空世界的量，则是修行修炼界的说法。证量是指通过修行修炼证得的已经为你所用之宇宙能量。心量与证量如同开悟与证悟的关系。如果用现代互联网的术语讲，即上网查找信息直接为我所用，不需要熟读背诵和记忆。</w:t>
      </w:r>
      <w:r>
        <w:rPr>
          <w:rFonts w:hint="default" w:ascii="punctuation" w:hAnsi="punctuation" w:eastAsia="punctuation" w:cs="punctuation"/>
          <w:b w:val="0"/>
          <w:i w:val="0"/>
          <w:caps w:val="0"/>
          <w:color w:val="000000"/>
          <w:spacing w:val="0"/>
          <w:kern w:val="0"/>
          <w:sz w:val="18"/>
          <w:szCs w:val="1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18"/>
          <w:szCs w:val="18"/>
          <w:bdr w:val="none" w:color="auto" w:sz="0" w:space="0"/>
          <w:shd w:val="clear" w:fill="FFFFFF"/>
          <w:lang w:val="en-US" w:eastAsia="zh-CN" w:bidi="ar"/>
        </w:rPr>
        <w:t>相比之下那些积极主动奉献、全心全意为大道服务的人则显得呆笨。但从长远利益，尤其是灵性慧命上讲，愚蠢者最聪明！为什么？因为他们主动付出奉献和真修实干3——5年则可换来亿万年的真正利益和享受！乃至生命的永存！即成佛成圣得道、与宇宙同体、与上帝真主同在。而那些自以为聪明之人，眼前得到了名与利，但多年乃至多世积累的功德却失去了！生命结束仍要陷入生死轮回，你说哪种人真正聪明呢？</w:t>
      </w:r>
      <w:r>
        <w:rPr>
          <w:rFonts w:hint="default" w:ascii="punctuation" w:hAnsi="punctuation" w:eastAsia="punctuation" w:cs="punctuation"/>
          <w:b w:val="0"/>
          <w:i w:val="0"/>
          <w:caps w:val="0"/>
          <w:color w:val="444444"/>
          <w:spacing w:val="0"/>
          <w:kern w:val="0"/>
          <w:sz w:val="18"/>
          <w:szCs w:val="18"/>
          <w:bdr w:val="none" w:color="auto" w:sz="0" w:space="0"/>
          <w:shd w:val="clear" w:fill="FFFFFF"/>
          <w:lang w:val="en-US" w:eastAsia="zh-CN" w:bidi="ar"/>
        </w:rPr>
        <w:t>】</w:t>
      </w:r>
      <w:r>
        <w:rPr>
          <w:rFonts w:hint="default" w:ascii="仿宋" w:hAnsi="仿宋" w:eastAsia="仿宋" w:cs="仿宋"/>
          <w:b w:val="0"/>
          <w:i w:val="0"/>
          <w:caps w:val="0"/>
          <w:color w:val="000000"/>
          <w:spacing w:val="0"/>
          <w:kern w:val="0"/>
          <w:sz w:val="18"/>
          <w:szCs w:val="1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如上文，见地好，有谁知道，有具体修法吗？</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再讲法理，不知有哪些实修法门？</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是如何开启心量和量证圆满的具体修法？</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有了解的，把觉醒方案贴到这里，我们探讨一下。</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梦(1834532488)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只是感觉见地好，拿来分享一下</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具体修法当然属《穿越之法》和《赞美之法》为上了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"http://cnc.qzs.qq.com/qzone/em/e179.gif"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"http://cnc.qzs.qq.com/qzone/em/e163.gif"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解脱之花(609695151)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1"/>
          <w:szCs w:val="21"/>
          <w:bdr w:val="none" w:color="auto" w:sz="0" w:space="0"/>
          <w:shd w:val="clear" w:fill="FFFFFF"/>
          <w:lang w:val="en-US" w:eastAsia="zh-CN" w:bidi="ar"/>
        </w:rPr>
        <w:t>{证量是指通过修行修炼证得的已经为你所用之宇宙能量。心量与证量如同开悟与证悟的关系。..............}</w:t>
      </w:r>
      <w:r>
        <w:rPr>
          <w:rFonts w:hint="default" w:ascii="仿宋" w:hAnsi="仿宋" w:eastAsia="仿宋" w:cs="仿宋"/>
          <w:b w:val="0"/>
          <w:i w:val="0"/>
          <w:caps w:val="0"/>
          <w:color w:val="000000"/>
          <w:spacing w:val="0"/>
          <w:kern w:val="0"/>
          <w:sz w:val="21"/>
          <w:szCs w:val="21"/>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嘿嘿，有二元善道味道。</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如上是在宣说法理，有具体实修法门吗？</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获得无量心量是实修回归本性部分，度灭执着假相，做减法阶段；</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量证圆满一般是在获得阴极法身本性之后的修行正行部分，做加法阶段。是完全不同的修法阶段。</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心量大小，是圆满本性的世间法大小的假幻相阶段。</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量证大小，是出世间的空性“妙有大小”实相阶段。</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此大小，非彼大小。</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量证圆满是出世菩萨成佛的课程。</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心量大小是世间菩萨实证本性的课程。</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搞不清楚，容易混乱，无法成就。</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赞美201.</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bookmarkStart w:id="0" w:name="_GoBack"/>
      <w:bookmarkEnd w:id="0"/>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赞美世间法33层天圆满，穿越世间一切假幻相，获得无量本觉性，可实证本觉。</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只说到此，为止了。实属于小乘法脉。</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把获得本觉（佛）性和成觉（佛），混为一谈了。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人人有觉性，并非人人是觉。</w:t>
      </w:r>
    </w:p>
    <w:p>
      <w:pPr>
        <w:rPr>
          <w:rFonts w:hint="eastAsia" w:ascii="仿宋" w:hAnsi="仿宋" w:eastAsia="仿宋" w:cs="仿宋"/>
          <w:b w:val="0"/>
          <w:i w:val="0"/>
          <w:caps w:val="0"/>
          <w:color w:val="293233"/>
          <w:spacing w:val="0"/>
          <w:sz w:val="36"/>
          <w:szCs w:val="3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仿宋">
    <w:altName w:val="仿宋_GB2312"/>
    <w:panose1 w:val="00000000000000000000"/>
    <w:charset w:val="00"/>
    <w:family w:val="auto"/>
    <w:pitch w:val="default"/>
    <w:sig w:usb0="00000000" w:usb1="00000000" w:usb2="00000000" w:usb3="00000000" w:csb0="00000000" w:csb1="00000000"/>
  </w:font>
  <w:font w:name="punctuation">
    <w:altName w:val="Courier New"/>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37190"/>
    <w:rsid w:val="1C0371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cnc.qzs.qq.com/qzone/em/e163.gif" TargetMode="External"/><Relationship Id="rId6" Type="http://schemas.openxmlformats.org/officeDocument/2006/relationships/image" Target="media/image2.GIF"/><Relationship Id="rId5" Type="http://schemas.openxmlformats.org/officeDocument/2006/relationships/image" Target="http://cnc.qzs.qq.com/qzone/em/e179.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2016-03-28T02:15:00Z</dcterms:created>
  <dc:creator>Administrator</dc:creator>
  <cp:lastModifiedBy>Administrator</cp:lastModifiedBy>
  <dcterms:modified xsi:type="dcterms:W3CDTF">2016-03-28T02:23:24Z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