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9"/>
          <w:szCs w:val="39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9"/>
          <w:szCs w:val="3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9"/>
          <w:szCs w:val="39"/>
          <w:shd w:val="clear" w:fill="FFFFFF"/>
          <w14:textFill>
            <w14:solidFill>
              <w14:schemeClr w14:val="tx1"/>
            </w14:solidFill>
          </w14:textFill>
        </w:rPr>
        <w:t>《空性源头身，无处不在》</w:t>
      </w:r>
    </w:p>
    <w:p>
      <w:pPr>
        <w:ind w:firstLine="682" w:firstLineChars="175"/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36"/>
          <w:szCs w:val="36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标签：第一空性法           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2014-2-5       </w:t>
      </w:r>
      <w:r>
        <w:rPr>
          <w:rFonts w:ascii="仿宋" w:hAnsi="仿宋" w:eastAsia="仿宋" w:cs="仿宋"/>
          <w:b w:val="0"/>
          <w:i w:val="0"/>
          <w:caps w:val="0"/>
          <w:color w:val="000000" w:themeColor="text1"/>
          <w:spacing w:val="0"/>
          <w:sz w:val="36"/>
          <w:szCs w:val="36"/>
          <w:shd w:val="clear" w:fill="FFFFFF"/>
          <w14:textFill>
            <w14:solidFill>
              <w14:schemeClr w14:val="tx1"/>
            </w14:solidFill>
          </w14:textFill>
        </w:rPr>
        <w:t>作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36"/>
          <w:szCs w:val="36"/>
          <w:shd w:val="clear" w:fill="FFFFFF"/>
          <w14:textFill>
            <w14:solidFill>
              <w14:schemeClr w14:val="tx1"/>
            </w14:solidFill>
          </w14:textFill>
        </w:rPr>
        <w:t>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飞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"http://10jiaoyu.com/feed/5743436" \t "http://user.qzone.qq.com/p/b11/cgi-bin/blognew/_blank"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http://10jiaoyu.com/feed/5743436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婚前争吵是一件好事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  在相爱的最初，坠入爱河的爱侣就像吸毒，感觉彼此是“完美配对”，总是强调彼此有许多共同点，尽量缩小分歧，有意无意过滤掉不和谐的东西。但是，幻想终归要回归现实，爱侣要接受现实的考验。这个阶段的爱侣开始出现争吵，被视为“性格不合”的标志.......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嗯，想说的是，这是所有人被镌刻在灵魂深处的神的传说，所以，才被世人，苦苦追索。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在一定的门槛里，人人都可能是最适合自己的。只要，你确有雕琢世事的能量存在。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飞越(1938875265)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在空性门槛里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28600" cy="22860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INCLUDEPICTURE \d "http://cnc.qzs.qq.com/qzone/em/e163.gif"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28600" cy="228600"/>
            <wp:effectExtent l="0" t="0" r="0" b="0"/>
            <wp:docPr id="1" name="图片 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人类太SB了...........追幻象。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嗯嗯，你可以想象一下，用那个从来不变的你，去找那个从来不变的对方，结果会是如何？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INCLUDEPICTURE \d "http://cnc.qzs.qq.com/qzone/em/e189.gif"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28600" cy="228600"/>
            <wp:effectExtent l="0" t="0" r="0" b="0"/>
            <wp:docPr id="15" name="图片 1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飞越(1938875265)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原地踏步？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法身找法身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INCLUDEPICTURE \d "http://cnc.qzs.qq.com/qzone/em/e120.gif"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28600" cy="228600"/>
            <wp:effectExtent l="0" t="0" r="0" b="0"/>
            <wp:docPr id="13" name="图片 13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境界不对，找什么，也就那么回事吧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28600" cy="228600"/>
            <wp:effectExtent l="0" t="0" r="0" b="0"/>
            <wp:docPr id="10" name="图片 10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0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别太较真了。无常。嗯，比较贴切。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世上只有一种东东，叫从来不变。空明法身源头。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xin心(316417000)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空性源头。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嗯，我们长得那个样子，估计，大家还真接受不了，估计</w:t>
      </w:r>
      <w:r>
        <w:rPr>
          <w:rFonts w:hint="eastAsia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INCLUDEPICTURE \d "http://cnc.qzs.qq.com/qzone/em/e141.gif"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28600" cy="228600"/>
            <wp:effectExtent l="0" t="0" r="0" b="0"/>
            <wp:docPr id="3" name="图片 3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61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xin心(316417000)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INCLUDEPICTURE \d "http://cnc.qzs.qq.com/qzone/em/e121.gif"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28600" cy="228600"/>
            <wp:effectExtent l="0" t="0" r="0" b="0"/>
            <wp:docPr id="8" name="图片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2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果接受嘛?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接不接受，面对现实，是不二选择啊。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俗话说的好，识时务者为俊杰啊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28600" cy="228600"/>
            <wp:effectExtent l="0" t="0" r="0" b="0"/>
            <wp:docPr id="5" name="图片 5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3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跟自己较劲有用吗？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28600" cy="228600"/>
            <wp:effectExtent l="0" t="0" r="0" b="0"/>
            <wp:docPr id="11" name="图片 11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4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飞越(1938875265)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样子凶神恶煞？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你家空性源头是凶神恶煞？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INCLUDEPICTURE \d "http://cnc.qzs.qq.com/qzone/em/e120.gif"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28600" cy="228600"/>
            <wp:effectExtent l="0" t="0" r="0" b="0"/>
            <wp:docPr id="12" name="图片 12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5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这是报身相，并非源头本身。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xin心(316417000)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肉身相呢?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你照照镜子，就看到了。没有雷同。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空性源头身，无处不在，没有任何样子的样子。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证悟到吧，就是你自己了。一切形象能量，都是由她心性化现。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有点凭空，横空出世的感觉。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所有的你，包括：报身，肉身，都可以启用她。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说的是觉者。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那些，还没有回归本我的存在，是无法启用她的。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法报肉三身一体者，才可玩此游戏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飞越(1938875265)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众生从相上观,觉者从法上观。根本差别！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嗯，事情很多，需要去身体力行的做。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飞越(1938875265)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嗯,常想转法轮</w:t>
      </w:r>
      <w:r>
        <w:rPr>
          <w:rFonts w:hint="eastAsia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嗯，转法轮，是空性者所为。其它的，也就让脉轮畅通吧。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xin心(316417000)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果，还是没明白，报身是彻悟后的肉身？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报身是彻悟后的实相空性幻身。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肉身，是魔地假身。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空性者，肉身是化身。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魔地人可以看见，但是，空间不同。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这个有些难理解。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化身，没有封印。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肉身，在封印之内。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在两元魔幻地 ，常人的报身是灵魂。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小和尚(1207106203)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这怎么定义呢？常人 ？非常人？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类似两元轮回俗地人的肉身，灵魂，心智种。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INCLUDEPICTURE \d "http://cnc.qzs.qq.com/qzone/em/e120.gif"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28600" cy="228600"/>
            <wp:effectExtent l="0" t="0" r="0" b="0"/>
            <wp:docPr id="14" name="图片 14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7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xin心(316417000)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幻身=化身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对于俗人来说，幻身不等于化身。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对于圣者来说，的确没有区别。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依果(605002560) </w:t>
      </w:r>
    </w:p>
    <w:p>
      <w:pPr/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身体，高灵，本源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28600" cy="228600"/>
            <wp:effectExtent l="0" t="0" r="0" b="0"/>
            <wp:docPr id="2" name="图片 2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69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为何要管老百姓呢？你要让地球人整体成为觉者？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F82E4B"/>
    <w:rsid w:val="30F82E4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89.gif" TargetMode="External"/><Relationship Id="rId8" Type="http://schemas.openxmlformats.org/officeDocument/2006/relationships/image" Target="media/image3.png"/><Relationship Id="rId7" Type="http://schemas.openxmlformats.org/officeDocument/2006/relationships/image" Target="http://cnc.qzs.qq.com/qzone/em/e163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79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http://cnc.qzs.qq.com/qzone/em/e113.gif" TargetMode="External"/><Relationship Id="rId16" Type="http://schemas.openxmlformats.org/officeDocument/2006/relationships/image" Target="media/image7.GIF"/><Relationship Id="rId15" Type="http://schemas.openxmlformats.org/officeDocument/2006/relationships/image" Target="http://cnc.qzs.qq.com/qzone/em/e121.gif" TargetMode="External"/><Relationship Id="rId14" Type="http://schemas.openxmlformats.org/officeDocument/2006/relationships/image" Target="media/image6.GIF"/><Relationship Id="rId13" Type="http://schemas.openxmlformats.org/officeDocument/2006/relationships/image" Target="http://cnc.qzs.qq.com/qzone/em/e141.gif" TargetMode="External"/><Relationship Id="rId12" Type="http://schemas.openxmlformats.org/officeDocument/2006/relationships/image" Target="media/image5.GIF"/><Relationship Id="rId11" Type="http://schemas.openxmlformats.org/officeDocument/2006/relationships/image" Target="http://cnc.qzs.qq.com/qzone/em/e120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2016-05-13T00:28:00Z</dcterms:created>
  <dc:creator>Administrator</dc:creator>
  <cp:lastModifiedBy>Administrator</cp:lastModifiedBy>
  <dcterms:modified xsi:type="dcterms:W3CDTF">2016-05-13T00:29:12Z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