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ascii="Helvetica Neue" w:hAnsi="Helvetica Neue" w:eastAsia="Helvetica Neue" w:cs="Helvetica Neue"/>
          <w:i w:val="0"/>
          <w:caps w:val="0"/>
          <w:color w:val="444444"/>
          <w:spacing w:val="0"/>
          <w:sz w:val="39"/>
          <w:szCs w:val="39"/>
          <w:bdr w:val="none" w:color="auto" w:sz="0" w:space="0"/>
          <w:shd w:val="clear" w:fill="FFFFFF"/>
        </w:rPr>
      </w:pPr>
      <w:r>
        <w:rPr>
          <w:rFonts w:hint="eastAsia" w:ascii="Helvetica Neue" w:hAnsi="Helvetica Neue" w:eastAsia="宋体" w:cs="Helvetica Neue"/>
          <w:i w:val="0"/>
          <w:caps w:val="0"/>
          <w:color w:val="444444"/>
          <w:spacing w:val="0"/>
          <w:sz w:val="39"/>
          <w:szCs w:val="39"/>
          <w:bdr w:val="none" w:color="auto" w:sz="0" w:space="0"/>
          <w:shd w:val="clear" w:fill="FFFFFF"/>
          <w:lang w:val="en-US" w:eastAsia="zh-CN"/>
        </w:rPr>
        <w:t xml:space="preserve">          </w:t>
      </w:r>
      <w:bookmarkStart w:id="0" w:name="_GoBack"/>
      <w:r>
        <w:rPr>
          <w:rFonts w:ascii="Helvetica Neue" w:hAnsi="Helvetica Neue" w:eastAsia="Helvetica Neue" w:cs="Helvetica Neue"/>
          <w:i w:val="0"/>
          <w:caps w:val="0"/>
          <w:color w:val="444444"/>
          <w:spacing w:val="0"/>
          <w:sz w:val="39"/>
          <w:szCs w:val="39"/>
          <w:bdr w:val="none" w:color="auto" w:sz="0" w:space="0"/>
          <w:shd w:val="clear" w:fill="FFFFFF"/>
        </w:rPr>
        <w:t>《 穿越俗性，复苏神识》</w:t>
      </w:r>
      <w:bookmarkEnd w:id="0"/>
    </w:p>
    <w:p>
      <w:pPr>
        <w:rPr>
          <w:rFonts w:ascii="仿宋" w:hAnsi="仿宋" w:eastAsia="仿宋" w:cs="仿宋"/>
          <w:b w:val="0"/>
          <w:i w:val="0"/>
          <w:caps w:val="0"/>
          <w:color w:val="293233"/>
          <w:spacing w:val="0"/>
          <w:sz w:val="36"/>
          <w:szCs w:val="36"/>
          <w:shd w:val="clear" w:fill="FFFFFF"/>
        </w:rPr>
      </w:pPr>
      <w:r>
        <w:rPr>
          <w:rFonts w:hint="eastAsia" w:ascii="Helvetica Neue" w:hAnsi="Helvetica Neue" w:eastAsia="宋体" w:cs="Helvetica Neue"/>
          <w:i w:val="0"/>
          <w:caps w:val="0"/>
          <w:color w:val="444444"/>
          <w:spacing w:val="0"/>
          <w:sz w:val="39"/>
          <w:szCs w:val="39"/>
          <w:bdr w:val="none" w:color="auto" w:sz="0" w:space="0"/>
          <w:shd w:val="clear" w:fill="FFFFFF"/>
          <w:lang w:val="en-US" w:eastAsia="zh-CN"/>
        </w:rPr>
        <w:t xml:space="preserve">   </w:t>
      </w:r>
      <w:r>
        <w:rPr>
          <w:rFonts w:ascii="punctuation" w:hAnsi="punctuation" w:eastAsia="punctuation" w:cs="punctuation"/>
          <w:b w:val="0"/>
          <w:i w:val="0"/>
          <w:caps w:val="0"/>
          <w:color w:val="293233"/>
          <w:spacing w:val="0"/>
          <w:sz w:val="21"/>
          <w:szCs w:val="21"/>
          <w:shd w:val="clear" w:fill="FFFFFF"/>
        </w:rPr>
        <w:t>  标签：第一空性法       2015-05-21</w:t>
      </w:r>
      <w:r>
        <w:rPr>
          <w:rFonts w:hint="eastAsia" w:ascii="punctuation" w:hAnsi="punctuation" w:eastAsia="宋体" w:cs="punctuation"/>
          <w:b w:val="0"/>
          <w:i w:val="0"/>
          <w:caps w:val="0"/>
          <w:color w:val="293233"/>
          <w:spacing w:val="0"/>
          <w:sz w:val="21"/>
          <w:szCs w:val="21"/>
          <w:shd w:val="clear" w:fill="FFFFFF"/>
          <w:lang w:val="en-US" w:eastAsia="zh-CN"/>
        </w:rPr>
        <w:t xml:space="preserve">     </w:t>
      </w:r>
      <w:r>
        <w:rPr>
          <w:rFonts w:ascii="仿宋" w:hAnsi="仿宋" w:eastAsia="仿宋" w:cs="仿宋"/>
          <w:b w:val="0"/>
          <w:i w:val="0"/>
          <w:caps w:val="0"/>
          <w:color w:val="293233"/>
          <w:spacing w:val="0"/>
          <w:sz w:val="36"/>
          <w:szCs w:val="36"/>
          <w:shd w:val="clear" w:fill="FFFFFF"/>
        </w:rPr>
        <w:t>作者：依果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水天(656127819)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赞美 俗灵会被观念封印，时间封印，纠结痛苦由此产生。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封印中的体验会由神性体验堕落为分裂的体验 欢喜或悲哀。 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二者相因相生。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水天(656127819) 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什么叫俗人，就是被世俗的观念所转。纠结于戏剧而不自知。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什么是世俗观念，偏执一边，喜爱一面，排斥另一面。要好不要坏，要美不要丑，要乐不要苦，要生不要死。。。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水天(656127819)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想要好 就会轮回到坏，排斥坏，就会轮回到好。轮回戏剧被分裂的观念所驱动。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世俗就是分裂的代名词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水天(656127819) 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从神性的角度看就是病毒感染者。非正常的生命存在。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赞美一切，超越二元对立，神性复苏。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穿越俗性，复苏神识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instrText xml:space="preserve">INCLUDEPICTURE \d "http://cnc.qzs.qq.com/qzone/em/e179.gif" \* MERGEFORMATINET </w:instrTex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水天(656127819)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果师导引，有了生命正见，才有穿越的可能。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对。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水天(656127819)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每次看果师的对话，都能感受到果师全频的视角，领人提升的震动频率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我总在想，为什么果师能看到的问题，我们为什么看不清楚，或表达不清楚，这就是生命振动频率不同的原因吧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水天(656127819)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所以在正见加持下，通过实修提升自己的生命频率是关键。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赞美泥菩萨（走在路上的真菩萨，授记）的实修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"http://a3.qpic.cn/psb?/V11AzXg23SvLNz/J6XM4b*c2Mb2Bfw4PJ3kOviSRCKFlWCu1at0Vsh8lmo!/b/dK4AAAAAAAAA&amp;ek=1&amp;kp=1&amp;pt=0&amp;bo=gALkAgAAAAAFAEc!&amp;su=0189909089&amp;sce=0-12-12&amp;rf=2-9"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096000" cy="7048500"/>
            <wp:effectExtent l="0" t="0" r="0" b="0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6" r:link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7048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"http://a3.qpic.cn/psb?/V11AzXg23SvLNz/.2X.FwdPT4KJ0jd4TBZXNEa0vFdDCYaI87qWvjfpCkY!/b/dPoAAAAAAAAA&amp;ek=1&amp;kp=1&amp;pt=0&amp;bo=0AKZAAAAAAAFAGg!&amp;su=0113559585&amp;sce=0-12-12&amp;rf=2-9"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858000" cy="1457325"/>
            <wp:effectExtent l="0" t="0" r="0" b="9525"/>
            <wp:docPr id="5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56"/>
                    <pic:cNvPicPr>
                      <a:picLocks noChangeAspect="1"/>
                    </pic:cNvPicPr>
                  </pic:nvPicPr>
                  <pic:blipFill>
                    <a:blip r:embed="rId8" r:link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457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还在向外求解脱。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道场不接收不懂“自我醒悟”的存在入场。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这是最低的门槛频率（200以上）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现在，中转群里的存在频率都很高，200以上。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远高于群的门槛设定（200以下）。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道场是速道观察者（包括授记的正见持有者，俗称世间泥菩萨）的家园；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不是体验者的家园。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体验者，在道场之外的自然速率（3亿亿地球年）自然外道的轮回场中存在，即可，那里是另一番法界道场气象。</w:t>
      </w:r>
    </w:p>
    <w:p>
      <w:pPr>
        <w:rPr>
          <w:rFonts w:hint="eastAsia" w:ascii="仿宋" w:hAnsi="仿宋" w:eastAsia="仿宋" w:cs="仿宋"/>
          <w:b w:val="0"/>
          <w:i w:val="0"/>
          <w:caps w:val="0"/>
          <w:color w:val="293233"/>
          <w:spacing w:val="0"/>
          <w:sz w:val="36"/>
          <w:szCs w:val="36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altName w:val="Palatino Linotype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Lucida Sans Unicod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Palatino Linotype">
    <w:panose1 w:val="02040502050505030304"/>
    <w:charset w:val="00"/>
    <w:family w:val="auto"/>
    <w:pitch w:val="default"/>
    <w:sig w:usb0="E0000387" w:usb1="40000013" w:usb2="00000000" w:usb3="00000000" w:csb0="2000019F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0000003F" w:csb1="D7F7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0000003F" w:csb1="D7F70000"/>
  </w:font>
  <w:font w:name="Helvetica Neue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00007A87" w:usb1="80000000" w:usb2="00000008" w:usb3="00000000" w:csb0="400001FF" w:csb1="FFFF0000"/>
  </w:font>
  <w:font w:name="punctuation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00007A87" w:usb1="80000000" w:usb2="00000008" w:usb3="00000000" w:csb0="400001FF" w:csb1="FFFF0000"/>
  </w:font>
  <w:font w:name="仿宋">
    <w:altName w:val="仿宋_GB2312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ECA02AC"/>
    <w:rsid w:val="3ECA02A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http://a3.qpic.cn/psb?/V11AzXg23SvLNz/.2X.FwdPT4KJ0jd4TBZXNEa0vFdDCYaI87qWvjfpCkY!/b/dPoAAAAAAAAA&amp;ek=1&amp;kp=1&amp;pt=0&amp;bo=0AKZAAAAAAAFAGg!&amp;su=0113559585&amp;sce=0-12-12&amp;rf=2-9" TargetMode="External"/><Relationship Id="rId8" Type="http://schemas.openxmlformats.org/officeDocument/2006/relationships/image" Target="media/image3.jpeg"/><Relationship Id="rId7" Type="http://schemas.openxmlformats.org/officeDocument/2006/relationships/image" Target="http://a3.qpic.cn/psb?/V11AzXg23SvLNz/J6XM4b*c2Mb2Bfw4PJ3kOviSRCKFlWCu1at0Vsh8lmo!/b/dK4AAAAAAAAA&amp;ek=1&amp;kp=1&amp;pt=0&amp;bo=gALkAgAAAAAFAEc!&amp;su=0189909089&amp;sce=0-12-12&amp;rf=2-9" TargetMode="External"/><Relationship Id="rId6" Type="http://schemas.openxmlformats.org/officeDocument/2006/relationships/image" Target="media/image2.jpeg"/><Relationship Id="rId5" Type="http://schemas.openxmlformats.org/officeDocument/2006/relationships/image" Target="http://cnc.qzs.qq.com/qzone/em/e179.gif" TargetMode="External"/><Relationship Id="rId4" Type="http://schemas.openxmlformats.org/officeDocument/2006/relationships/image" Target="media/image1.GI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2016-05-25T12:21:00Z</dcterms:created>
  <dc:creator>Administrator</dc:creator>
  <cp:lastModifiedBy>Administrator</cp:lastModifiedBy>
  <dcterms:modified xsi:type="dcterms:W3CDTF">2016-05-25T12:25:31Z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