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《观察者的存在》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4"/>
          <w:szCs w:val="24"/>
          <w:shd w:val="clear" w:fill="FFFFFF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4"/>
          <w:szCs w:val="24"/>
          <w:shd w:val="clear" w:fill="FFFFFF"/>
          <w:lang w:eastAsia="zh-CN"/>
        </w:rPr>
        <w:t>标签；第二空性法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4"/>
          <w:szCs w:val="24"/>
          <w:shd w:val="clear" w:fill="FFFFFF"/>
          <w:lang w:val="en-US" w:eastAsia="zh-CN"/>
        </w:rPr>
        <w:t xml:space="preserve">         </w:t>
      </w:r>
      <w:r>
        <w:rPr>
          <w:rFonts w:ascii="宋体" w:hAnsi="宋体" w:eastAsia="宋体" w:cs="宋体"/>
          <w:b w:val="0"/>
          <w:i w:val="0"/>
          <w:caps w:val="0"/>
          <w:color w:val="323E32"/>
          <w:spacing w:val="0"/>
          <w:sz w:val="24"/>
          <w:szCs w:val="24"/>
          <w:shd w:val="clear" w:fill="FFFFFF"/>
        </w:rPr>
        <w:t>2014-06-23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4"/>
          <w:szCs w:val="24"/>
          <w:shd w:val="clear" w:fill="FFFFFF"/>
          <w:lang w:val="en-US" w:eastAsia="zh-CN"/>
        </w:rPr>
        <w:t xml:space="preserve">       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32"/>
          <w:szCs w:val="32"/>
          <w:shd w:val="clear" w:fill="FFFFFF"/>
          <w:lang w:val="en-US" w:eastAsia="zh-CN"/>
        </w:rPr>
        <w:t>作者：依果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做为行者，我们要做的只是赞美一切精彩的演出既可。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原因很简单，因为我们是源头的存在，我们是上帝的角色。我们是生命的观察者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eastAsia="zh-CN"/>
        </w:rPr>
        <w:t>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熊猫修*(2879911215)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果果, 我怎么同时觉得我也有各种感受体验, 那是不是体验者?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无为而治(1760436246)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0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我们是生命本身，我们也是生命的观察者，我们观察自己，为白己生命之花浇灌，为自己喝采！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住在边境的精灵(848912498) 11:06:19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0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生命的观察者，也观察自己生命的体验。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那不是体验者，是切实的观察者。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观察者必须由载具来体现，载具的保养，是必须的。载具保养并非以载具为主人的魔性体验存在。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0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的确， 生命的观察者，也观察自己生命的体验。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观察者此时，你是导演身份，不仅仅是演员的体验。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我们的真实身份是，集编剧，导演，演员为一身。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即，路过者，观察者，体验者，三位一体。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无为而治(1760436246)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0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我认为体验者包含观察者行者觉者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eastAsia="zh-CN"/>
        </w:rPr>
        <w:t>，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灵魂始终就是体验者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eastAsia="zh-CN"/>
        </w:rPr>
        <w:t>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觉者的体验内容，和纯粹体验者完全不同，仅仅是载具的保养和真我的绽放。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觉者，神者，人者三位一体。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 xml:space="preserve">依果(605002560)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我们会有更为圣意的生活内容需要编写剧本。而并非表象的体验戏剧演出。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 xml:space="preserve">依果(605002560)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0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当我们下载了封印中的程序了，我们确实的成为了体验者。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这划分来自对生命正见的觉醒。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没有生命标准的存在，是悲哀的。不觉醒的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eastAsia="zh-CN"/>
        </w:rPr>
        <w:t>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无为而治(1760436246)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觉者不跟随天道轮回吗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eastAsia="zh-CN"/>
        </w:rPr>
        <w:t>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0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住在边境的精灵(848912498)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觉者已脱离轮回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eastAsia="zh-CN"/>
        </w:rPr>
        <w:t>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是的。请证悟生命正见～空性本性。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一切迎刃而解。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0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住在边境的精灵(848912498)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0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以前执自己变得更好，是非观念很强烈，头脑一直在修正自己内心，执善道。现在感觉自己不愿意思考了，头脑也笨了。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嗯，当下是超越时空的一元之意，并非3D时空线里此时的意思。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觉者的三位一体是在全息时空中上演的一元存在。而且和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eastAsia="zh-CN"/>
        </w:rPr>
        <w:t>神性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不同之处，在于觉者是全能存在者。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0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神性是下载觉性者实相游戏存在者的称谓。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住在边境的精灵(848912498)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0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现在做事有时糊涂，怎么办呀？果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0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赞美糊涂即可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eastAsia="zh-CN"/>
        </w:rPr>
        <w:t>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精灵进入了一个更高阶段的世间频率阶段。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住在边境的精灵(848912498)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0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不急于作为？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没证本性谈何做为？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把头脑做为彰显本性的镜台就好了。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头脑糊涂才是好事，说明它有可能被搽洗干净。做为镜台来使用了。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0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熊猫修*(2879911215)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超越时空的一元 怎么理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eastAsia="zh-CN"/>
        </w:rPr>
        <w:t>解呢？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0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一元并非没有外相表现了。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相反，表现会更多，如花绽放，漫山遍野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eastAsia="zh-CN"/>
        </w:rPr>
        <w:t>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行者阶段，是要有一元意识来纠正两元意识的。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有意识存在，就会有想法和行为出现。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空性是万有，什么都有，不是什么没有的意思。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一元意识是空性万有意识的觉性存在。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这会被，其它觉醒者切实观察到的。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并非，稀里糊涂，没有标准界定的。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否则，世界岂不混乱不堪了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eastAsia="zh-CN"/>
        </w:rPr>
        <w:t>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宇宙剧场的庄严和公正性都来源于有觉性的存在加持。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所以，持正见，行正为，得本性（空性）正果，至关重要。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生命的辉煌，并非此时人类认知所能全面了解的。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这会被那些彼岸神性存在，切实了解和认真学习的。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0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住在边境的精灵(848912498)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0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这会被那些彼岸神性存在，切实了解和认真学习的。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——果，这是实证空性之后的加法吗？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是的。那是圆满量证之法。获得本性之后的做为。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eastAsia="zh-CN"/>
        </w:rPr>
        <w:t>高级群的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初衷，就是圆满量证之地。现在，其实也是了。赞美群是倒空魔性之地。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0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住在边境的精灵(848912498)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0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这么高的境地呀！过去只把实证空性当目标了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太向往了！圆满量证。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0" w:lineRule="atLeast"/>
        <w:ind w:left="0" w:right="0" w:firstLine="0"/>
        <w:jc w:val="left"/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0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32"/>
          <w:szCs w:val="32"/>
          <w:shd w:val="clear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Arial">
    <w:panose1 w:val="020B0604020202020204"/>
    <w:charset w:val="01"/>
    <w:family w:val="decorative"/>
    <w:pitch w:val="default"/>
    <w:sig w:usb0="00007A87" w:usb1="80000000" w:usb2="00000008" w:usb3="00000000" w:csb0="400001FF" w:csb1="FFFF0000"/>
  </w:font>
  <w:font w:name="Courier New">
    <w:panose1 w:val="02070309020205020404"/>
    <w:charset w:val="01"/>
    <w:family w:val="swiss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Lucida Sans Unicode">
    <w:panose1 w:val="020B0602030504020204"/>
    <w:charset w:val="00"/>
    <w:family w:val="roman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Arial">
    <w:panose1 w:val="020B0604020202020204"/>
    <w:charset w:val="01"/>
    <w:family w:val="roman"/>
    <w:pitch w:val="default"/>
    <w:sig w:usb0="00007A87" w:usb1="80000000" w:usb2="00000008" w:usb3="00000000" w:csb0="400001FF" w:csb1="FFFF0000"/>
  </w:font>
  <w:font w:name="Courier New">
    <w:panose1 w:val="02070309020205020404"/>
    <w:charset w:val="01"/>
    <w:family w:val="decorative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decorative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modern"/>
    <w:pitch w:val="default"/>
    <w:sig w:usb0="00000000" w:usb1="00000000" w:usb2="00000001" w:usb3="00000000" w:csb0="0000019F" w:csb1="00000000"/>
  </w:font>
  <w:font w:name="Lucida Sans Unicode">
    <w:panose1 w:val="020B0602030504020204"/>
    <w:charset w:val="00"/>
    <w:family w:val="modern"/>
    <w:pitch w:val="default"/>
    <w:sig w:usb0="80001AFF" w:usb1="0000396B" w:usb2="00000000" w:usb3="00000000" w:csb0="0000003F" w:csb1="D7F70000"/>
  </w:font>
  <w:font w:name="Arial">
    <w:panose1 w:val="020B0604020202020204"/>
    <w:charset w:val="01"/>
    <w:family w:val="modern"/>
    <w:pitch w:val="default"/>
    <w:sig w:usb0="00007A87" w:usb1="80000000" w:usb2="00000008" w:usb3="00000000" w:csb0="400001FF" w:csb1="FFFF0000"/>
  </w:font>
  <w:font w:name="Courier New">
    <w:panose1 w:val="02070309020205020404"/>
    <w:charset w:val="01"/>
    <w:family w:val="roma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decorative"/>
    <w:pitch w:val="default"/>
    <w:sig w:usb0="80001AFF" w:usb1="0000396B" w:usb2="00000000" w:usb3="00000000" w:csb0="0000003F" w:csb1="D7F7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Lucida Sans Unicode">
    <w:panose1 w:val="020B0602030504020204"/>
    <w:charset w:val="00"/>
    <w:family w:val="decorative"/>
    <w:pitch w:val="default"/>
    <w:sig w:usb0="80001AFF" w:usb1="0000396B" w:usb2="00000000" w:usb3="00000000" w:csb0="0000003F" w:csb1="D7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411E8E"/>
    <w:rsid w:val="01B0023F"/>
    <w:rsid w:val="12411E8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2016-02-03T23:46:00Z</dcterms:created>
  <dc:creator>Administrator</dc:creator>
  <cp:lastModifiedBy>Administrator</cp:lastModifiedBy>
  <dcterms:modified xsi:type="dcterms:W3CDTF">2016-02-05T00:31:48Z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