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《证悟成就的上师》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4"/>
          <w:szCs w:val="24"/>
          <w:shd w:val="clear" w:fill="FFFFFF"/>
        </w:rPr>
        <w:t>标签：第一空性法     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4"/>
          <w:szCs w:val="24"/>
          <w:shd w:val="clear" w:fill="FFFFFF"/>
          <w:lang w:val="en-US" w:eastAsia="zh-CN"/>
        </w:rPr>
        <w:t xml:space="preserve">2015-5-13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</w:pPr>
      <w:r>
        <w:rPr>
          <w:rFonts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老太太(1938875265)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赞美佛教，让人修行操众生的心，六根飞舞，怎能当下，怎能证得第一空性，证到也须远离尘世，时间需要几万大劫。而果法正好相反，主张断除操众生的心，当下六根都摄，空明本性，即可证得第一空性，可谓速道！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老太太(1938875265)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赞美果法是让每个人找到自己的自性上师，成为真我，佛法是找到佛陀，成为依赖</w: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instrText xml:space="preserve">INCLUDEPICTURE \d "http://cnc.qzs.qq.com/qzone/em/e163.gif" \* MERGEFORMATINET </w:instrTex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jc w:val="left"/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</w:pP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赞，正解。</w: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佛陀让你成为跛脚，依果让你直立行走。</w: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0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赞美！老太太飞越的视角堪比天人。天界大秘，名副其实。</w: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快乐猴子SanandaKOS(64047200) </w: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赞美，天界大秘怎么理解？机密吗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赞，天界大秘书。简称“天秘”。</w: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快乐猴子SanandaKOS(64047200) 12:55:59 </w: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赞，嗯。高度机密</w: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哈哈哈哈哈</w: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峰院经编－空性之花(974871411) </w: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赞，此秘非彼蜜。</w: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赞，你说的是“北京大蜜”，不可同日而语。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老太太(1938875265) </w: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赞果，天人视角是指什么，用图的眼光？</w: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赞，你能看到果藏和佛藏的本质不同，这是天人的慧眼，并非世间人所能洞察的。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峰院经编－空性之花(974871411)</w: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赞没有佛就没有依果。</w: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解脱之花(609695151) </w: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赞，本性跟自性上师，跟觉者是一，</w: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没有佛就没有依果，此话不对，</w: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觉者没有家谱，没有先后，本一个，灵本体，自性上师跟自己的灵本体在双运</w: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赞美依果，不跟你法运，没有这么清晰</w: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老太太(1938875265)  </w: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“赞美依果，不跟你法运，没有这么清晰”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赞美！等到各自成就时，宙宇一览无余。</w: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赞美，到那时，再也没有什么能够蒙蔽你们了。</w: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赞美，封印皆除！</w: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峰院经编－空性之花(974871411) </w: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赞，佛说人人皆可成佛，还不是忽悠。</w: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赞美！原始佛法的表法部分，永远成为了寺庙里收藏的艺术品了。</w: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峰院经编－空性之花(974871411)</w: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赞，和尚的一元，加持力不可小看。</w: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赞，末法和尚好做，一个经文让你10万遍，学完佛法，估计要10世转世。</w: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 </w: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老太太(1938875265) </w: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赞所有宗教都是二元，人类只有果藏是一元。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峰院经编－空性之花(974871411) </w: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赞，宗教是信，愿，行。</w: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赞，果果是201</w: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赞，宗教是次第法阶段，要赞美宗教！</w: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老太太(1938875265)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ascii="punctuation" w:hAnsi="punctuation" w:eastAsia="punctuation" w:cs="punctuation"/>
          <w:color w:val="444444"/>
          <w:sz w:val="28"/>
          <w:szCs w:val="28"/>
        </w:rPr>
      </w:pPr>
      <w:r>
        <w:rPr>
          <w:rFonts w:hint="default" w:ascii="仿宋" w:hAnsi="仿宋" w:eastAsia="仿宋" w:cs="仿宋"/>
          <w:color w:val="444444"/>
          <w:kern w:val="0"/>
          <w:sz w:val="28"/>
          <w:szCs w:val="28"/>
          <w:bdr w:val="none" w:color="auto" w:sz="0" w:space="0"/>
          <w:lang w:val="en-US" w:eastAsia="zh-CN" w:bidi="ar"/>
        </w:rPr>
        <w:t>《行苦难离，法船难弃》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punctuation" w:hAnsi="punctuation" w:eastAsia="punctuation" w:cs="punctuation"/>
          <w:color w:val="444444"/>
          <w:sz w:val="28"/>
          <w:szCs w:val="28"/>
        </w:rPr>
      </w:pPr>
      <w:r>
        <w:rPr>
          <w:rFonts w:hint="default" w:ascii="仿宋" w:hAnsi="仿宋" w:eastAsia="仿宋" w:cs="仿宋"/>
          <w:color w:val="2595B7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color w:val="2595B7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instrText xml:space="preserve"> HYPERLINK "http://user.qzone.qq.com/1938875265/blog/1415369994" \t "http://user.qzone.qq.com/p/b11/cgi-bin/blognew/_blank" </w:instrText>
      </w:r>
      <w:r>
        <w:rPr>
          <w:rFonts w:hint="default" w:ascii="仿宋" w:hAnsi="仿宋" w:eastAsia="仿宋" w:cs="仿宋"/>
          <w:color w:val="2595B7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3"/>
          <w:rFonts w:hint="default" w:ascii="仿宋" w:hAnsi="仿宋" w:eastAsia="仿宋" w:cs="仿宋"/>
          <w:color w:val="2595B7"/>
          <w:sz w:val="28"/>
          <w:szCs w:val="28"/>
          <w:u w:val="none"/>
          <w:bdr w:val="none" w:color="auto" w:sz="0" w:space="0"/>
        </w:rPr>
        <w:t>http://user.qzone.qq.com/1938875265/blog/1415369994</w:t>
      </w:r>
      <w:r>
        <w:rPr>
          <w:rFonts w:hint="default" w:ascii="仿宋" w:hAnsi="仿宋" w:eastAsia="仿宋" w:cs="仿宋"/>
          <w:color w:val="2595B7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赞美你们多读此文，会知果藏与佛法的区别的，不会再说什么互了</w: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老太太(1938875265) </w: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赞果在为佛教擦屁股。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赞果藏正见正法，佛教末法。</w: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解脱之花(609695151) </w: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赞，飞跃，你的路在佛里走不通了，</w: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老太太(1938875265) </w: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赞自己的确在佛教里走不通了，愈修愈与广大众生分裂，才找到果藏。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赞沒任何人可以忽悠我的，自己体证才信了果藏，虽然没有完全体证。</w: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赞，老太太用自己的鲜血写佛经的时候，你还没生呢</w: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峰院经编－空性之花(974871411) </w: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赞，无一元，无二元，看金刚经。最后都是是名。</w: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依果(605002560) 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赞，依果是水果的一种，吃水果，健康。</w: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 依果是交警，疏通堵塞。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峰院经编－空性之花(974871411)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赞，未来有男有女有不男不女，</w: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赞，依果不要你信仰，如此2货的行为，从来为依果所不耻。</w: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赞，你要信水果吃啦健康，欢迎。</w: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老太太(1938875265) </w: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赞美果藏是让你成为佛觉，超越释迦牟尼，佛法修证到最后依然是释迦之下。</w: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赞，面对新人，老生常谈，法藏里有这部分的阐释。</w: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不想太累，请各自看果藏吧</w: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老太太(1938875265) </w: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赞美很早就知道，天人发愿护持正法，现在才知道这个正法并不是佛法而是果藏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赞，佛法说到成佛，但是，要等你死了之后。</w: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赞美，释迦牟尼肉身佛，活人的确无法超越了。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赞，众生的佛觉性，活着时，佛法教导是不准显现出来的。不准超越佛祖。</w: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赞美，都等呆死吧，各位，才能解脱成就。</w: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哈哈哈。</w: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IMG_262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峰院经编－空性之花(974871411) </w: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赞美，找到依果，对比佛法。</w: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赞美！2货佛教，被封印主篡改了的教言。</w: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这点宇宙常识都不知道，还觉醒个鸟啊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否则，哪来什么末法一说啊。</w: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峰院经编－空性之花(974871411)</w: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赞美，老师要有好几个，目前依果我爱。</w: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老太太(1938875265)</w: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赞美，我的老师是自性上师，依果是我自性上师的化身</w: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赞美，如是。“ 赞美，我的老师是自性上师，依果是我自性上师的化身”</w: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解脱之花(609695151) </w: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赞，一个阴身，一个阳神</w: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赞，阴身，意识空性母，阳身化现为肉身。</w: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赞，果师，对吗，</w: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赞，框架对。</w: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赞，各种师都是阳身。</w: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自性师，外显师无别。</w: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赞，自性是阴身之母。</w: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师是自性的体用，当然是阳身了。</w: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老太太(1938875265) </w: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赞美佛教只让与上师尊敬互动，唯一果这可允许我用骂的方式互动，太好玩了</w: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赞，这骂，是被封印在封印中进行的。</w: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赞，道场的特殊空间～赞美对峙群。</w: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要搞清楚了。</w: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赞美！这骂是一种方便修法的智慧开示。赞搞清楚了。</w: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赞，要搞清楚，不能昏沉。老太太(1938875265) </w: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赞自己从善恶上体验与自性上师的互动能开许多封印。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color w:val="C00000"/>
          <w:kern w:val="0"/>
          <w:sz w:val="28"/>
          <w:szCs w:val="28"/>
          <w:bdr w:val="none" w:color="auto" w:sz="0" w:space="0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color w:val="C00000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color w:val="C00000"/>
          <w:kern w:val="0"/>
          <w:sz w:val="28"/>
          <w:szCs w:val="28"/>
          <w:bdr w:val="none" w:color="auto" w:sz="0" w:space="0"/>
          <w:lang w:val="en-US" w:eastAsia="zh-CN" w:bidi="ar"/>
        </w:rPr>
        <w:t>赞，这要求上师必须是证悟成就者，这门槛极高。</w:t>
      </w:r>
      <w:r>
        <w:rPr>
          <w:rFonts w:hint="default" w:ascii="仿宋" w:hAnsi="仿宋" w:eastAsia="仿宋" w:cs="仿宋"/>
          <w:color w:val="C00000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color w:val="C00000"/>
          <w:kern w:val="0"/>
          <w:sz w:val="28"/>
          <w:szCs w:val="28"/>
          <w:bdr w:val="none" w:color="auto" w:sz="0" w:space="0"/>
          <w:lang w:val="en-US" w:eastAsia="zh-CN" w:bidi="ar"/>
        </w:rPr>
        <w:t>别的上师当然做不了了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赞，2货</w:t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5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 descr="IMG_264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kern w:val="0"/>
          <w:sz w:val="28"/>
          <w:szCs w:val="28"/>
          <w:bdr w:val="none" w:color="auto" w:sz="0" w:space="0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赞，一个跟你玩因果的上师，你敢骂他吗？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7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老太太(1938875265)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赞自己的福报大，才遇到出世的上师果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9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IMG_265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7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峰院经编－空性之花(974871411)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7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【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佛教中的释迦牟尼这种级别的顶峰佛人，以具有自己意识的脑能量为基础，不断地融合自然万物的能量，是能吸收众生愿力化为自身能量的存在。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7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基督教与佛教类似，以一个“信”字不断开发锻炼自身的脑细胞能量。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7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赞，这个看不懂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7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7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赞，魔见。看不懂就对了。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赞，这就是被篡改了的宗教的结果 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7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4110EF"/>
    <w:rsid w:val="024110E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79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cnc.qzs.qq.com/qzone/em/e113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63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2016-04-09T22:48:00Z</dcterms:created>
  <dc:creator>Administrator</dc:creator>
  <cp:lastModifiedBy>Administrator</cp:lastModifiedBy>
  <dcterms:modified xsi:type="dcterms:W3CDTF">2016-04-09T22:55:58Z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