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val="0"/>
          <w:i w:val="0"/>
          <w:caps w:val="0"/>
          <w:color w:val="000000"/>
          <w:spacing w:val="0"/>
          <w:sz w:val="39"/>
          <w:szCs w:val="39"/>
          <w:shd w:val="clear" w:fill="FFFFFF"/>
          <w:lang w:val="en-US" w:eastAsia="zh-CN"/>
        </w:rPr>
      </w:pPr>
      <w:r>
        <w:rPr>
          <w:rFonts w:hint="eastAsia" w:ascii="微软雅黑" w:hAnsi="微软雅黑" w:eastAsia="微软雅黑" w:cs="微软雅黑"/>
          <w:b w:val="0"/>
          <w:i w:val="0"/>
          <w:caps w:val="0"/>
          <w:color w:val="000000"/>
          <w:spacing w:val="0"/>
          <w:sz w:val="39"/>
          <w:szCs w:val="39"/>
          <w:shd w:val="clear" w:fill="FFFFFF"/>
          <w:lang w:val="en-US" w:eastAsia="zh-CN"/>
        </w:rPr>
        <w:t xml:space="preserve">             </w:t>
      </w:r>
      <w:bookmarkStart w:id="0" w:name="_GoBack"/>
      <w:bookmarkEnd w:id="0"/>
      <w:r>
        <w:rPr>
          <w:rFonts w:ascii="微软雅黑" w:hAnsi="微软雅黑" w:eastAsia="微软雅黑" w:cs="微软雅黑"/>
          <w:b w:val="0"/>
          <w:i w:val="0"/>
          <w:caps w:val="0"/>
          <w:color w:val="000000"/>
          <w:spacing w:val="0"/>
          <w:sz w:val="39"/>
          <w:szCs w:val="39"/>
          <w:shd w:val="clear" w:fill="FFFFFF"/>
        </w:rPr>
        <w:t>《误解&lt;赞美之法&gt;》</w:t>
      </w:r>
      <w:r>
        <w:rPr>
          <w:rFonts w:hint="eastAsia" w:ascii="微软雅黑" w:hAnsi="微软雅黑" w:eastAsia="微软雅黑" w:cs="微软雅黑"/>
          <w:b w:val="0"/>
          <w:i w:val="0"/>
          <w:caps w:val="0"/>
          <w:color w:val="000000"/>
          <w:spacing w:val="0"/>
          <w:sz w:val="39"/>
          <w:szCs w:val="39"/>
          <w:shd w:val="clear" w:fill="FFFFFF"/>
          <w:lang w:val="en-US" w:eastAsia="zh-CN"/>
        </w:rPr>
        <w:t xml:space="preserve"> </w:t>
      </w:r>
    </w:p>
    <w:p>
      <w:pPr>
        <w:rPr>
          <w:rFonts w:hint="eastAsia" w:ascii="微软雅黑" w:hAnsi="微软雅黑" w:eastAsia="微软雅黑" w:cs="微软雅黑"/>
          <w:b w:val="0"/>
          <w:i w:val="0"/>
          <w:caps w:val="0"/>
          <w:color w:val="000000"/>
          <w:spacing w:val="0"/>
          <w:sz w:val="32"/>
          <w:szCs w:val="32"/>
          <w:shd w:val="clear" w:fill="FFFFFF"/>
          <w:lang w:val="en-US" w:eastAsia="zh-CN"/>
        </w:rPr>
      </w:pPr>
      <w:r>
        <w:rPr>
          <w:rFonts w:hint="eastAsia" w:ascii="punctuation" w:hAnsi="punctuation" w:eastAsia="宋体" w:cs="punctuation"/>
          <w:b w:val="0"/>
          <w:i w:val="0"/>
          <w:caps w:val="0"/>
          <w:color w:val="000000"/>
          <w:spacing w:val="0"/>
          <w:sz w:val="21"/>
          <w:szCs w:val="21"/>
          <w:shd w:val="clear" w:fill="FFFFFF"/>
          <w:lang w:val="en-US" w:eastAsia="zh-CN"/>
        </w:rPr>
        <w:t xml:space="preserve">        </w:t>
      </w:r>
      <w:r>
        <w:rPr>
          <w:rFonts w:hint="eastAsia" w:ascii="punctuation" w:hAnsi="punctuation" w:eastAsia="宋体" w:cs="punctuation"/>
          <w:b w:val="0"/>
          <w:i w:val="0"/>
          <w:caps w:val="0"/>
          <w:color w:val="000000"/>
          <w:spacing w:val="0"/>
          <w:sz w:val="21"/>
          <w:szCs w:val="21"/>
          <w:shd w:val="clear" w:fill="FFFFFF"/>
          <w:lang w:eastAsia="zh-CN"/>
        </w:rPr>
        <w:t>标签：第一空性法</w:t>
      </w:r>
      <w:r>
        <w:rPr>
          <w:rFonts w:hint="eastAsia" w:ascii="punctuation" w:hAnsi="punctuation" w:eastAsia="宋体" w:cs="punctuation"/>
          <w:b w:val="0"/>
          <w:i w:val="0"/>
          <w:caps w:val="0"/>
          <w:color w:val="000000"/>
          <w:spacing w:val="0"/>
          <w:sz w:val="21"/>
          <w:szCs w:val="21"/>
          <w:shd w:val="clear" w:fill="FFFFFF"/>
          <w:lang w:val="en-US" w:eastAsia="zh-CN"/>
        </w:rPr>
        <w:t xml:space="preserve">         </w:t>
      </w:r>
      <w:r>
        <w:rPr>
          <w:rFonts w:ascii="punctuation" w:hAnsi="punctuation" w:eastAsia="punctuation" w:cs="punctuation"/>
          <w:b w:val="0"/>
          <w:i w:val="0"/>
          <w:caps w:val="0"/>
          <w:color w:val="000000"/>
          <w:spacing w:val="0"/>
          <w:sz w:val="21"/>
          <w:szCs w:val="21"/>
          <w:shd w:val="clear" w:fill="FFFFFF"/>
        </w:rPr>
        <w:t>2014-07-03</w:t>
      </w:r>
      <w:r>
        <w:rPr>
          <w:rFonts w:hint="eastAsia" w:ascii="punctuation" w:hAnsi="punctuation" w:eastAsia="宋体" w:cs="punctuation"/>
          <w:b w:val="0"/>
          <w:i w:val="0"/>
          <w:caps w:val="0"/>
          <w:color w:val="000000"/>
          <w:spacing w:val="0"/>
          <w:sz w:val="21"/>
          <w:szCs w:val="21"/>
          <w:shd w:val="clear" w:fill="FFFFFF"/>
          <w:lang w:val="en-US" w:eastAsia="zh-CN"/>
        </w:rPr>
        <w:t xml:space="preserve">      </w:t>
      </w:r>
      <w:r>
        <w:rPr>
          <w:rFonts w:hint="eastAsia" w:ascii="punctuation" w:hAnsi="punctuation" w:eastAsia="宋体" w:cs="punctuation"/>
          <w:b w:val="0"/>
          <w:i w:val="0"/>
          <w:caps w:val="0"/>
          <w:color w:val="000000"/>
          <w:spacing w:val="0"/>
          <w:sz w:val="32"/>
          <w:szCs w:val="32"/>
          <w:shd w:val="clear" w:fill="FFFFFF"/>
          <w:lang w:val="en-US" w:eastAsia="zh-CN"/>
        </w:rPr>
        <w:t xml:space="preserve">   作者：依果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Fonts w:hint="eastAsia" w:ascii="仿宋_GB2312" w:hAnsi="仿宋_GB2312" w:eastAsia="仿宋_GB2312" w:cs="仿宋_GB2312"/>
          <w:b w:val="0"/>
          <w:i w:val="0"/>
          <w:caps w:val="0"/>
          <w:color w:val="000000"/>
          <w:spacing w:val="0"/>
          <w:sz w:val="28"/>
          <w:szCs w:val="28"/>
        </w:rPr>
      </w:pP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依果(605002560)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Fonts w:hint="eastAsia" w:ascii="仿宋_GB2312" w:hAnsi="仿宋_GB2312" w:eastAsia="仿宋_GB2312" w:cs="仿宋_GB2312"/>
          <w:b w:val="0"/>
          <w:i w:val="0"/>
          <w:caps w:val="0"/>
          <w:color w:val="000000"/>
          <w:spacing w:val="0"/>
          <w:sz w:val="28"/>
          <w:szCs w:val="28"/>
        </w:rPr>
      </w:pP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传统佛教徒，为何可以接受“赞美之法”，而无法接受依果的其它说法呢？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Fonts w:hint="eastAsia" w:ascii="仿宋_GB2312" w:hAnsi="仿宋_GB2312" w:eastAsia="仿宋_GB2312" w:cs="仿宋_GB2312"/>
          <w:b w:val="0"/>
          <w:i w:val="0"/>
          <w:caps w:val="0"/>
          <w:color w:val="000000"/>
          <w:spacing w:val="0"/>
          <w:sz w:val="28"/>
          <w:szCs w:val="28"/>
        </w:rPr>
      </w:pP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回归本性__平儿(1938875265) </w:t>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br w:type="textWrapping"/>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他们本在二元分裂，认为你在批判着什么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Fonts w:hint="eastAsia" w:ascii="仿宋_GB2312" w:hAnsi="仿宋_GB2312" w:eastAsia="仿宋_GB2312" w:cs="仿宋_GB2312"/>
          <w:b w:val="0"/>
          <w:i w:val="0"/>
          <w:caps w:val="0"/>
          <w:color w:val="000000"/>
          <w:spacing w:val="0"/>
          <w:sz w:val="28"/>
          <w:szCs w:val="28"/>
        </w:rPr>
      </w:pP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.......(1521491018)  </w:t>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br w:type="textWrapping"/>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他们以为是“世间的赞美”，他们以为那只是“逢场作戏的应酬话”</w:t>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br w:type="textWrapping"/>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回归本性__平儿(1938875265)  </w:t>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br w:type="textWrapping"/>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他们不认为你的批判本在赞美，而却中了表相戏剧。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Fonts w:hint="eastAsia" w:ascii="仿宋_GB2312" w:hAnsi="仿宋_GB2312" w:eastAsia="仿宋_GB2312" w:cs="仿宋_GB2312"/>
          <w:b w:val="0"/>
          <w:i w:val="0"/>
          <w:caps w:val="0"/>
          <w:color w:val="000000"/>
          <w:spacing w:val="0"/>
          <w:kern w:val="0"/>
          <w:sz w:val="28"/>
          <w:szCs w:val="28"/>
          <w:shd w:val="clear" w:fill="FFFFFF"/>
          <w:lang w:val="en-US" w:eastAsia="zh-CN" w:bidi="ar"/>
        </w:rPr>
      </w:pP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依果(605002560)  </w:t>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br w:type="textWrapping"/>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他们执着于两元戏剧善道的表相，并没有实证证悟到纯净本性在两元魔幻之地的如法如意幻化为两元任何一边的示现。</w:t>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br w:type="textWrapping"/>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一切，只为戏剧舞台的整体回归生命纯净本性的方便。</w:t>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br w:type="textWrapping"/>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依果(605002560)  </w:t>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br w:type="textWrapping"/>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世间者只看到了对峙的表现，而对于这对峙的表象产生了共鸣，这难逃体验者的宿命。</w:t>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br w:type="textWrapping"/>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依果(605002560)  </w:t>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br w:type="textWrapping"/>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赞美秽土世界的一切体验者，早日脱离苦海，荣登彼岸净土。</w:t>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br w:type="textWrapping"/>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依果(605002560) </w:t>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br w:type="textWrapping"/>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不回归生命本性，没有生命本性加持，人人都会纠结痛苦。无人例外！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Fonts w:hint="eastAsia" w:ascii="仿宋_GB2312" w:hAnsi="仿宋_GB2312" w:eastAsia="仿宋_GB2312" w:cs="仿宋_GB2312"/>
          <w:b w:val="0"/>
          <w:i w:val="0"/>
          <w:caps w:val="0"/>
          <w:color w:val="000000"/>
          <w:spacing w:val="0"/>
          <w:sz w:val="28"/>
          <w:szCs w:val="28"/>
        </w:rPr>
      </w:pP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依果(605002560)  </w:t>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br w:type="textWrapping"/>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《误解&lt;赞美之法&gt;》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Fonts w:hint="eastAsia" w:ascii="仿宋_GB2312" w:hAnsi="仿宋_GB2312" w:eastAsia="仿宋_GB2312" w:cs="仿宋_GB2312"/>
          <w:b w:val="0"/>
          <w:i w:val="0"/>
          <w:caps w:val="0"/>
          <w:color w:val="000000"/>
          <w:spacing w:val="0"/>
          <w:kern w:val="0"/>
          <w:sz w:val="28"/>
          <w:szCs w:val="28"/>
          <w:shd w:val="clear" w:fill="FFFFFF"/>
          <w:lang w:val="en-US" w:eastAsia="zh-CN" w:bidi="ar"/>
        </w:rPr>
      </w:pP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依果(605002560) </w:t>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br w:type="textWrapping"/>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世间色法，才有善恶之相。</w:t>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br w:type="textWrapping"/>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出世之法，才有一元空相。</w:t>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br w:type="textWrapping"/>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不执两边，切实是指如上两者。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Fonts w:hint="eastAsia" w:ascii="仿宋_GB2312" w:hAnsi="仿宋_GB2312" w:eastAsia="仿宋_GB2312" w:cs="仿宋_GB2312"/>
          <w:b w:val="0"/>
          <w:i w:val="0"/>
          <w:caps w:val="0"/>
          <w:color w:val="000000"/>
          <w:spacing w:val="0"/>
          <w:sz w:val="28"/>
          <w:szCs w:val="28"/>
        </w:rPr>
      </w:pP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并非指世间色法的两元对峙。</w:t>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br w:type="textWrapping"/>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这才是金刚经的要义！！！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Fonts w:hint="eastAsia" w:ascii="仿宋_GB2312" w:hAnsi="仿宋_GB2312" w:eastAsia="仿宋_GB2312" w:cs="仿宋_GB2312"/>
          <w:b w:val="0"/>
          <w:i w:val="0"/>
          <w:caps w:val="0"/>
          <w:color w:val="000000"/>
          <w:spacing w:val="0"/>
          <w:kern w:val="0"/>
          <w:sz w:val="28"/>
          <w:szCs w:val="28"/>
          <w:shd w:val="clear" w:fill="FFFFFF"/>
          <w:lang w:val="en-US" w:eastAsia="zh-CN" w:bidi="ar"/>
        </w:rPr>
      </w:pP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这段才是真的十分重要的！！！！！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Fonts w:hint="eastAsia" w:ascii="仿宋_GB2312" w:hAnsi="仿宋_GB2312" w:eastAsia="仿宋_GB2312" w:cs="仿宋_GB2312"/>
          <w:b w:val="0"/>
          <w:i w:val="0"/>
          <w:caps w:val="0"/>
          <w:color w:val="000000"/>
          <w:spacing w:val="0"/>
          <w:sz w:val="28"/>
          <w:szCs w:val="28"/>
        </w:rPr>
      </w:pP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依果(605002560)  </w:t>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br w:type="textWrapping"/>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世俗之人，说自己看懂金刚经了，那纯属在上演骗自己玩戏剧！</w:t>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br w:type="textWrapping"/>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金刚经所描述的境界在26D之上。可以圆满登入觉者之地的门槛。</w:t>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br w:type="textWrapping"/>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依果(605002560)  </w:t>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br w:type="textWrapping"/>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可怜的外星教导，连他妈的13D都没穿越。外星教导，到了8D以上的无相无色界天，都无法详细启迪了。</w:t>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br w:type="textWrapping"/>
      </w: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 xml:space="preserve">小和尚(1207106203)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Fonts w:hint="eastAsia" w:ascii="仿宋_GB2312" w:hAnsi="仿宋_GB2312" w:eastAsia="仿宋_GB2312" w:cs="仿宋_GB2312"/>
          <w:b w:val="0"/>
          <w:i w:val="0"/>
          <w:caps w:val="0"/>
          <w:color w:val="000000"/>
          <w:spacing w:val="0"/>
          <w:sz w:val="28"/>
          <w:szCs w:val="28"/>
        </w:rPr>
      </w:pP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您这笑点太尼玛高深了，小弟不懂。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Fonts w:hint="eastAsia" w:ascii="仿宋_GB2312" w:hAnsi="仿宋_GB2312" w:eastAsia="仿宋_GB2312" w:cs="仿宋_GB2312"/>
          <w:b w:val="0"/>
          <w:i w:val="0"/>
          <w:caps w:val="0"/>
          <w:color w:val="000000"/>
          <w:spacing w:val="0"/>
          <w:sz w:val="28"/>
          <w:szCs w:val="28"/>
        </w:rPr>
      </w:pP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依果(605002560)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Fonts w:hint="eastAsia" w:ascii="仿宋_GB2312" w:hAnsi="仿宋_GB2312" w:eastAsia="仿宋_GB2312" w:cs="仿宋_GB2312"/>
          <w:b w:val="0"/>
          <w:i w:val="0"/>
          <w:caps w:val="0"/>
          <w:color w:val="000000"/>
          <w:spacing w:val="0"/>
          <w:sz w:val="28"/>
          <w:szCs w:val="28"/>
        </w:rPr>
      </w:pP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此时，如果你认为我在对峙外星教导，那是你的问题，与我无关，我在此免责声明！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Fonts w:hint="eastAsia" w:ascii="仿宋_GB2312" w:hAnsi="仿宋_GB2312" w:eastAsia="仿宋_GB2312" w:cs="仿宋_GB2312"/>
          <w:b w:val="0"/>
          <w:i w:val="0"/>
          <w:caps w:val="0"/>
          <w:color w:val="000000"/>
          <w:spacing w:val="0"/>
          <w:sz w:val="28"/>
          <w:szCs w:val="28"/>
        </w:rPr>
      </w:pPr>
      <w:r>
        <w:rPr>
          <w:rFonts w:hint="eastAsia" w:ascii="仿宋_GB2312" w:hAnsi="仿宋_GB2312" w:eastAsia="仿宋_GB2312" w:cs="仿宋_GB2312"/>
          <w:b w:val="0"/>
          <w:i w:val="0"/>
          <w:caps w:val="0"/>
          <w:color w:val="000000"/>
          <w:spacing w:val="0"/>
          <w:kern w:val="0"/>
          <w:sz w:val="28"/>
          <w:szCs w:val="28"/>
          <w:shd w:val="clear" w:fill="FFFFFF"/>
          <w:lang w:val="en-US" w:eastAsia="zh-CN" w:bidi="ar"/>
        </w:rPr>
        <w:t>在世间，赞美一切的发心本在，不曾有半点更改！</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 w:name="Lucida Sans Unicode">
    <w:panose1 w:val="020B0602030504020204"/>
    <w:charset w:val="00"/>
    <w:family w:val="swiss"/>
    <w:pitch w:val="default"/>
    <w:sig w:usb0="80001AFF" w:usb1="0000396B" w:usb2="00000000" w:usb3="00000000" w:csb0="0000003F" w:csb1="D7F70000"/>
  </w:font>
  <w:font w:name="Cambria">
    <w:altName w:val="Palatino Linotype"/>
    <w:panose1 w:val="02040503050406030204"/>
    <w:charset w:val="00"/>
    <w:family w:val="modern"/>
    <w:pitch w:val="default"/>
    <w:sig w:usb0="00000000" w:usb1="00000000" w:usb2="00000000" w:usb3="00000000" w:csb0="0000019F" w:csb1="00000000"/>
  </w:font>
  <w:font w:name="Calibri">
    <w:altName w:val="Lucida Sans Unicode"/>
    <w:panose1 w:val="020F0502020204030204"/>
    <w:charset w:val="00"/>
    <w:family w:val="decorative"/>
    <w:pitch w:val="default"/>
    <w:sig w:usb0="00000000" w:usb1="00000000" w:usb2="00000001" w:usb3="00000000" w:csb0="0000019F" w:csb1="00000000"/>
  </w:font>
  <w:font w:name="Lucida Sans Unicode">
    <w:panose1 w:val="020B0602030504020204"/>
    <w:charset w:val="00"/>
    <w:family w:val="decorative"/>
    <w:pitch w:val="default"/>
    <w:sig w:usb0="80001AFF" w:usb1="0000396B" w:usb2="00000000" w:usb3="00000000" w:csb0="0000003F" w:csb1="D7F70000"/>
  </w:font>
  <w:font w:name="微软雅黑">
    <w:altName w:val="黑体"/>
    <w:panose1 w:val="00000000000000000000"/>
    <w:charset w:val="00"/>
    <w:family w:val="auto"/>
    <w:pitch w:val="default"/>
    <w:sig w:usb0="00000000" w:usb1="00000000" w:usb2="00000000" w:usb3="00000000" w:csb0="00000000" w:csb1="00000000"/>
  </w:font>
  <w:font w:name="punctuation">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Cambria">
    <w:altName w:val="Palatino Linotype"/>
    <w:panose1 w:val="02040503050406030204"/>
    <w:charset w:val="00"/>
    <w:family w:val="swiss"/>
    <w:pitch w:val="default"/>
    <w:sig w:usb0="00000000" w:usb1="00000000" w:usb2="00000000" w:usb3="00000000" w:csb0="0000019F" w:csb1="00000000"/>
  </w:font>
  <w:font w:name="Calibri">
    <w:altName w:val="Lucida Sans Unicode"/>
    <w:panose1 w:val="020F0502020204030204"/>
    <w:charset w:val="00"/>
    <w:family w:val="roman"/>
    <w:pitch w:val="default"/>
    <w:sig w:usb0="00000000" w:usb1="00000000" w:usb2="00000001" w:usb3="00000000" w:csb0="0000019F" w:csb1="00000000"/>
  </w:font>
  <w:font w:name="Lucida Sans Unicode">
    <w:panose1 w:val="020B0602030504020204"/>
    <w:charset w:val="00"/>
    <w:family w:val="roman"/>
    <w:pitch w:val="default"/>
    <w:sig w:usb0="80001AFF" w:usb1="0000396B" w:usb2="00000000" w:usb3="00000000" w:csb0="0000003F" w:csb1="D7F70000"/>
  </w:font>
  <w:font w:name="Arial">
    <w:panose1 w:val="020B0604020202020204"/>
    <w:charset w:val="01"/>
    <w:family w:val="roman"/>
    <w:pitch w:val="default"/>
    <w:sig w:usb0="00007A87" w:usb1="80000000" w:usb2="00000008" w:usb3="00000000" w:csb0="400001FF" w:csb1="FFFF0000"/>
  </w:font>
  <w:font w:name="Courier New">
    <w:panose1 w:val="02070309020205020404"/>
    <w:charset w:val="01"/>
    <w:family w:val="decorative"/>
    <w:pitch w:val="default"/>
    <w:sig w:usb0="00007A87" w:usb1="80000000" w:usb2="00000008" w:usb3="00000000" w:csb0="400001FF" w:csb1="FFFF0000"/>
  </w:font>
  <w:font w:name="Symbol">
    <w:panose1 w:val="05050102010706020507"/>
    <w:charset w:val="02"/>
    <w:family w:val="swiss"/>
    <w:pitch w:val="default"/>
    <w:sig w:usb0="00000000" w:usb1="00000000" w:usb2="00000000" w:usb3="00000000" w:csb0="80000000" w:csb1="00000000"/>
  </w:font>
  <w:font w:name="Cambria">
    <w:altName w:val="Palatino Linotype"/>
    <w:panose1 w:val="02040503050406030204"/>
    <w:charset w:val="00"/>
    <w:family w:val="decorative"/>
    <w:pitch w:val="default"/>
    <w:sig w:usb0="00000000" w:usb1="00000000" w:usb2="00000000" w:usb3="00000000" w:csb0="0000019F" w:csb1="00000000"/>
  </w:font>
  <w:font w:name="Calibri">
    <w:altName w:val="Lucida Sans Unicode"/>
    <w:panose1 w:val="020F0502020204030204"/>
    <w:charset w:val="00"/>
    <w:family w:val="modern"/>
    <w:pitch w:val="default"/>
    <w:sig w:usb0="00000000" w:usb1="00000000" w:usb2="00000001" w:usb3="00000000" w:csb0="0000019F" w:csb1="00000000"/>
  </w:font>
  <w:font w:name="Lucida Sans Unicode">
    <w:panose1 w:val="020B0602030504020204"/>
    <w:charset w:val="00"/>
    <w:family w:val="modern"/>
    <w:pitch w:val="default"/>
    <w:sig w:usb0="80001AFF" w:usb1="0000396B" w:usb2="00000000" w:usb3="00000000" w:csb0="0000003F" w:csb1="D7F70000"/>
  </w:font>
  <w:font w:name="Georgia">
    <w:panose1 w:val="02040502050405020303"/>
    <w:charset w:val="00"/>
    <w:family w:val="auto"/>
    <w:pitch w:val="default"/>
    <w:sig w:usb0="00000287" w:usb1="00000000"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Arial">
    <w:panose1 w:val="020B0604020202020204"/>
    <w:charset w:val="00"/>
    <w:family w:val="auto"/>
    <w:pitch w:val="default"/>
    <w:sig w:usb0="00007A87" w:usb1="80000000" w:usb2="00000008" w:usb3="00000000" w:csb0="400001FF" w:csb1="FFFF0000"/>
  </w:font>
  <w:font w:name="PMingLiU">
    <w:panose1 w:val="02020300000000000000"/>
    <w:charset w:val="88"/>
    <w:family w:val="auto"/>
    <w:pitch w:val="default"/>
    <w:sig w:usb0="00000003" w:usb1="082E0000" w:usb2="00000016" w:usb3="00000000" w:csb0="00100001" w:csb1="0000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S Gothic">
    <w:panose1 w:val="020B0609070205080204"/>
    <w:charset w:val="80"/>
    <w:family w:val="auto"/>
    <w:pitch w:val="default"/>
    <w:sig w:usb0="A00002BF" w:usb1="68C7FCFB" w:usb2="00000010" w:usb3="00000000" w:csb0="4002009F" w:csb1="DFD70000"/>
  </w:font>
  <w:font w:name="MingLiU">
    <w:panose1 w:val="02020309000000000000"/>
    <w:charset w:val="88"/>
    <w:family w:val="auto"/>
    <w:pitch w:val="default"/>
    <w:sig w:usb0="00000003" w:usb1="082E0000" w:usb2="00000016" w:usb3="00000000" w:csb0="00100001" w:csb1="00000000"/>
  </w:font>
  <w:font w:name="GulimChe">
    <w:panose1 w:val="020B0609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楷体_GB2312">
    <w:panose1 w:val="0201060903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Gulim">
    <w:panose1 w:val="020B0600000101010101"/>
    <w:charset w:val="81"/>
    <w:family w:val="auto"/>
    <w:pitch w:val="default"/>
    <w:sig w:usb0="B00002AF" w:usb1="69D77CFB" w:usb2="00000030" w:usb3="00000000" w:csb0="4008009F" w:csb1="DFD70000"/>
  </w:font>
  <w:font w:name="宋体-PUA">
    <w:panose1 w:val="02010600030101010101"/>
    <w:charset w:val="86"/>
    <w:family w:val="auto"/>
    <w:pitch w:val="default"/>
    <w:sig w:usb0="00000000" w:usb1="10000000" w:usb2="00000000" w:usb3="00000000" w:csb0="00040000" w:csb1="00000000"/>
  </w:font>
  <w:font w:name="黑体">
    <w:panose1 w:val="02010600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717679"/>
    <w:rsid w:val="2F71767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2016-05-17T00:49:00Z</dcterms:created>
  <dc:creator>Administrator</dc:creator>
  <cp:lastModifiedBy>Administrator</cp:lastModifiedBy>
  <dcterms:modified xsi:type="dcterms:W3CDTF">2016-05-17T00:52:20Z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