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525" w:afterAutospacing="0" w:line="288" w:lineRule="atLeast"/>
        <w:ind w:left="1080" w:right="0" w:firstLine="0"/>
        <w:jc w:val="both"/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9"/>
          <w:szCs w:val="39"/>
          <w:bdr w:val="none" w:color="auto" w:sz="0" w:space="0"/>
          <w:shd w:val="clear" w:fill="FFFFFF"/>
          <w:lang w:val="en-US" w:eastAsia="zh-CN" w:bidi="ar"/>
        </w:rPr>
        <w:t xml:space="preserve">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9"/>
          <w:szCs w:val="39"/>
          <w:bdr w:val="none" w:color="auto" w:sz="0" w:space="0"/>
          <w:shd w:val="clear" w:fill="FFFFFF"/>
          <w:lang w:val="en-US" w:eastAsia="zh-CN" w:bidi="ar"/>
        </w:rPr>
        <w:t>《2货上天的戏剧》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</w:t>
      </w:r>
      <w:r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 </w:t>
      </w:r>
      <w:bookmarkStart w:id="0" w:name="_GoBack"/>
      <w:bookmarkEnd w:id="0"/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标签：</w:t>
      </w:r>
      <w:r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善道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法         2015-5-7           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作者：依果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依果（605002560）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上天对坏人的惩罚就是：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让坏人分秒不差的及时的成为了坏人；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上天对好人的奖赏就是：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让好人分秒不差的及时的成为了好人。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善有善报，恶有恶报，如影随形，无需再等菜的。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外求等菜，皆是妄念。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执着堕落于此两元相，必将各自在种子里滋养发芽，感应相应善恶之果报。或堕入恶道煎熬，或堕入善道天堂，善恶果轮回不止，而不得解脱。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戏剧一场，喜乐而观。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很显然，这上天，是2货生命两元程序运行下的上天。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此时，是地球人类及万物生灵的共业的上天。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是空间网格频率笼罩下的上天的戏剧。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也是，12D之内，生灵共业的魔幻地宇宙的上天的戏剧。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赞美，上天的戏剧。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《2货上天的戏剧》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9179E"/>
    <w:rsid w:val="247917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2016-05-18T00:51:00Z</dcterms:created>
  <dc:creator>Administrator</dc:creator>
  <cp:lastModifiedBy>Administrator</cp:lastModifiedBy>
  <dcterms:modified xsi:type="dcterms:W3CDTF">2016-05-18T00:58:10Z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