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D47" w:rsidRDefault="00E30D47" w:rsidP="005C66A4">
      <w:pPr>
        <w:spacing w:line="288" w:lineRule="atLeast"/>
        <w:jc w:val="center"/>
        <w:rPr>
          <w:rFonts w:ascii="微软雅黑" w:hAnsi="微软雅黑" w:hint="eastAsia"/>
          <w:color w:val="000000"/>
          <w:sz w:val="39"/>
          <w:szCs w:val="39"/>
        </w:rPr>
      </w:pPr>
    </w:p>
    <w:p w:rsidR="005C66A4" w:rsidRDefault="005C66A4" w:rsidP="00E30D47">
      <w:pPr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《从有学到无学》</w:t>
      </w:r>
    </w:p>
    <w:p w:rsidR="00E30D47" w:rsidRDefault="00E30D47" w:rsidP="00E30D47">
      <w:pPr>
        <w:spacing w:line="288" w:lineRule="atLeast"/>
        <w:jc w:val="center"/>
        <w:rPr>
          <w:rFonts w:hint="eastAsia"/>
          <w:color w:val="000000"/>
          <w:sz w:val="24"/>
          <w:szCs w:val="24"/>
        </w:rPr>
      </w:pPr>
    </w:p>
    <w:p w:rsidR="005C66A4" w:rsidRPr="00E30D47" w:rsidRDefault="005C66A4" w:rsidP="00E30D47">
      <w:pPr>
        <w:spacing w:line="288" w:lineRule="atLeast"/>
        <w:jc w:val="center"/>
        <w:rPr>
          <w:color w:val="000000"/>
          <w:sz w:val="24"/>
          <w:szCs w:val="24"/>
        </w:rPr>
      </w:pPr>
      <w:r w:rsidRPr="00E30D47">
        <w:rPr>
          <w:color w:val="000000"/>
          <w:sz w:val="24"/>
          <w:szCs w:val="24"/>
        </w:rPr>
        <w:t>标签：第一空性法</w:t>
      </w:r>
      <w:r w:rsidRPr="00E30D47">
        <w:rPr>
          <w:color w:val="000000"/>
          <w:sz w:val="24"/>
          <w:szCs w:val="24"/>
        </w:rPr>
        <w:t xml:space="preserve">  </w:t>
      </w:r>
      <w:r w:rsidRPr="00E30D47">
        <w:rPr>
          <w:rFonts w:hint="eastAsia"/>
          <w:color w:val="000000"/>
          <w:sz w:val="24"/>
          <w:szCs w:val="24"/>
        </w:rPr>
        <w:t xml:space="preserve">    </w:t>
      </w:r>
      <w:r w:rsidRPr="00E30D47">
        <w:rPr>
          <w:color w:val="000000"/>
          <w:sz w:val="24"/>
          <w:szCs w:val="24"/>
        </w:rPr>
        <w:t>       2014</w:t>
      </w:r>
      <w:r w:rsidRPr="00E30D47">
        <w:rPr>
          <w:rFonts w:hint="eastAsia"/>
          <w:color w:val="000000"/>
          <w:sz w:val="24"/>
          <w:szCs w:val="24"/>
        </w:rPr>
        <w:t>_</w:t>
      </w:r>
      <w:r w:rsidRPr="00E30D47">
        <w:rPr>
          <w:color w:val="000000"/>
          <w:sz w:val="24"/>
          <w:szCs w:val="24"/>
        </w:rPr>
        <w:t>10</w:t>
      </w:r>
      <w:r w:rsidRPr="00E30D47">
        <w:rPr>
          <w:rFonts w:hint="eastAsia"/>
          <w:color w:val="000000"/>
          <w:sz w:val="24"/>
          <w:szCs w:val="24"/>
        </w:rPr>
        <w:t>_0</w:t>
      </w:r>
      <w:r w:rsidRPr="00E30D47">
        <w:rPr>
          <w:color w:val="000000"/>
          <w:sz w:val="24"/>
          <w:szCs w:val="24"/>
        </w:rPr>
        <w:t>7</w:t>
      </w:r>
    </w:p>
    <w:p w:rsidR="005C66A4" w:rsidRPr="00E30D47" w:rsidRDefault="005C66A4" w:rsidP="00E30D47">
      <w:pPr>
        <w:spacing w:line="288" w:lineRule="atLeast"/>
        <w:jc w:val="center"/>
        <w:rPr>
          <w:rFonts w:ascii="仿宋" w:eastAsia="仿宋"/>
          <w:color w:val="000000"/>
          <w:sz w:val="24"/>
          <w:szCs w:val="24"/>
        </w:rPr>
      </w:pPr>
    </w:p>
    <w:p w:rsidR="005C66A4" w:rsidRPr="00E30D47" w:rsidRDefault="005C66A4" w:rsidP="00E30D47">
      <w:pPr>
        <w:spacing w:line="288" w:lineRule="atLeast"/>
        <w:jc w:val="center"/>
        <w:rPr>
          <w:rFonts w:ascii="punctuation" w:hAnsi="punctuation" w:hint="eastAsia"/>
          <w:color w:val="000000"/>
          <w:sz w:val="36"/>
          <w:szCs w:val="36"/>
        </w:rPr>
      </w:pPr>
      <w:r w:rsidRPr="00E30D47">
        <w:rPr>
          <w:rFonts w:ascii="仿宋" w:eastAsia="仿宋" w:hint="eastAsia"/>
          <w:color w:val="000000"/>
          <w:sz w:val="36"/>
          <w:szCs w:val="36"/>
        </w:rPr>
        <w:t>作者：依果</w:t>
      </w:r>
      <w:r w:rsidRPr="00E30D47">
        <w:rPr>
          <w:color w:val="000000"/>
          <w:sz w:val="36"/>
          <w:szCs w:val="36"/>
        </w:rPr>
        <w:br/>
      </w:r>
      <w:r w:rsidRPr="00E30D47">
        <w:rPr>
          <w:color w:val="000000"/>
          <w:sz w:val="36"/>
          <w:szCs w:val="36"/>
        </w:rPr>
        <w:br/>
      </w:r>
      <w:r w:rsidRPr="00E30D47">
        <w:rPr>
          <w:color w:val="000000"/>
          <w:sz w:val="36"/>
          <w:szCs w:val="36"/>
        </w:rPr>
        <w:br/>
      </w:r>
      <w:r w:rsidRPr="00E30D47">
        <w:rPr>
          <w:color w:val="000000"/>
          <w:sz w:val="36"/>
          <w:szCs w:val="36"/>
        </w:rPr>
        <w:br/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36"/>
          <w:szCs w:val="36"/>
        </w:rPr>
        <w:t>博文《魔的由来》：</w:t>
      </w:r>
      <w:hyperlink r:id="rId7" w:tgtFrame="_blank" w:history="1">
        <w:r>
          <w:rPr>
            <w:rStyle w:val="a7"/>
            <w:sz w:val="21"/>
            <w:szCs w:val="21"/>
          </w:rPr>
          <w:t>http://blog.sina.com.cn/s/blog_548e87a601019anq.html</w:t>
        </w:r>
      </w:hyperlink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21:50:40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在“真我”层面观察，人人本来都是佛，只是暂时被病魔困扰罢了！魔者，是感染了病毒的佛，这样的佛，暂时就不能称作佛了。健康生命的人，就叫佛；病毒感染的人，就叫魔。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“佛自身，就具有两极性”，这个两极是指真我本体和宇宙阳极之身的空有双运吗？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22:02:23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是的，佛的两极性是指，第二空性本就含有的和第一空性的双运性，并非指世间的两元极性。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22:07:12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嗯，谢谢果师。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22:13:07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是神性的空性量证圆满之法。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这是世间者，还无法开启的空性程序。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22:14:42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是实证空性之后，出世菩萨的功课。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22:15:16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是的，对于世人，还属于，有学圆满法藏的范畴。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所以，对世人来说，基本属于，不知所云的范畴。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22:18:08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我们只能学习空性圆满法藏，还无法开启量证之旅。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22:19:25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我们还无法下载空性程序，我们先要把已下载的两元程序清空才行。所以是做减法，把两元程序清空，实证空性了，迈入神性门槛，就可以开始下载空性程序了。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22:22:27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我们有学法藏修行，是为了获得正见，指导我们的无学实修——去倒空我们已下载的两元程序。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有学法藏修行，只是获得了理论，是法船，最终是为清空两元程序服务的。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22:35:37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正见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22:39:14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把自己获得的正见当做自己的实际境界，这是修行的误区，是错误的。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22:45:58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恩，连有学正见还未圆满，更谈不到实修境界有多深远。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22:47:14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记得果师说我们该掀起苦学有学法藏的高潮才对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22:48:36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是的。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人类修行界，基本很少实修。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所以，谈到实修，基本都是误谈。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22:49:13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把有学与无学混为一谈了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22:50:54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仅仅是世间法，获得法藏者都不圆满，更谈不到世间法的实修了，获得人天果位的都少之又少。更谈不到，出世间法的空性法藏的实修了。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22:56:59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修行的次第。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从有学成就到无学成就，从世间法藏到出世间法藏，从世间法实修到出世间法实修。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22:58:36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修行团队里，1/10半瓶子捣乱的多，实修的少。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23:00:02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从有学成就（从世间法藏到出世间法藏）到无学成就（从世间法实修到出世间法实修），这样理解，对吗？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23:00:53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非常准确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住在边境的精灵(848912498)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23:02:49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我们学果博文，以及学习群里请果师开示的内容，是有学修行，我们在生活中用有学正见作为指导去清空自己下载的两元意识，是无学修行。</w:t>
      </w:r>
    </w:p>
    <w:p w:rsidR="005C66A4" w:rsidRDefault="005C66A4" w:rsidP="005C66A4">
      <w:pPr>
        <w:pStyle w:val="a4"/>
        <w:spacing w:before="0" w:beforeAutospacing="0" w:after="0" w:afterAutospacing="0" w:line="288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我们最终要在生活中去实践果法，去清除我们下载的那些感染病毒的魔性程序，也就是那些两元程序。</w:t>
      </w:r>
    </w:p>
    <w:p w:rsidR="006E5C78" w:rsidRPr="005C66A4" w:rsidRDefault="005C66A4" w:rsidP="005C66A4">
      <w:pPr>
        <w:rPr>
          <w:szCs w:val="21"/>
          <w:shd w:val="clear" w:color="auto" w:fill="FFFFFF"/>
        </w:rPr>
      </w:pPr>
      <w:r>
        <w:rPr>
          <w:rFonts w:ascii="punctuation" w:hAnsi="punctuation"/>
          <w:color w:val="000000"/>
          <w:sz w:val="21"/>
          <w:szCs w:val="21"/>
        </w:rPr>
        <w:br/>
      </w:r>
    </w:p>
    <w:sectPr w:rsidR="006E5C78" w:rsidRPr="005C66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31E" w:rsidRDefault="001C431E" w:rsidP="0026178A">
      <w:pPr>
        <w:spacing w:after="0"/>
      </w:pPr>
      <w:r>
        <w:separator/>
      </w:r>
    </w:p>
  </w:endnote>
  <w:endnote w:type="continuationSeparator" w:id="1">
    <w:p w:rsidR="001C431E" w:rsidRDefault="001C431E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31E" w:rsidRDefault="001C431E" w:rsidP="0026178A">
      <w:pPr>
        <w:spacing w:after="0"/>
      </w:pPr>
      <w:r>
        <w:separator/>
      </w:r>
    </w:p>
  </w:footnote>
  <w:footnote w:type="continuationSeparator" w:id="1">
    <w:p w:rsidR="001C431E" w:rsidRDefault="001C431E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80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431E"/>
    <w:rsid w:val="001C535B"/>
    <w:rsid w:val="001F3C79"/>
    <w:rsid w:val="002146E9"/>
    <w:rsid w:val="00222FBD"/>
    <w:rsid w:val="002352AA"/>
    <w:rsid w:val="00237C90"/>
    <w:rsid w:val="00243DF5"/>
    <w:rsid w:val="00246F29"/>
    <w:rsid w:val="0026178A"/>
    <w:rsid w:val="0027047E"/>
    <w:rsid w:val="002707D0"/>
    <w:rsid w:val="00281705"/>
    <w:rsid w:val="002A5653"/>
    <w:rsid w:val="002B6CE3"/>
    <w:rsid w:val="002F3A82"/>
    <w:rsid w:val="00301D98"/>
    <w:rsid w:val="003026CB"/>
    <w:rsid w:val="0030335E"/>
    <w:rsid w:val="0030619E"/>
    <w:rsid w:val="00306855"/>
    <w:rsid w:val="00310B4E"/>
    <w:rsid w:val="00323B43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502602"/>
    <w:rsid w:val="005419F0"/>
    <w:rsid w:val="005575FD"/>
    <w:rsid w:val="00560ED1"/>
    <w:rsid w:val="00573F9B"/>
    <w:rsid w:val="00574AAE"/>
    <w:rsid w:val="00580F8A"/>
    <w:rsid w:val="00597536"/>
    <w:rsid w:val="005C66A4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041B5"/>
    <w:rsid w:val="00722AF5"/>
    <w:rsid w:val="0072357E"/>
    <w:rsid w:val="00726EEA"/>
    <w:rsid w:val="0072787A"/>
    <w:rsid w:val="007352DC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78BB"/>
    <w:rsid w:val="008139E0"/>
    <w:rsid w:val="00832512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0B4A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A030B"/>
    <w:rsid w:val="00BA1C9E"/>
    <w:rsid w:val="00BB5C2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63F71"/>
    <w:rsid w:val="00C64AA9"/>
    <w:rsid w:val="00C663D5"/>
    <w:rsid w:val="00C6661F"/>
    <w:rsid w:val="00C67362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A3"/>
    <w:rsid w:val="00D108DA"/>
    <w:rsid w:val="00D11BDF"/>
    <w:rsid w:val="00D166DD"/>
    <w:rsid w:val="00D27687"/>
    <w:rsid w:val="00D31D50"/>
    <w:rsid w:val="00D34F4A"/>
    <w:rsid w:val="00D352A9"/>
    <w:rsid w:val="00D64346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603A"/>
    <w:rsid w:val="00E07D6E"/>
    <w:rsid w:val="00E27876"/>
    <w:rsid w:val="00E30D47"/>
    <w:rsid w:val="00E354A1"/>
    <w:rsid w:val="00E51E8C"/>
    <w:rsid w:val="00E57A50"/>
    <w:rsid w:val="00E74A6A"/>
    <w:rsid w:val="00E95152"/>
    <w:rsid w:val="00E95285"/>
    <w:rsid w:val="00E95B34"/>
    <w:rsid w:val="00EB0F8B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4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391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548e87a601019an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129</cp:revision>
  <dcterms:created xsi:type="dcterms:W3CDTF">2008-09-11T17:20:00Z</dcterms:created>
  <dcterms:modified xsi:type="dcterms:W3CDTF">2016-06-04T16:41:00Z</dcterms:modified>
</cp:coreProperties>
</file>