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300" w:rsidRDefault="00104300" w:rsidP="00104300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 w:hint="eastAsia"/>
          <w:color w:val="000000"/>
          <w:sz w:val="48"/>
          <w:szCs w:val="44"/>
        </w:rPr>
      </w:pPr>
    </w:p>
    <w:p w:rsidR="00104300" w:rsidRPr="00104300" w:rsidRDefault="00104300" w:rsidP="00104300">
      <w:pPr>
        <w:shd w:val="clear" w:color="auto" w:fill="FFFFFF"/>
        <w:adjustRightInd/>
        <w:snapToGrid/>
        <w:spacing w:after="0" w:line="336" w:lineRule="atLeast"/>
        <w:jc w:val="center"/>
        <w:rPr>
          <w:rFonts w:ascii="微软雅黑" w:hAnsi="微软雅黑" w:cs="宋体"/>
          <w:color w:val="000000"/>
          <w:sz w:val="48"/>
          <w:szCs w:val="44"/>
        </w:rPr>
      </w:pPr>
      <w:r w:rsidRPr="00104300">
        <w:rPr>
          <w:rFonts w:ascii="微软雅黑" w:hAnsi="微软雅黑" w:cs="宋体" w:hint="eastAsia"/>
          <w:color w:val="000000"/>
          <w:sz w:val="48"/>
          <w:szCs w:val="44"/>
        </w:rPr>
        <w:t>《原罪》</w:t>
      </w:r>
    </w:p>
    <w:p w:rsidR="00104300" w:rsidRDefault="00104300" w:rsidP="00104300">
      <w:pPr>
        <w:shd w:val="clear" w:color="auto" w:fill="FFFFFF"/>
        <w:adjustRightInd/>
        <w:snapToGrid/>
        <w:spacing w:after="0" w:line="336" w:lineRule="atLeast"/>
        <w:jc w:val="center"/>
        <w:rPr>
          <w:rFonts w:ascii="微软雅黑" w:hAnsi="微软雅黑" w:cs="宋体" w:hint="eastAsia"/>
          <w:color w:val="000000"/>
          <w:sz w:val="21"/>
          <w:szCs w:val="21"/>
        </w:rPr>
      </w:pPr>
    </w:p>
    <w:p w:rsidR="00104300" w:rsidRDefault="00104300" w:rsidP="00104300">
      <w:pPr>
        <w:shd w:val="clear" w:color="auto" w:fill="FFFFFF"/>
        <w:adjustRightInd/>
        <w:snapToGrid/>
        <w:spacing w:after="0" w:line="336" w:lineRule="atLeast"/>
        <w:ind w:firstLineChars="1300" w:firstLine="2730"/>
        <w:jc w:val="center"/>
        <w:rPr>
          <w:rFonts w:ascii="微软雅黑" w:hAnsi="微软雅黑" w:hint="eastAsia"/>
          <w:color w:val="293233"/>
          <w:sz w:val="21"/>
          <w:szCs w:val="21"/>
          <w:shd w:val="clear" w:color="auto" w:fill="FFFFFF"/>
        </w:rPr>
      </w:pPr>
    </w:p>
    <w:p w:rsidR="00104300" w:rsidRDefault="00104300" w:rsidP="00104300">
      <w:pPr>
        <w:shd w:val="clear" w:color="auto" w:fill="FFFFFF"/>
        <w:adjustRightInd/>
        <w:snapToGrid/>
        <w:spacing w:after="0" w:line="336" w:lineRule="atLeast"/>
        <w:jc w:val="center"/>
        <w:rPr>
          <w:rFonts w:ascii="微软雅黑" w:hAnsi="微软雅黑" w:hint="eastAsia"/>
          <w:color w:val="293233"/>
          <w:sz w:val="36"/>
          <w:szCs w:val="36"/>
          <w:shd w:val="clear" w:color="auto" w:fill="FFFFFF"/>
        </w:rPr>
      </w:pPr>
      <w:r>
        <w:rPr>
          <w:rFonts w:ascii="微软雅黑" w:hAnsi="微软雅黑" w:hint="eastAsia"/>
          <w:color w:val="293233"/>
          <w:sz w:val="21"/>
          <w:szCs w:val="21"/>
          <w:shd w:val="clear" w:color="auto" w:fill="FFFFFF"/>
        </w:rPr>
        <w:t>标签：第一空性法            2015_06_11</w:t>
      </w:r>
      <w:r>
        <w:rPr>
          <w:rFonts w:ascii="微软雅黑" w:hAnsi="微软雅黑" w:hint="eastAsia"/>
          <w:color w:val="293233"/>
          <w:sz w:val="21"/>
          <w:szCs w:val="21"/>
        </w:rPr>
        <w:br/>
      </w:r>
    </w:p>
    <w:p w:rsidR="00104300" w:rsidRPr="00104300" w:rsidRDefault="00104300" w:rsidP="00104300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_GB2312" w:eastAsia="仿宋_GB2312" w:hAnsi="微软雅黑" w:hint="eastAsia"/>
          <w:color w:val="293233"/>
          <w:sz w:val="36"/>
          <w:szCs w:val="36"/>
          <w:shd w:val="clear" w:color="auto" w:fill="FFFFFF"/>
        </w:rPr>
      </w:pPr>
    </w:p>
    <w:p w:rsidR="00104300" w:rsidRPr="00104300" w:rsidRDefault="00104300" w:rsidP="00104300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_GB2312" w:eastAsia="仿宋_GB2312" w:hAnsi="微软雅黑" w:cs="宋体" w:hint="eastAsia"/>
          <w:color w:val="000000"/>
          <w:sz w:val="21"/>
          <w:szCs w:val="21"/>
        </w:rPr>
      </w:pPr>
      <w:r w:rsidRPr="00104300">
        <w:rPr>
          <w:rFonts w:ascii="仿宋_GB2312" w:eastAsia="仿宋_GB2312" w:hAnsi="微软雅黑" w:hint="eastAsia"/>
          <w:color w:val="293233"/>
          <w:sz w:val="36"/>
          <w:szCs w:val="36"/>
          <w:shd w:val="clear" w:color="auto" w:fill="FFFFFF"/>
        </w:rPr>
        <w:t>作者：依果</w:t>
      </w:r>
    </w:p>
    <w:p w:rsidR="00104300" w:rsidRDefault="00104300" w:rsidP="00104300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 w:hint="eastAsia"/>
          <w:color w:val="000000"/>
          <w:sz w:val="21"/>
          <w:szCs w:val="21"/>
        </w:rPr>
      </w:pPr>
    </w:p>
    <w:p w:rsidR="00104300" w:rsidRDefault="00104300" w:rsidP="00104300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 w:hint="eastAsia"/>
          <w:color w:val="000000"/>
          <w:sz w:val="21"/>
          <w:szCs w:val="21"/>
        </w:rPr>
      </w:pPr>
    </w:p>
    <w:p w:rsidR="00104300" w:rsidRDefault="00104300" w:rsidP="00104300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 w:hint="eastAsia"/>
          <w:color w:val="000000"/>
          <w:sz w:val="21"/>
          <w:szCs w:val="21"/>
        </w:rPr>
      </w:pPr>
    </w:p>
    <w:p w:rsidR="00104300" w:rsidRDefault="00104300" w:rsidP="00104300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 w:hint="eastAsia"/>
          <w:color w:val="000000"/>
          <w:sz w:val="21"/>
          <w:szCs w:val="21"/>
        </w:rPr>
      </w:pPr>
    </w:p>
    <w:p w:rsidR="00104300" w:rsidRDefault="00104300" w:rsidP="00104300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 w:hint="eastAsia"/>
          <w:color w:val="000000"/>
          <w:sz w:val="21"/>
          <w:szCs w:val="21"/>
        </w:rPr>
      </w:pPr>
    </w:p>
    <w:p w:rsidR="00104300" w:rsidRPr="00104300" w:rsidRDefault="00104300" w:rsidP="00104300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  <w:r w:rsidRPr="00104300">
        <w:rPr>
          <w:rFonts w:ascii="仿宋_GB2312" w:eastAsia="仿宋_GB2312" w:hAnsi="微软雅黑" w:cs="宋体" w:hint="eastAsia"/>
          <w:color w:val="000000"/>
          <w:sz w:val="36"/>
          <w:szCs w:val="36"/>
        </w:rPr>
        <w:t>1:5</w:t>
      </w:r>
    </w:p>
    <w:p w:rsidR="00104300" w:rsidRPr="00104300" w:rsidRDefault="00104300" w:rsidP="00104300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  <w:r w:rsidRPr="00104300">
        <w:rPr>
          <w:rFonts w:ascii="仿宋_GB2312" w:eastAsia="仿宋_GB2312" w:hAnsi="微软雅黑" w:cs="宋体" w:hint="eastAsia"/>
          <w:color w:val="000000"/>
          <w:sz w:val="36"/>
          <w:szCs w:val="36"/>
        </w:rPr>
        <w:t>因此，当审判的时候，恶人必站立不住；罪人在义人的会中，也是如此；</w:t>
      </w:r>
    </w:p>
    <w:p w:rsidR="00104300" w:rsidRPr="00104300" w:rsidRDefault="00104300" w:rsidP="00104300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  <w:r w:rsidRPr="00104300">
        <w:rPr>
          <w:rFonts w:ascii="仿宋_GB2312" w:eastAsia="仿宋_GB2312" w:hAnsi="微软雅黑" w:cs="宋体" w:hint="eastAsia"/>
          <w:color w:val="000000"/>
          <w:sz w:val="36"/>
          <w:szCs w:val="36"/>
        </w:rPr>
        <w:t>1:6</w:t>
      </w:r>
    </w:p>
    <w:p w:rsidR="00104300" w:rsidRPr="00104300" w:rsidRDefault="00104300" w:rsidP="00104300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  <w:r w:rsidRPr="00104300">
        <w:rPr>
          <w:rFonts w:ascii="仿宋_GB2312" w:eastAsia="仿宋_GB2312" w:hAnsi="微软雅黑" w:cs="宋体" w:hint="eastAsia"/>
          <w:color w:val="000000"/>
          <w:sz w:val="36"/>
          <w:szCs w:val="36"/>
        </w:rPr>
        <w:t>因为耶和华知道义人的道路，恶人的道路，却必灭亡</w:t>
      </w:r>
    </w:p>
    <w:p w:rsidR="00104300" w:rsidRPr="00104300" w:rsidRDefault="00104300" w:rsidP="00104300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  <w:r w:rsidRPr="00104300">
        <w:rPr>
          <w:rFonts w:ascii="仿宋_GB2312" w:eastAsia="仿宋_GB2312" w:hAnsi="微软雅黑" w:cs="宋体" w:hint="eastAsia"/>
          <w:color w:val="000000"/>
          <w:sz w:val="36"/>
          <w:szCs w:val="36"/>
        </w:rPr>
        <w:t>——摘自《圣经·诗篇1》</w:t>
      </w:r>
    </w:p>
    <w:p w:rsidR="00104300" w:rsidRPr="00104300" w:rsidRDefault="00104300" w:rsidP="00104300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  <w:r w:rsidRPr="00104300">
        <w:rPr>
          <w:rFonts w:ascii="微软雅黑" w:eastAsia="仿宋_GB2312" w:hAnsi="微软雅黑" w:cs="宋体" w:hint="eastAsia"/>
          <w:color w:val="000000"/>
          <w:sz w:val="36"/>
          <w:szCs w:val="36"/>
        </w:rPr>
        <w:t> </w:t>
      </w:r>
    </w:p>
    <w:p w:rsidR="00104300" w:rsidRPr="00104300" w:rsidRDefault="00104300" w:rsidP="00104300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  <w:r w:rsidRPr="00104300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赞美！</w:t>
      </w:r>
      <w:r w:rsidRPr="00104300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生魔幻地宇宙之人，两元原罪本有，不出离两元善恶，必遭轮回之果的审判。</w:t>
      </w:r>
      <w:r w:rsidRPr="00104300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无论你在天堂还是地狱，或是人间。两元法则，难善其身。</w:t>
      </w:r>
      <w:r w:rsidRPr="00104300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自己要辨别正见与篡改了的，这完全不同的教义。</w:t>
      </w:r>
      <w:r w:rsidRPr="00104300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04300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104300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赞美，请加赞美发心，这是逃离这原罪的根本技术之一。</w:t>
      </w:r>
    </w:p>
    <w:p w:rsidR="00104300" w:rsidRPr="00104300" w:rsidRDefault="00104300" w:rsidP="00104300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  <w:r w:rsidRPr="00104300">
        <w:rPr>
          <w:rFonts w:ascii="宋体" w:eastAsia="仿宋_GB2312" w:hAnsi="宋体" w:cs="宋体" w:hint="eastAsia"/>
          <w:color w:val="000000"/>
          <w:sz w:val="36"/>
          <w:szCs w:val="36"/>
        </w:rPr>
        <w:t> </w:t>
      </w:r>
    </w:p>
    <w:p w:rsidR="00104300" w:rsidRDefault="00104300" w:rsidP="00104300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宋体" w:cs="宋体" w:hint="eastAsia"/>
          <w:color w:val="000000"/>
          <w:sz w:val="36"/>
          <w:szCs w:val="36"/>
        </w:rPr>
      </w:pPr>
      <w:r w:rsidRPr="00104300">
        <w:rPr>
          <w:rFonts w:ascii="仿宋_GB2312" w:eastAsia="仿宋_GB2312" w:hAnsi="宋体" w:cs="宋体" w:hint="eastAsia"/>
          <w:color w:val="000000"/>
          <w:sz w:val="36"/>
          <w:szCs w:val="36"/>
        </w:rPr>
        <w:t>赞美，当年亚当夏娃，为了获得和上帝一样的智慧，怀揣着这美好的夙愿，而食用了封印中毒蛇的诱惑之果，从而，双双堕入魔幻地程序的封印中，而远离了神觉之地，堕入魔幻之地。</w:t>
      </w:r>
      <w:r w:rsidRPr="00104300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可见，世间的善与恶，在神觉者看来，都是可任意变化的伎俩，不获得出离魔幻地的至高觉性智慧，是无法解脱轮回的审判的。</w:t>
      </w:r>
      <w:r w:rsidRPr="00104300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这场曲折的圣义戏剧，正是觉性者对人类的慈悲课程设定，神子不经历风雨的历练，难以实得圣果。</w:t>
      </w:r>
      <w:r w:rsidRPr="00104300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104300" w:rsidRPr="00104300" w:rsidRDefault="00104300" w:rsidP="00104300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  <w:r w:rsidRPr="00104300">
        <w:rPr>
          <w:rFonts w:ascii="仿宋_GB2312" w:eastAsia="仿宋_GB2312" w:hAnsi="宋体" w:cs="宋体" w:hint="eastAsia"/>
          <w:color w:val="000000"/>
          <w:sz w:val="36"/>
          <w:szCs w:val="36"/>
        </w:rPr>
        <w:t>赞美，世间神子的必经之旅！</w:t>
      </w:r>
    </w:p>
    <w:p w:rsidR="00104300" w:rsidRDefault="00104300" w:rsidP="00104300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宋体" w:cs="宋体" w:hint="eastAsia"/>
          <w:color w:val="000000"/>
          <w:sz w:val="36"/>
          <w:szCs w:val="36"/>
        </w:rPr>
      </w:pPr>
    </w:p>
    <w:p w:rsidR="00104300" w:rsidRPr="00104300" w:rsidRDefault="00104300" w:rsidP="00104300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  <w:r w:rsidRPr="00104300">
        <w:rPr>
          <w:rFonts w:ascii="仿宋_GB2312" w:eastAsia="仿宋_GB2312" w:hAnsi="宋体" w:cs="宋体" w:hint="eastAsia"/>
          <w:color w:val="000000"/>
          <w:sz w:val="36"/>
          <w:szCs w:val="36"/>
        </w:rPr>
        <w:t>赞美！</w:t>
      </w:r>
      <w:r w:rsidRPr="00104300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在此，讲解了，觉者世界的慈悲，众人可了却迷惘的心愿。</w:t>
      </w:r>
    </w:p>
    <w:p w:rsidR="00104300" w:rsidRDefault="00104300" w:rsidP="00104300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宋体" w:cs="宋体" w:hint="eastAsia"/>
          <w:color w:val="000000"/>
          <w:sz w:val="36"/>
          <w:szCs w:val="36"/>
        </w:rPr>
      </w:pPr>
    </w:p>
    <w:p w:rsidR="00104300" w:rsidRPr="00104300" w:rsidRDefault="00104300" w:rsidP="00104300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  <w:r w:rsidRPr="00104300">
        <w:rPr>
          <w:rFonts w:ascii="仿宋_GB2312" w:eastAsia="仿宋_GB2312" w:hAnsi="宋体" w:cs="宋体" w:hint="eastAsia"/>
          <w:color w:val="000000"/>
          <w:sz w:val="36"/>
          <w:szCs w:val="36"/>
        </w:rPr>
        <w:t>赞美，那毒蛇，觉者的慈悲亲现。</w:t>
      </w:r>
    </w:p>
    <w:p w:rsidR="00104300" w:rsidRPr="00104300" w:rsidRDefault="00104300" w:rsidP="00104300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  <w:r w:rsidRPr="00104300">
        <w:rPr>
          <w:rFonts w:ascii="仿宋_GB2312" w:eastAsia="仿宋_GB2312" w:hAnsi="宋体" w:cs="宋体" w:hint="eastAsia"/>
          <w:color w:val="000000"/>
          <w:sz w:val="36"/>
          <w:szCs w:val="36"/>
        </w:rPr>
        <w:t>神子想成为上帝本身，必经这圣义戏剧的洗礼，这道路是漫长的。</w:t>
      </w:r>
    </w:p>
    <w:p w:rsidR="004358AB" w:rsidRPr="00104300" w:rsidRDefault="004358AB" w:rsidP="00D31D50">
      <w:pPr>
        <w:spacing w:line="220" w:lineRule="atLeast"/>
        <w:rPr>
          <w:rFonts w:ascii="仿宋_GB2312" w:eastAsia="仿宋_GB2312" w:hint="eastAsia"/>
          <w:sz w:val="36"/>
          <w:szCs w:val="36"/>
        </w:rPr>
      </w:pPr>
    </w:p>
    <w:sectPr w:rsidR="004358AB" w:rsidRPr="0010430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ADE" w:rsidRDefault="00110ADE" w:rsidP="00243656">
      <w:pPr>
        <w:spacing w:after="0"/>
      </w:pPr>
      <w:r>
        <w:separator/>
      </w:r>
    </w:p>
  </w:endnote>
  <w:endnote w:type="continuationSeparator" w:id="1">
    <w:p w:rsidR="00110ADE" w:rsidRDefault="00110ADE" w:rsidP="0024365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ADE" w:rsidRDefault="00110ADE" w:rsidP="00243656">
      <w:pPr>
        <w:spacing w:after="0"/>
      </w:pPr>
      <w:r>
        <w:separator/>
      </w:r>
    </w:p>
  </w:footnote>
  <w:footnote w:type="continuationSeparator" w:id="1">
    <w:p w:rsidR="00110ADE" w:rsidRDefault="00110ADE" w:rsidP="0024365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11E46"/>
    <w:rsid w:val="00017630"/>
    <w:rsid w:val="00047F0F"/>
    <w:rsid w:val="000517A0"/>
    <w:rsid w:val="00061389"/>
    <w:rsid w:val="000E3FD5"/>
    <w:rsid w:val="00104300"/>
    <w:rsid w:val="00110ADE"/>
    <w:rsid w:val="001F7A45"/>
    <w:rsid w:val="00210837"/>
    <w:rsid w:val="00243656"/>
    <w:rsid w:val="002F1F9F"/>
    <w:rsid w:val="00303436"/>
    <w:rsid w:val="00323B43"/>
    <w:rsid w:val="0033301F"/>
    <w:rsid w:val="003436F0"/>
    <w:rsid w:val="003824FE"/>
    <w:rsid w:val="003D37D8"/>
    <w:rsid w:val="00426133"/>
    <w:rsid w:val="004358AB"/>
    <w:rsid w:val="00460CAB"/>
    <w:rsid w:val="00534DC0"/>
    <w:rsid w:val="005A1D64"/>
    <w:rsid w:val="005D718A"/>
    <w:rsid w:val="005D7B02"/>
    <w:rsid w:val="00671D61"/>
    <w:rsid w:val="006E486C"/>
    <w:rsid w:val="0070568C"/>
    <w:rsid w:val="00740328"/>
    <w:rsid w:val="0074043D"/>
    <w:rsid w:val="007B26F1"/>
    <w:rsid w:val="007B5B2D"/>
    <w:rsid w:val="008337F5"/>
    <w:rsid w:val="00854C70"/>
    <w:rsid w:val="008774B8"/>
    <w:rsid w:val="00885DD2"/>
    <w:rsid w:val="008A497C"/>
    <w:rsid w:val="008B2737"/>
    <w:rsid w:val="008B7726"/>
    <w:rsid w:val="008E0DE2"/>
    <w:rsid w:val="008F46F6"/>
    <w:rsid w:val="00935332"/>
    <w:rsid w:val="009365BF"/>
    <w:rsid w:val="00952EC8"/>
    <w:rsid w:val="009A6EDC"/>
    <w:rsid w:val="009B5968"/>
    <w:rsid w:val="00A10AA6"/>
    <w:rsid w:val="00A216DE"/>
    <w:rsid w:val="00A4265C"/>
    <w:rsid w:val="00B11C99"/>
    <w:rsid w:val="00B903BE"/>
    <w:rsid w:val="00C14379"/>
    <w:rsid w:val="00CA6948"/>
    <w:rsid w:val="00CC35AE"/>
    <w:rsid w:val="00CE692C"/>
    <w:rsid w:val="00D31D50"/>
    <w:rsid w:val="00D43F20"/>
    <w:rsid w:val="00D74E1F"/>
    <w:rsid w:val="00D80828"/>
    <w:rsid w:val="00DE2F90"/>
    <w:rsid w:val="00E55659"/>
    <w:rsid w:val="00EF3A7B"/>
    <w:rsid w:val="00F70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365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365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365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3656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365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3656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CE692C"/>
  </w:style>
  <w:style w:type="paragraph" w:styleId="a6">
    <w:name w:val="Normal (Web)"/>
    <w:basedOn w:val="a"/>
    <w:uiPriority w:val="99"/>
    <w:semiHidden/>
    <w:unhideWhenUsed/>
    <w:rsid w:val="00671D6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13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4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87D6B1A-F7B9-4FDA-BCE7-7C8C506C8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21</cp:revision>
  <dcterms:created xsi:type="dcterms:W3CDTF">2008-09-11T17:20:00Z</dcterms:created>
  <dcterms:modified xsi:type="dcterms:W3CDTF">2016-07-04T15:01:00Z</dcterms:modified>
</cp:coreProperties>
</file>