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3C4" w:rsidRDefault="001613C4" w:rsidP="001613C4">
      <w:pPr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1613C4" w:rsidRDefault="001613C4" w:rsidP="001613C4">
      <w:pPr>
        <w:adjustRightInd/>
        <w:snapToGrid/>
        <w:spacing w:line="288" w:lineRule="atLeast"/>
        <w:rPr>
          <w:rFonts w:ascii="仿宋_GB2312" w:eastAsia="仿宋_GB2312" w:hAnsi="微软雅黑" w:cs="宋体" w:hint="eastAsia"/>
          <w:color w:val="000000"/>
          <w:sz w:val="39"/>
          <w:szCs w:val="39"/>
        </w:rPr>
      </w:pPr>
    </w:p>
    <w:p w:rsidR="001613C4" w:rsidRPr="001613C4" w:rsidRDefault="001613C4" w:rsidP="001613C4">
      <w:pPr>
        <w:adjustRightInd/>
        <w:snapToGrid/>
        <w:spacing w:line="288" w:lineRule="atLeast"/>
        <w:jc w:val="center"/>
        <w:rPr>
          <w:rFonts w:ascii="仿宋_GB2312" w:eastAsia="仿宋_GB2312" w:hAnsi="punctuation" w:cs="宋体" w:hint="eastAsia"/>
          <w:b/>
          <w:color w:val="444444"/>
          <w:sz w:val="18"/>
          <w:szCs w:val="18"/>
        </w:rPr>
      </w:pPr>
      <w:r w:rsidRPr="001613C4">
        <w:rPr>
          <w:rFonts w:ascii="仿宋_GB2312" w:eastAsia="仿宋_GB2312" w:hAnsi="微软雅黑" w:cs="宋体" w:hint="eastAsia"/>
          <w:b/>
          <w:color w:val="000000"/>
          <w:sz w:val="39"/>
          <w:szCs w:val="39"/>
        </w:rPr>
        <w:t>《宇宙的最高规则》</w:t>
      </w:r>
    </w:p>
    <w:p w:rsidR="001613C4" w:rsidRPr="001613C4" w:rsidRDefault="001613C4" w:rsidP="001613C4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</w:pPr>
    </w:p>
    <w:p w:rsidR="001613C4" w:rsidRDefault="001613C4" w:rsidP="001613C4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</w:pPr>
    </w:p>
    <w:p w:rsidR="001613C4" w:rsidRPr="001613C4" w:rsidRDefault="001613C4" w:rsidP="001613C4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</w:pPr>
      <w:r w:rsidRPr="001613C4"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  <w:t>标签：觉道法</w:t>
      </w:r>
      <w:r w:rsidRPr="001613C4">
        <w:rPr>
          <w:rFonts w:ascii="punctuation" w:eastAsia="仿宋_GB2312" w:hAnsi="punctuation" w:cs="宋体" w:hint="eastAsia"/>
          <w:b/>
          <w:color w:val="000000"/>
          <w:sz w:val="24"/>
          <w:szCs w:val="24"/>
        </w:rPr>
        <w:t> </w:t>
      </w:r>
      <w:r w:rsidRPr="001613C4"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  <w:t xml:space="preserve"> </w:t>
      </w:r>
      <w:r w:rsidRPr="001613C4">
        <w:rPr>
          <w:rFonts w:ascii="punctuation" w:eastAsia="仿宋_GB2312" w:hAnsi="punctuation" w:cs="宋体" w:hint="eastAsia"/>
          <w:b/>
          <w:color w:val="000000"/>
          <w:sz w:val="24"/>
          <w:szCs w:val="24"/>
        </w:rPr>
        <w:t> </w:t>
      </w:r>
      <w:r w:rsidRPr="001613C4"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  <w:t xml:space="preserve"> </w:t>
      </w:r>
      <w:r w:rsidRPr="001613C4">
        <w:rPr>
          <w:rFonts w:ascii="punctuation" w:eastAsia="仿宋_GB2312" w:hAnsi="punctuation" w:cs="宋体" w:hint="eastAsia"/>
          <w:b/>
          <w:color w:val="000000"/>
          <w:sz w:val="24"/>
          <w:szCs w:val="24"/>
        </w:rPr>
        <w:t> </w:t>
      </w:r>
      <w:r w:rsidRPr="001613C4"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  <w:t xml:space="preserve"> </w:t>
      </w:r>
      <w:r w:rsidRPr="001613C4">
        <w:rPr>
          <w:rFonts w:ascii="punctuation" w:eastAsia="仿宋_GB2312" w:hAnsi="punctuation" w:cs="宋体" w:hint="eastAsia"/>
          <w:b/>
          <w:color w:val="000000"/>
          <w:sz w:val="24"/>
          <w:szCs w:val="24"/>
        </w:rPr>
        <w:t> </w:t>
      </w:r>
      <w:r w:rsidRPr="001613C4"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  <w:t xml:space="preserve"> </w:t>
      </w:r>
      <w:r w:rsidRPr="001613C4">
        <w:rPr>
          <w:rFonts w:ascii="punctuation" w:eastAsia="仿宋_GB2312" w:hAnsi="punctuation" w:cs="宋体" w:hint="eastAsia"/>
          <w:b/>
          <w:color w:val="000000"/>
          <w:sz w:val="24"/>
          <w:szCs w:val="24"/>
        </w:rPr>
        <w:t> </w:t>
      </w:r>
      <w:r w:rsidRPr="001613C4"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  <w:t xml:space="preserve"> </w:t>
      </w:r>
      <w:r w:rsidRPr="001613C4">
        <w:rPr>
          <w:rFonts w:ascii="punctuation" w:eastAsia="仿宋_GB2312" w:hAnsi="punctuation" w:cs="宋体" w:hint="eastAsia"/>
          <w:b/>
          <w:color w:val="000000"/>
          <w:sz w:val="24"/>
          <w:szCs w:val="24"/>
        </w:rPr>
        <w:t> </w:t>
      </w:r>
      <w:r w:rsidRPr="001613C4"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  <w:t xml:space="preserve"> </w:t>
      </w:r>
      <w:r w:rsidRPr="001613C4">
        <w:rPr>
          <w:rFonts w:ascii="punctuation" w:eastAsia="仿宋_GB2312" w:hAnsi="punctuation" w:cs="宋体" w:hint="eastAsia"/>
          <w:b/>
          <w:color w:val="000000"/>
          <w:sz w:val="24"/>
          <w:szCs w:val="24"/>
        </w:rPr>
        <w:t> </w:t>
      </w:r>
      <w:r w:rsidRPr="001613C4"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  <w:t xml:space="preserve"> </w:t>
      </w:r>
      <w:r w:rsidRPr="001613C4">
        <w:rPr>
          <w:rFonts w:ascii="punctuation" w:eastAsia="仿宋_GB2312" w:hAnsi="punctuation" w:cs="宋体" w:hint="eastAsia"/>
          <w:b/>
          <w:color w:val="000000"/>
          <w:sz w:val="24"/>
          <w:szCs w:val="24"/>
        </w:rPr>
        <w:t>  </w:t>
      </w:r>
      <w:r w:rsidRPr="001613C4"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  <w:t xml:space="preserve"> </w:t>
      </w:r>
      <w:r w:rsidRPr="001613C4">
        <w:rPr>
          <w:rFonts w:ascii="punctuation" w:eastAsia="仿宋_GB2312" w:hAnsi="punctuation" w:cs="宋体" w:hint="eastAsia"/>
          <w:b/>
          <w:color w:val="000000"/>
          <w:sz w:val="24"/>
          <w:szCs w:val="24"/>
        </w:rPr>
        <w:t> </w:t>
      </w:r>
      <w:r w:rsidRPr="001613C4">
        <w:rPr>
          <w:rFonts w:ascii="仿宋_GB2312" w:eastAsia="仿宋_GB2312" w:hAnsi="punctuation" w:cs="宋体" w:hint="eastAsia"/>
          <w:b/>
          <w:color w:val="000000"/>
          <w:sz w:val="24"/>
          <w:szCs w:val="24"/>
        </w:rPr>
        <w:t>2014-09-14</w:t>
      </w:r>
    </w:p>
    <w:p w:rsidR="001613C4" w:rsidRPr="001613C4" w:rsidRDefault="001613C4" w:rsidP="001613C4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 w:hint="eastAsia"/>
          <w:b/>
          <w:color w:val="000000"/>
          <w:sz w:val="21"/>
          <w:szCs w:val="21"/>
        </w:rPr>
      </w:pPr>
    </w:p>
    <w:p w:rsidR="001613C4" w:rsidRPr="001613C4" w:rsidRDefault="001613C4" w:rsidP="001613C4">
      <w:pPr>
        <w:adjustRightInd/>
        <w:snapToGrid/>
        <w:spacing w:after="0" w:line="288" w:lineRule="atLeast"/>
        <w:jc w:val="center"/>
        <w:rPr>
          <w:rFonts w:ascii="仿宋_GB2312" w:eastAsia="仿宋_GB2312" w:hAnsi="宋体" w:cs="宋体" w:hint="eastAsia"/>
          <w:b/>
          <w:color w:val="000000"/>
          <w:sz w:val="36"/>
          <w:szCs w:val="36"/>
        </w:rPr>
      </w:pPr>
    </w:p>
    <w:p w:rsidR="001613C4" w:rsidRPr="001613C4" w:rsidRDefault="001613C4" w:rsidP="001613C4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 w:hint="eastAsia"/>
          <w:b/>
          <w:color w:val="000000"/>
          <w:sz w:val="21"/>
          <w:szCs w:val="21"/>
        </w:rPr>
      </w:pPr>
      <w:r w:rsidRPr="001613C4">
        <w:rPr>
          <w:rFonts w:ascii="仿宋_GB2312" w:eastAsia="仿宋_GB2312" w:hAnsi="宋体" w:cs="宋体" w:hint="eastAsia"/>
          <w:b/>
          <w:color w:val="000000"/>
          <w:sz w:val="36"/>
          <w:szCs w:val="36"/>
        </w:rPr>
        <w:t>作者：依果</w:t>
      </w:r>
    </w:p>
    <w:p w:rsidR="001613C4" w:rsidRPr="001613C4" w:rsidRDefault="001613C4" w:rsidP="001613C4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1613C4" w:rsidRDefault="001613C4" w:rsidP="001613C4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10:41:39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赞美，是否可以让生活正常点？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死的时候，哪里都能去，包括西方极乐世界。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t>靈</w:t>
      </w:r>
      <w:r w:rsidRPr="001613C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○珠●</w:t>
      </w: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t>孒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&lt;x-350744600@qq.com&gt;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14:39:07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赞建议去东方净琉璃世界，比西方极热世界好多了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赞就是广告做得太少了，你们都不知道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14:48:24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赞，也不是。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去东方净土，需要实打实的实证空性，才能往生。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不像西方极乐世界，可以带业往生，这变得容易很多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了。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人都会捡容易简单的事情去做，这是魔地众生的习性，知难而退。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无为而为(1760436246)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15:15:06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赞美天上也很热闹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16:03:38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赞，空性幻化一切，源头世界更是热闹非凡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无为而为(1760436246)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17:25:21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赞源头世界都是真相，也争领导权吧。赞谁都想说了算。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无为而为(1760436246)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17:29:27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赞果师，宇宙规则谁制定，比如怎么样才是功德圆满，那个来把握这个圆满程度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赞最高真理谁制定？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17:47:23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赞，宇宙没有规则。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导致3个宇宙的独立运行。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结果就是各有规则。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17:51:23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赞，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当你发现了没有规则的规则之时，你就看清了一切。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制定规则只是信手拈来，就此圆满无碍了。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无为而为(1760436246)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17:55:21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赞没有规则岂不乱套了，各个boss各行其是。赞都占山为王，谁也不服谁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17:56:50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赞，你这是魔幻地的认知。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赞，互不干扰，地方宇宙各行其道。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天国的女儿(2581054657)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17:35:15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赞宇宙第一人的创造者。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赞宇宙第一人，学生意思是宇宙第一生命体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17:55:08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赞，宇宙第一人的说法，很奇怪。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这是魔幻地的认知。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17:55:09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宇宙本体，再别无它名了。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无为而为(1760436246)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18:00:09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赞那佛教大日如来不是最牛呢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18:02:36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赞，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佛教就是大日如来就是宇宙本体的称谓。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无为而为(1760436246)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18:03:46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赞本体不也有灵体吧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18:05:29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当然是生命体了。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无为而为(1760436246)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18:06:52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赞那大日如来就是最高规则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18:08:08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赞美！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大日如来本身没有任何规则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这就是最高规则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无为而为(1760436246)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18:09:57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赞美果师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18:10:25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赞，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宇宙没有规则。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导致3个宇宙的独立运行。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18:10:30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结果就是各有规则。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18:11:29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赞，所以，在我们现在这里，一定有规则存在。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赞，这里是秽土宇宙娑婆世界的微尘地球。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18:01:36</w:t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我们现在接触到的认知，大举都是第三魔幻秽土宇宙世界的两元意识。对彼岸神界宇宙的认知麟毛凤角。</w:t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18:32:24</w:t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</w:t>
      </w: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以我们的两元头脑，谈论宇宙，本就是一件不着调的事情。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3C4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1613C4" w:rsidRPr="001613C4" w:rsidRDefault="001613C4" w:rsidP="001613C4">
      <w:pPr>
        <w:adjustRightInd/>
        <w:snapToGrid/>
        <w:spacing w:after="24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1613C4" w:rsidRPr="001613C4" w:rsidRDefault="001613C4" w:rsidP="001613C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1613C4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0A0F37" w:rsidRPr="007C7EBE" w:rsidRDefault="001613C4" w:rsidP="001613C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1613C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0A0F37" w:rsidRPr="007C7EBE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821" w:rsidRDefault="00941821" w:rsidP="000A0F37">
      <w:r>
        <w:separator/>
      </w:r>
    </w:p>
  </w:endnote>
  <w:endnote w:type="continuationSeparator" w:id="1">
    <w:p w:rsidR="00941821" w:rsidRDefault="00941821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821" w:rsidRDefault="00941821" w:rsidP="000A0F37">
      <w:r>
        <w:separator/>
      </w:r>
    </w:p>
  </w:footnote>
  <w:footnote w:type="continuationSeparator" w:id="1">
    <w:p w:rsidR="00941821" w:rsidRDefault="00941821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0564"/>
    <w:rsid w:val="001119C6"/>
    <w:rsid w:val="00127D22"/>
    <w:rsid w:val="0013558E"/>
    <w:rsid w:val="00137B9F"/>
    <w:rsid w:val="001613C4"/>
    <w:rsid w:val="001647FC"/>
    <w:rsid w:val="0019716E"/>
    <w:rsid w:val="001B19B0"/>
    <w:rsid w:val="001B6F96"/>
    <w:rsid w:val="001D2B41"/>
    <w:rsid w:val="001D5D0C"/>
    <w:rsid w:val="001F2800"/>
    <w:rsid w:val="001F6459"/>
    <w:rsid w:val="00223895"/>
    <w:rsid w:val="0026178F"/>
    <w:rsid w:val="00274C6D"/>
    <w:rsid w:val="002B119E"/>
    <w:rsid w:val="002B5241"/>
    <w:rsid w:val="003053B8"/>
    <w:rsid w:val="00312F89"/>
    <w:rsid w:val="0033162E"/>
    <w:rsid w:val="00346C2F"/>
    <w:rsid w:val="00363FF6"/>
    <w:rsid w:val="00366C21"/>
    <w:rsid w:val="003A3C05"/>
    <w:rsid w:val="003E1601"/>
    <w:rsid w:val="003E3B85"/>
    <w:rsid w:val="004217B0"/>
    <w:rsid w:val="004250D0"/>
    <w:rsid w:val="00477BE5"/>
    <w:rsid w:val="004B4B90"/>
    <w:rsid w:val="00514384"/>
    <w:rsid w:val="00532162"/>
    <w:rsid w:val="00583B05"/>
    <w:rsid w:val="005843F3"/>
    <w:rsid w:val="00590C90"/>
    <w:rsid w:val="005E13E1"/>
    <w:rsid w:val="005E6A55"/>
    <w:rsid w:val="005F6FA2"/>
    <w:rsid w:val="00616E4F"/>
    <w:rsid w:val="0062164E"/>
    <w:rsid w:val="00695FA1"/>
    <w:rsid w:val="006B5D4A"/>
    <w:rsid w:val="006C049C"/>
    <w:rsid w:val="00771EA1"/>
    <w:rsid w:val="007C7EBE"/>
    <w:rsid w:val="00827CB2"/>
    <w:rsid w:val="00921D62"/>
    <w:rsid w:val="00941821"/>
    <w:rsid w:val="00953600"/>
    <w:rsid w:val="00967B54"/>
    <w:rsid w:val="00987914"/>
    <w:rsid w:val="009A73D1"/>
    <w:rsid w:val="009C7C47"/>
    <w:rsid w:val="00A30C87"/>
    <w:rsid w:val="00A446F7"/>
    <w:rsid w:val="00A521E6"/>
    <w:rsid w:val="00AE2F32"/>
    <w:rsid w:val="00B2240E"/>
    <w:rsid w:val="00B307AF"/>
    <w:rsid w:val="00B30BAE"/>
    <w:rsid w:val="00B3462E"/>
    <w:rsid w:val="00B35DFE"/>
    <w:rsid w:val="00B4609F"/>
    <w:rsid w:val="00B6687A"/>
    <w:rsid w:val="00BB3006"/>
    <w:rsid w:val="00BB5E88"/>
    <w:rsid w:val="00BB62D9"/>
    <w:rsid w:val="00BB7DCF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142B3"/>
    <w:rsid w:val="00D71780"/>
    <w:rsid w:val="00D93C4F"/>
    <w:rsid w:val="00DA3964"/>
    <w:rsid w:val="00E67568"/>
    <w:rsid w:val="00EF3B36"/>
    <w:rsid w:val="00EF6C39"/>
    <w:rsid w:val="00F319CD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84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3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83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49FADF-83FB-4C21-A722-1918C64A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34</cp:revision>
  <dcterms:created xsi:type="dcterms:W3CDTF">2015-06-12T14:24:00Z</dcterms:created>
  <dcterms:modified xsi:type="dcterms:W3CDTF">2016-06-23T14:30:00Z</dcterms:modified>
</cp:coreProperties>
</file>