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364" w:rsidRDefault="00510364" w:rsidP="00510364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510364" w:rsidRPr="00510364" w:rsidRDefault="00510364" w:rsidP="00510364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510364">
        <w:rPr>
          <w:rFonts w:ascii="微软雅黑" w:hAnsi="微软雅黑" w:cs="宋体"/>
          <w:color w:val="000000"/>
          <w:sz w:val="39"/>
          <w:szCs w:val="39"/>
        </w:rPr>
        <w:t>《成佛法宝》</w:t>
      </w:r>
    </w:p>
    <w:p w:rsidR="00510364" w:rsidRDefault="00510364" w:rsidP="0051036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510364" w:rsidRDefault="00510364" w:rsidP="0051036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411DEF" w:rsidRDefault="00411DEF" w:rsidP="0051036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510364" w:rsidRPr="00411DEF" w:rsidRDefault="00510364" w:rsidP="00411DE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10364">
        <w:rPr>
          <w:rFonts w:ascii="punctuation" w:eastAsia="宋体" w:hAnsi="punctuation" w:cs="宋体"/>
          <w:color w:val="293233"/>
          <w:sz w:val="21"/>
          <w:szCs w:val="21"/>
        </w:rPr>
        <w:t>标签：第二空性法</w:t>
      </w:r>
      <w:r w:rsidR="00C240CD">
        <w:rPr>
          <w:rFonts w:ascii="punctuation" w:eastAsia="宋体" w:hAnsi="punctuation" w:cs="宋体"/>
          <w:color w:val="293233"/>
          <w:sz w:val="21"/>
          <w:szCs w:val="21"/>
        </w:rPr>
        <w:t xml:space="preserve">               </w:t>
      </w:r>
      <w:r w:rsidRPr="00510364">
        <w:rPr>
          <w:rFonts w:ascii="punctuation" w:eastAsia="宋体" w:hAnsi="punctuation" w:cs="宋体"/>
          <w:color w:val="293233"/>
          <w:sz w:val="21"/>
          <w:szCs w:val="21"/>
        </w:rPr>
        <w:t>    2014_11_29</w:t>
      </w:r>
    </w:p>
    <w:p w:rsidR="00510364" w:rsidRPr="00510364" w:rsidRDefault="00510364" w:rsidP="00510364">
      <w:pPr>
        <w:adjustRightInd/>
        <w:snapToGrid/>
        <w:spacing w:after="0"/>
        <w:ind w:firstLineChars="850" w:firstLine="2040"/>
        <w:rPr>
          <w:rFonts w:ascii="宋体" w:eastAsia="宋体" w:hAnsi="宋体" w:cs="宋体"/>
          <w:sz w:val="24"/>
          <w:szCs w:val="24"/>
        </w:rPr>
      </w:pPr>
    </w:p>
    <w:p w:rsidR="003017F9" w:rsidRPr="003017F9" w:rsidRDefault="003017F9" w:rsidP="003017F9">
      <w:pPr>
        <w:adjustRightInd/>
        <w:snapToGrid/>
        <w:spacing w:after="0"/>
        <w:ind w:firstLineChars="350" w:firstLine="8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438650" cy="3332775"/>
            <wp:effectExtent l="19050" t="0" r="0" b="0"/>
            <wp:docPr id="11" name="图片 2" descr="C:\Documents and Settings\Administrator\Application Data\Tencent\Users\1938875265\QQ\WinTemp\RichOle\EJCAIZU0]ZBFBR3FBQ0IO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Application Data\Tencent\Users\1938875265\QQ\WinTemp\RichOle\EJCAIZU0]ZBFBR3FBQ0IO6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3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7F9" w:rsidRDefault="003017F9" w:rsidP="003017F9">
      <w:pPr>
        <w:shd w:val="clear" w:color="auto" w:fill="FFFFFF"/>
        <w:adjustRightInd/>
        <w:snapToGrid/>
        <w:spacing w:after="0"/>
        <w:ind w:firstLineChars="550" w:firstLine="1980"/>
        <w:rPr>
          <w:rFonts w:ascii="仿宋_GB2312" w:eastAsia="仿宋_GB2312" w:hAnsi="punctuation" w:cs="宋体" w:hint="eastAsia"/>
          <w:color w:val="293233"/>
          <w:sz w:val="36"/>
          <w:szCs w:val="36"/>
        </w:rPr>
      </w:pPr>
    </w:p>
    <w:p w:rsidR="00510364" w:rsidRDefault="003017F9" w:rsidP="003017F9">
      <w:pPr>
        <w:shd w:val="clear" w:color="auto" w:fill="FFFFFF"/>
        <w:adjustRightInd/>
        <w:snapToGrid/>
        <w:spacing w:after="0"/>
        <w:ind w:firstLineChars="1250" w:firstLine="450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510364">
        <w:rPr>
          <w:rFonts w:ascii="仿宋_GB2312" w:eastAsia="仿宋_GB2312" w:hAnsi="punctuation" w:cs="宋体" w:hint="eastAsia"/>
          <w:color w:val="293233"/>
          <w:sz w:val="36"/>
          <w:szCs w:val="36"/>
        </w:rPr>
        <w:t>作者：依果</w:t>
      </w:r>
      <w:r w:rsidRPr="00510364">
        <w:rPr>
          <w:rFonts w:ascii="仿宋_GB2312" w:eastAsia="仿宋_GB2312" w:hAnsi="punctuation" w:cs="宋体" w:hint="eastAsia"/>
          <w:color w:val="293233"/>
          <w:sz w:val="36"/>
          <w:szCs w:val="36"/>
        </w:rPr>
        <w:t> </w:t>
      </w:r>
    </w:p>
    <w:p w:rsidR="00C240CD" w:rsidRDefault="00C240CD" w:rsidP="003017F9">
      <w:pPr>
        <w:shd w:val="clear" w:color="auto" w:fill="FFFFFF"/>
        <w:adjustRightInd/>
        <w:snapToGrid/>
        <w:spacing w:after="0"/>
        <w:ind w:firstLineChars="1100" w:firstLine="396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510364" w:rsidRPr="00510364" w:rsidRDefault="00510364" w:rsidP="00C240CD">
      <w:pPr>
        <w:shd w:val="clear" w:color="auto" w:fill="FFFFFF"/>
        <w:adjustRightInd/>
        <w:snapToGrid/>
        <w:spacing w:after="0"/>
        <w:ind w:firstLineChars="1200" w:firstLine="432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1036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51036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赞美，该听还得听。空性解脱之神听。</w:t>
      </w:r>
    </w:p>
    <w:p w:rsidR="00510364" w:rsidRPr="00510364" w:rsidRDefault="00510364" w:rsidP="0051036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10364">
        <w:rPr>
          <w:rFonts w:ascii="仿宋_GB2312" w:eastAsia="仿宋_GB2312" w:hAnsi="punctuation" w:cs="宋体" w:hint="eastAsia"/>
          <w:color w:val="000000"/>
          <w:sz w:val="36"/>
          <w:szCs w:val="36"/>
        </w:rPr>
        <w:t>成佛的法宝。</w:t>
      </w:r>
    </w:p>
    <w:p w:rsidR="00510364" w:rsidRPr="00510364" w:rsidRDefault="00510364" w:rsidP="0051036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1036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赞美！</w:t>
      </w:r>
    </w:p>
    <w:p w:rsidR="00510364" w:rsidRPr="00510364" w:rsidRDefault="00510364" w:rsidP="0051036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1036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听世间万音为如来音！</w:t>
      </w:r>
    </w:p>
    <w:p w:rsidR="00510364" w:rsidRPr="00510364" w:rsidRDefault="00510364" w:rsidP="0051036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1036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看世间万显为如来显！</w:t>
      </w:r>
    </w:p>
    <w:p w:rsidR="00510364" w:rsidRPr="00510364" w:rsidRDefault="00510364" w:rsidP="0051036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1036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懂世间万意为如来意！</w:t>
      </w:r>
    </w:p>
    <w:p w:rsidR="00510364" w:rsidRPr="00510364" w:rsidRDefault="00510364" w:rsidP="0051036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1036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辩世间万识为如来识！</w:t>
      </w:r>
    </w:p>
    <w:p w:rsidR="00510364" w:rsidRPr="00510364" w:rsidRDefault="00510364" w:rsidP="0051036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1036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受世间万情为如来情！</w:t>
      </w:r>
    </w:p>
    <w:p w:rsidR="00510364" w:rsidRPr="00510364" w:rsidRDefault="00510364" w:rsidP="0051036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1036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赞世间万行为如来行！</w:t>
      </w:r>
    </w:p>
    <w:p w:rsidR="00510364" w:rsidRPr="00510364" w:rsidRDefault="00510364" w:rsidP="0051036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1036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学世间万法为如来藏！</w:t>
      </w:r>
    </w:p>
    <w:p w:rsidR="00510364" w:rsidRPr="00510364" w:rsidRDefault="00510364" w:rsidP="0051036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510364" w:rsidRPr="00510364" w:rsidRDefault="00510364" w:rsidP="00510364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10364">
        <w:rPr>
          <w:rFonts w:ascii="仿宋_GB2312" w:eastAsia="仿宋_GB2312" w:hAnsi="punctuation" w:cs="宋体" w:hint="eastAsia"/>
          <w:color w:val="000000"/>
          <w:sz w:val="36"/>
          <w:szCs w:val="36"/>
        </w:rPr>
        <w:t>出世神菩萨修习的法藏。</w:t>
      </w:r>
      <w:r w:rsidRPr="0051036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B4D" w:rsidRDefault="00FD1B4D" w:rsidP="002D5AE8">
      <w:pPr>
        <w:spacing w:after="0"/>
      </w:pPr>
      <w:r>
        <w:separator/>
      </w:r>
    </w:p>
  </w:endnote>
  <w:endnote w:type="continuationSeparator" w:id="1">
    <w:p w:rsidR="00FD1B4D" w:rsidRDefault="00FD1B4D" w:rsidP="002D5AE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B4D" w:rsidRDefault="00FD1B4D" w:rsidP="002D5AE8">
      <w:pPr>
        <w:spacing w:after="0"/>
      </w:pPr>
      <w:r>
        <w:separator/>
      </w:r>
    </w:p>
  </w:footnote>
  <w:footnote w:type="continuationSeparator" w:id="1">
    <w:p w:rsidR="00FD1B4D" w:rsidRDefault="00FD1B4D" w:rsidP="002D5AE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2D5AE8"/>
    <w:rsid w:val="003017F9"/>
    <w:rsid w:val="00323B43"/>
    <w:rsid w:val="003D37D8"/>
    <w:rsid w:val="00411DEF"/>
    <w:rsid w:val="00426133"/>
    <w:rsid w:val="004358AB"/>
    <w:rsid w:val="004B64FE"/>
    <w:rsid w:val="00510364"/>
    <w:rsid w:val="008B7726"/>
    <w:rsid w:val="009C30A7"/>
    <w:rsid w:val="00AD7C82"/>
    <w:rsid w:val="00B66506"/>
    <w:rsid w:val="00C240CD"/>
    <w:rsid w:val="00D31D50"/>
    <w:rsid w:val="00E0139A"/>
    <w:rsid w:val="00E75348"/>
    <w:rsid w:val="00F776E7"/>
    <w:rsid w:val="00FD1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5A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5A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5A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5AE8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D5AE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1036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036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0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5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6</cp:revision>
  <dcterms:created xsi:type="dcterms:W3CDTF">2008-09-11T17:20:00Z</dcterms:created>
  <dcterms:modified xsi:type="dcterms:W3CDTF">2016-06-26T17:06:00Z</dcterms:modified>
</cp:coreProperties>
</file>