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C5" w:rsidRDefault="007325C5" w:rsidP="007325C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7325C5" w:rsidRPr="007325C5" w:rsidRDefault="007325C5" w:rsidP="007325C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7325C5">
        <w:rPr>
          <w:rFonts w:ascii="微软雅黑" w:hAnsi="微软雅黑" w:cs="宋体"/>
          <w:color w:val="000000"/>
          <w:sz w:val="39"/>
          <w:szCs w:val="39"/>
        </w:rPr>
        <w:t>《穿越世俗善恶，获得神性释义善恶》</w:t>
      </w:r>
    </w:p>
    <w:p w:rsid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400040"/>
          <w:sz w:val="21"/>
          <w:szCs w:val="21"/>
        </w:rPr>
      </w:pP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400040"/>
          <w:sz w:val="21"/>
          <w:szCs w:val="21"/>
        </w:rPr>
      </w:pPr>
      <w:r w:rsidRPr="007325C5">
        <w:rPr>
          <w:rFonts w:ascii="宋体" w:eastAsia="宋体" w:hAnsi="宋体" w:cs="宋体"/>
          <w:color w:val="400040"/>
          <w:sz w:val="21"/>
          <w:szCs w:val="21"/>
        </w:rPr>
        <w:t>标签：善道法      </w:t>
      </w:r>
      <w:r w:rsidR="00C3668A">
        <w:rPr>
          <w:rFonts w:ascii="宋体" w:eastAsia="宋体" w:hAnsi="宋体" w:cs="宋体"/>
          <w:color w:val="400040"/>
          <w:sz w:val="21"/>
          <w:szCs w:val="21"/>
        </w:rPr>
        <w:t>       2014</w:t>
      </w:r>
      <w:r w:rsidR="00C3668A">
        <w:rPr>
          <w:rFonts w:ascii="宋体" w:eastAsia="宋体" w:hAnsi="宋体" w:cs="宋体" w:hint="eastAsia"/>
          <w:color w:val="400040"/>
          <w:sz w:val="21"/>
          <w:szCs w:val="21"/>
        </w:rPr>
        <w:t>_</w:t>
      </w:r>
      <w:r w:rsidR="00C3668A">
        <w:rPr>
          <w:rFonts w:ascii="宋体" w:eastAsia="宋体" w:hAnsi="宋体" w:cs="宋体"/>
          <w:color w:val="400040"/>
          <w:sz w:val="21"/>
          <w:szCs w:val="21"/>
        </w:rPr>
        <w:t>10</w:t>
      </w:r>
      <w:r w:rsidR="00C3668A">
        <w:rPr>
          <w:rFonts w:ascii="宋体" w:eastAsia="宋体" w:hAnsi="宋体" w:cs="宋体" w:hint="eastAsia"/>
          <w:color w:val="400040"/>
          <w:sz w:val="21"/>
          <w:szCs w:val="21"/>
        </w:rPr>
        <w:t>_</w:t>
      </w:r>
      <w:r w:rsidRPr="007325C5">
        <w:rPr>
          <w:rFonts w:ascii="宋体" w:eastAsia="宋体" w:hAnsi="宋体" w:cs="宋体"/>
          <w:color w:val="400040"/>
          <w:sz w:val="21"/>
          <w:szCs w:val="21"/>
        </w:rPr>
        <w:t>01</w:t>
      </w:r>
      <w:r w:rsidRPr="007325C5">
        <w:rPr>
          <w:rFonts w:ascii="仿宋_GB2312" w:eastAsia="仿宋_GB2312" w:hAnsi="宋体" w:cs="宋体" w:hint="eastAsia"/>
          <w:color w:val="400040"/>
          <w:sz w:val="21"/>
          <w:szCs w:val="21"/>
        </w:rPr>
        <w:br/>
      </w:r>
    </w:p>
    <w:p w:rsid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 w:hint="eastAsia"/>
          <w:color w:val="400040"/>
          <w:sz w:val="36"/>
          <w:szCs w:val="36"/>
        </w:rPr>
      </w:pP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40004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作者：依果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400040"/>
          <w:sz w:val="21"/>
          <w:szCs w:val="21"/>
        </w:rPr>
      </w:pPr>
      <w:r w:rsidRPr="007325C5">
        <w:rPr>
          <w:rFonts w:ascii="punctuation" w:eastAsia="宋体" w:hAnsi="punctuation" w:cs="宋体"/>
          <w:color w:val="400040"/>
          <w:sz w:val="21"/>
          <w:szCs w:val="21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宋体" w:eastAsia="宋体" w:hAnsi="宋体" w:cs="宋体"/>
          <w:color w:val="000000"/>
          <w:sz w:val="21"/>
          <w:szCs w:val="21"/>
        </w:rPr>
        <w:br/>
      </w:r>
      <w:r w:rsidRPr="007325C5">
        <w:rPr>
          <w:rFonts w:ascii="宋体" w:eastAsia="宋体" w:hAnsi="宋体" w:cs="宋体"/>
          <w:color w:val="000000"/>
          <w:sz w:val="21"/>
          <w:szCs w:val="21"/>
        </w:rPr>
        <w:br/>
      </w:r>
      <w:r w:rsidRPr="007325C5">
        <w:rPr>
          <w:rFonts w:ascii="宋体" w:eastAsia="宋体" w:hAnsi="宋体" w:cs="宋体"/>
          <w:color w:val="000000"/>
          <w:sz w:val="21"/>
          <w:szCs w:val="21"/>
        </w:rPr>
        <w:br/>
      </w:r>
      <w:r w:rsidRPr="007325C5">
        <w:rPr>
          <w:rFonts w:ascii="宋体" w:eastAsia="宋体" w:hAnsi="宋体" w:cs="宋体"/>
          <w:color w:val="000000"/>
          <w:sz w:val="21"/>
          <w:szCs w:val="21"/>
        </w:rPr>
        <w:br/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啄果子的鸟(136310280)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18:44:46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赞美一切的同志们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   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在《与神对话》里看到了这几句。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在这儿，讨论又再一次地转到玄秘上去了，因为对这个声明的严肃探讨，无法忽视“恶”这个字眼，以及它所引致的价值判断。事实上，没有邪恶的东西，只有客观的现象和经验。然而你在人生中的目的本身，就要求你由越来越多的、无止尽的现象里，选择稀少的你称之为恶的东西。因为除非你做此选择，否则你无法称自己或任何其他东西为善的——故此也无法认识或创造你自己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藉着你称为恶的东西，以及你称为善的东西，你定义自己。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所以最大的恶乃是，声称根本没有任何东西是恶的。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punctuation" w:cs="宋体" w:hint="eastAsia"/>
          <w:color w:val="000000"/>
          <w:sz w:val="36"/>
          <w:szCs w:val="36"/>
        </w:rPr>
        <w:t>此生你存在于相对的世界里，在那儿，一件东西只能倚仗它与别的东西之关系而存在。这是一种同时是作用和目的关系：提供一个你在其内可找到自己、定义自己，并且继续不断的重新创造你是谁的经验领域。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“所以最大的恶乃是，声称根本没有任何东西是恶的。”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不是很懂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325C5">
        <w:rPr>
          <w:rFonts w:ascii="仿宋_GB2312" w:eastAsia="仿宋_GB2312" w:hAnsi="宋体" w:cs="宋体" w:hint="eastAsia"/>
          <w:color w:val="000000"/>
          <w:sz w:val="36"/>
          <w:szCs w:val="36"/>
        </w:rPr>
        <w:t>欢迎解释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依果(605002560)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20:54:52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赞美！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这句话的意思是邪见是最大的恶，而并非善恶的恶。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换句话来说，人应该升起生命正见，才是神性趋向的存在。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赞美！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我们资料里有专门《正见》的多篇阐述，还有宗萨《正见》一书可供参考。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依果(605002560)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21:03:33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赞美！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人要拥有智辩力，这智辩力穿越两元善恶本身，清晰看到善恶的神性存在的意义，只是我们认知世界，释放慈爱的方便手段戏剧。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请参看《爱的智慧》一文。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依果(605002560)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21:05:19</w:t>
      </w: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此智辩力并非我们日常所说的辨别头脑好坏善恶的能力。而是说，不能辨别好坏善恶戏剧体的能力，虽然是戏剧，我们也要有分辨善恶好坏戏剧的能力。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因为这戏剧同时也是真实体戏剧。是我们生命真实的在上演真的戏剧，这种生命属性，即所谓生命“实相戏剧”的认知。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这是神性空性圆满体的神性意识，常人的确很难以两元头脑来准确认知。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请参看《我们都是宇宙中出色的演员》一文。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宋体" w:eastAsia="宋体" w:hAnsi="宋体" w:cs="宋体"/>
          <w:color w:val="400040"/>
          <w:sz w:val="21"/>
          <w:szCs w:val="21"/>
        </w:rPr>
        <w:t>1、《爱的智慧》：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hyperlink r:id="rId7" w:tgtFrame="_blank" w:history="1">
        <w:r w:rsidRPr="007325C5">
          <w:rPr>
            <w:rFonts w:ascii="宋体" w:eastAsia="宋体" w:hAnsi="宋体" w:cs="宋体"/>
            <w:color w:val="0000FF"/>
            <w:sz w:val="21"/>
          </w:rPr>
          <w:t>http://blog.sina.com.cn/s/blog_548e87a601018g9p.html</w:t>
        </w:r>
      </w:hyperlink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宋体" w:eastAsia="宋体" w:hAnsi="宋体" w:cs="宋体"/>
          <w:color w:val="400040"/>
          <w:sz w:val="21"/>
          <w:szCs w:val="21"/>
        </w:rPr>
        <w:t>2、《我们是宇宙里“真实的演员”》：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hyperlink r:id="rId8" w:tgtFrame="_blank" w:history="1">
        <w:r w:rsidRPr="007325C5">
          <w:rPr>
            <w:rFonts w:ascii="宋体" w:eastAsia="宋体" w:hAnsi="宋体" w:cs="宋体"/>
            <w:color w:val="0000FF"/>
            <w:sz w:val="21"/>
          </w:rPr>
          <w:t>http://blog.sina.com.cn/s/blog_548e87a601017s6v.html</w:t>
        </w:r>
      </w:hyperlink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325C5">
        <w:rPr>
          <w:rFonts w:ascii="宋体" w:eastAsia="宋体" w:hAnsi="宋体" w:cs="宋体"/>
          <w:color w:val="400040"/>
          <w:sz w:val="21"/>
          <w:szCs w:val="21"/>
        </w:rPr>
        <w:t>3、《结束善恶》：</w:t>
      </w:r>
    </w:p>
    <w:p w:rsidR="007325C5" w:rsidRPr="007325C5" w:rsidRDefault="007325C5" w:rsidP="007325C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hyperlink r:id="rId9" w:tgtFrame="_blank" w:history="1">
        <w:r w:rsidRPr="007325C5">
          <w:rPr>
            <w:rFonts w:ascii="宋体" w:eastAsia="宋体" w:hAnsi="宋体" w:cs="宋体"/>
            <w:color w:val="0000FF"/>
            <w:sz w:val="21"/>
          </w:rPr>
          <w:t>http://blog.sina.com.cn/s/blog_548e87a601018100.html</w:t>
        </w:r>
      </w:hyperlink>
    </w:p>
    <w:p w:rsidR="000A0F37" w:rsidRPr="000D6EC1" w:rsidRDefault="000A0F37" w:rsidP="00690CE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36"/>
          <w:szCs w:val="36"/>
        </w:rPr>
      </w:pPr>
    </w:p>
    <w:sectPr w:rsidR="000A0F37" w:rsidRPr="000D6EC1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0C2" w:rsidRDefault="00A030C2" w:rsidP="000A0F37">
      <w:r>
        <w:separator/>
      </w:r>
    </w:p>
  </w:endnote>
  <w:endnote w:type="continuationSeparator" w:id="1">
    <w:p w:rsidR="00A030C2" w:rsidRDefault="00A030C2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0C2" w:rsidRDefault="00A030C2" w:rsidP="000A0F37">
      <w:r>
        <w:separator/>
      </w:r>
    </w:p>
  </w:footnote>
  <w:footnote w:type="continuationSeparator" w:id="1">
    <w:p w:rsidR="00A030C2" w:rsidRDefault="00A030C2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176DA"/>
    <w:rsid w:val="00026EBD"/>
    <w:rsid w:val="0004776B"/>
    <w:rsid w:val="00053993"/>
    <w:rsid w:val="000A0F37"/>
    <w:rsid w:val="000C0581"/>
    <w:rsid w:val="000D6EC1"/>
    <w:rsid w:val="00110564"/>
    <w:rsid w:val="001119C6"/>
    <w:rsid w:val="00127D22"/>
    <w:rsid w:val="0013558E"/>
    <w:rsid w:val="00137B9F"/>
    <w:rsid w:val="0014042A"/>
    <w:rsid w:val="001613C4"/>
    <w:rsid w:val="001647FC"/>
    <w:rsid w:val="0019716E"/>
    <w:rsid w:val="001B19B0"/>
    <w:rsid w:val="001B6F96"/>
    <w:rsid w:val="001D2B41"/>
    <w:rsid w:val="001D5D0C"/>
    <w:rsid w:val="001E2163"/>
    <w:rsid w:val="001F2800"/>
    <w:rsid w:val="001F6459"/>
    <w:rsid w:val="00223895"/>
    <w:rsid w:val="0026178F"/>
    <w:rsid w:val="00274C6D"/>
    <w:rsid w:val="002B091A"/>
    <w:rsid w:val="002B119E"/>
    <w:rsid w:val="002B5241"/>
    <w:rsid w:val="002C603C"/>
    <w:rsid w:val="003053B8"/>
    <w:rsid w:val="00312F89"/>
    <w:rsid w:val="0033162E"/>
    <w:rsid w:val="00346C2F"/>
    <w:rsid w:val="00363FF6"/>
    <w:rsid w:val="00365C7F"/>
    <w:rsid w:val="00366C21"/>
    <w:rsid w:val="003A3C05"/>
    <w:rsid w:val="003E1601"/>
    <w:rsid w:val="003E3B85"/>
    <w:rsid w:val="004057E1"/>
    <w:rsid w:val="004217B0"/>
    <w:rsid w:val="004250D0"/>
    <w:rsid w:val="00477BE5"/>
    <w:rsid w:val="0049635F"/>
    <w:rsid w:val="004A4A36"/>
    <w:rsid w:val="004B4B90"/>
    <w:rsid w:val="004C0586"/>
    <w:rsid w:val="00514384"/>
    <w:rsid w:val="00532162"/>
    <w:rsid w:val="00555859"/>
    <w:rsid w:val="00583B05"/>
    <w:rsid w:val="005843F3"/>
    <w:rsid w:val="00590C90"/>
    <w:rsid w:val="005E13E1"/>
    <w:rsid w:val="005E6A55"/>
    <w:rsid w:val="005F6FA2"/>
    <w:rsid w:val="00616E4F"/>
    <w:rsid w:val="0062164E"/>
    <w:rsid w:val="00633062"/>
    <w:rsid w:val="00690CEC"/>
    <w:rsid w:val="00695FA1"/>
    <w:rsid w:val="006B5D4A"/>
    <w:rsid w:val="006C049C"/>
    <w:rsid w:val="006C40F5"/>
    <w:rsid w:val="00732585"/>
    <w:rsid w:val="007325C5"/>
    <w:rsid w:val="00771EA1"/>
    <w:rsid w:val="007C2085"/>
    <w:rsid w:val="007C7EBE"/>
    <w:rsid w:val="00827CB2"/>
    <w:rsid w:val="00830263"/>
    <w:rsid w:val="00921D62"/>
    <w:rsid w:val="00941821"/>
    <w:rsid w:val="00953600"/>
    <w:rsid w:val="00967B54"/>
    <w:rsid w:val="00987914"/>
    <w:rsid w:val="009A73D1"/>
    <w:rsid w:val="009C7C47"/>
    <w:rsid w:val="009D70DC"/>
    <w:rsid w:val="009E5E9F"/>
    <w:rsid w:val="00A030C2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71A48"/>
    <w:rsid w:val="00BB3006"/>
    <w:rsid w:val="00BB5E88"/>
    <w:rsid w:val="00BB62D9"/>
    <w:rsid w:val="00BB7DCF"/>
    <w:rsid w:val="00BC5825"/>
    <w:rsid w:val="00C00792"/>
    <w:rsid w:val="00C077D9"/>
    <w:rsid w:val="00C2438C"/>
    <w:rsid w:val="00C27E12"/>
    <w:rsid w:val="00C3668A"/>
    <w:rsid w:val="00C424A0"/>
    <w:rsid w:val="00C431F3"/>
    <w:rsid w:val="00C7278C"/>
    <w:rsid w:val="00C93A8D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4644B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  <w:style w:type="character" w:styleId="a8">
    <w:name w:val="Hyperlink"/>
    <w:basedOn w:val="a0"/>
    <w:uiPriority w:val="99"/>
    <w:semiHidden/>
    <w:unhideWhenUsed/>
    <w:rsid w:val="007325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58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1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5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548e87a601017s6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48e87a601018g9p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548e87a6010181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45DF51-D05A-403F-823C-5AAE9F69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46</cp:revision>
  <dcterms:created xsi:type="dcterms:W3CDTF">2015-06-12T14:24:00Z</dcterms:created>
  <dcterms:modified xsi:type="dcterms:W3CDTF">2016-06-23T16:38:00Z</dcterms:modified>
</cp:coreProperties>
</file>