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D455E79" w14:textId="77777777" w:rsidR="00A70B62" w:rsidRDefault="00000000">
      <w:pPr>
        <w:spacing w:after="60"/>
        <w:rPr>
          <w:rFonts w:ascii="Times New Roman" w:hAnsi="Times New Roman" w:cs="Times New Roman"/>
          <w:color w:val="000000"/>
          <w:sz w:val="52"/>
        </w:rPr>
      </w:pPr>
      <w:r>
        <w:rPr>
          <w:rFonts w:ascii="Times New Roman" w:hAnsi="Times New Roman" w:cs="Times New Roman"/>
          <w:color w:val="000000"/>
          <w:sz w:val="52"/>
        </w:rPr>
        <w:t>Public, but Hard to Find: What Retrieval-Augmented AI Can Do for Utility Regulation</w:t>
      </w:r>
    </w:p>
    <w:p w14:paraId="29462ADD" w14:textId="77777777" w:rsidR="00A70B62" w:rsidRDefault="00000000">
      <w:pPr>
        <w:spacing w:after="280"/>
        <w:rPr>
          <w:rFonts w:ascii="Times New Roman" w:hAnsi="Times New Roman" w:cs="Times New Roman"/>
          <w:color w:val="555555"/>
        </w:rPr>
      </w:pPr>
      <w:r>
        <w:rPr>
          <w:rFonts w:ascii="Times New Roman" w:hAnsi="Times New Roman" w:cs="Times New Roman"/>
          <w:color w:val="555555"/>
        </w:rPr>
        <w:t>Draft for the Georgetown Tech &amp; Public Policy</w:t>
      </w:r>
    </w:p>
    <w:p w14:paraId="03E73123" w14:textId="77777777" w:rsidR="00A70B62" w:rsidRDefault="00000000">
      <w:pPr>
        <w:spacing w:after="360"/>
        <w:rPr>
          <w:rFonts w:ascii="Times New Roman" w:hAnsi="Times New Roman" w:cs="Times New Roman"/>
          <w:i/>
          <w:color w:val="555555"/>
        </w:rPr>
      </w:pPr>
      <w:r>
        <w:rPr>
          <w:rFonts w:ascii="Times New Roman" w:hAnsi="Times New Roman" w:cs="Times New Roman"/>
          <w:i/>
          <w:color w:val="555555"/>
        </w:rPr>
        <w:t>By Nora Guo Zhan</w:t>
      </w:r>
    </w:p>
    <w:p w14:paraId="5754BED1" w14:textId="77777777" w:rsidR="00A70B62" w:rsidRDefault="00000000">
      <w:pPr>
        <w:rPr>
          <w:rFonts w:ascii="Times New Roman" w:hAnsi="Times New Roman" w:cs="Times New Roman"/>
        </w:rPr>
      </w:pPr>
      <w:r>
        <w:rPr>
          <w:rFonts w:ascii="Times New Roman" w:hAnsi="Times New Roman" w:cs="Times New Roman"/>
        </w:rPr>
        <w:t>Suppose you want to know why Pepco's 2025 operations and maintenance expense moved the way it did in docket FC1176. The answer is public. The District of Columbia Public Service Commission posts every docket filing to its official e-Docket system. But official search finds documents by case number, title, date, and filing party, and the answer is almost never in a title. It sits somewhere inside a PDF, often in a table or a footnote.</w:t>
      </w:r>
    </w:p>
    <w:p w14:paraId="69292D1E" w14:textId="77777777" w:rsidR="00A70B62" w:rsidRDefault="00000000">
      <w:pPr>
        <w:rPr>
          <w:rFonts w:ascii="Times New Roman" w:hAnsi="Times New Roman" w:cs="Times New Roman"/>
        </w:rPr>
      </w:pPr>
      <w:r>
        <w:rPr>
          <w:rFonts w:ascii="Times New Roman" w:hAnsi="Times New Roman" w:cs="Times New Roman"/>
        </w:rPr>
        <w:t>Finding it means opening a few dozen candidate filings, searching each one by hand, and reconciling what they say. For a utility with a regulatory staff, that is part of the job. For a resident, a small advocacy group, or a reporter on deadline, it can be the reason a question never gets asked.</w:t>
      </w:r>
    </w:p>
    <w:p w14:paraId="6BB4C5E4" w14:textId="77777777" w:rsidR="00A70B62" w:rsidRDefault="00000000">
      <w:pPr>
        <w:rPr>
          <w:rFonts w:ascii="Times New Roman" w:hAnsi="Times New Roman" w:cs="Times New Roman"/>
        </w:rPr>
      </w:pPr>
      <w:r>
        <w:rPr>
          <w:rFonts w:ascii="Times New Roman" w:hAnsi="Times New Roman" w:cs="Times New Roman"/>
        </w:rPr>
        <w:t>That is why the central question behind PSC Docket Helper is not simply whether AI can answer questions about regulation. It is whether AI can answer them in a way that people can check.</w:t>
      </w:r>
    </w:p>
    <w:p w14:paraId="1118AE8C" w14:textId="77777777" w:rsidR="00A70B62" w:rsidRDefault="00000000">
      <w:pPr>
        <w:rPr>
          <w:rFonts w:ascii="Times New Roman" w:hAnsi="Times New Roman" w:cs="Times New Roman"/>
        </w:rPr>
      </w:pPr>
      <w:r>
        <w:rPr>
          <w:rFonts w:ascii="Times New Roman" w:hAnsi="Times New Roman" w:cs="Times New Roman"/>
        </w:rPr>
        <w:t>PSC Docket Helper is an independent beta assistant for public DC PSC dockets. It uses retrieval-augmented generation, or RAG, to search the text of more than 150,000 public filings and answer plain-English questions with the document name, the PDF page number, and a link to the official original. The design rests on one principle: in public records work, an answer is only as useful as its source.</w:t>
      </w:r>
    </w:p>
    <w:p w14:paraId="7AECE7EE" w14:textId="77777777" w:rsidR="00A70B62" w:rsidRDefault="00000000">
      <w:pPr>
        <w:pStyle w:val="1"/>
        <w:rPr>
          <w:rFonts w:ascii="Times New Roman" w:hAnsi="Times New Roman" w:cs="Times New Roman"/>
        </w:rPr>
      </w:pPr>
      <w:r>
        <w:rPr>
          <w:rFonts w:ascii="Times New Roman" w:hAnsi="Times New Roman" w:cs="Times New Roman"/>
        </w:rPr>
        <w:t>Why Utility Records Matter</w:t>
      </w:r>
    </w:p>
    <w:p w14:paraId="6D8A82B4" w14:textId="77777777" w:rsidR="00A70B62" w:rsidRDefault="00000000">
      <w:pPr>
        <w:rPr>
          <w:rFonts w:ascii="Times New Roman" w:hAnsi="Times New Roman" w:cs="Times New Roman"/>
        </w:rPr>
      </w:pPr>
      <w:r>
        <w:rPr>
          <w:rFonts w:ascii="Times New Roman" w:hAnsi="Times New Roman" w:cs="Times New Roman"/>
        </w:rPr>
        <w:t>Public utility commissions make decisions that reach nearly every household: what residents pay for electricity and gas, how utilities spend on their systems, and what protections customers have. In the District, those decisions move through dockets, and the filings in those dockets are public.</w:t>
      </w:r>
    </w:p>
    <w:p w14:paraId="75C52D25" w14:textId="77777777" w:rsidR="00A70B62" w:rsidRDefault="00000000">
      <w:pPr>
        <w:rPr>
          <w:rFonts w:ascii="Times New Roman" w:hAnsi="Times New Roman" w:cs="Times New Roman"/>
        </w:rPr>
      </w:pPr>
      <w:r>
        <w:rPr>
          <w:rFonts w:ascii="Times New Roman" w:hAnsi="Times New Roman" w:cs="Times New Roman"/>
        </w:rPr>
        <w:t>Public by law, however, is not the same as accessible in practice. A single proceeding can collect hundreds of filings, and the evidence that matters is spread across testimony, data responses, and exhibits. Utilities and large intervenors have staff who read these records for a living. Residents and small consumer groups usually do not. The process is formally open to everyone, but the cost of finding evidence falls unevenly.</w:t>
      </w:r>
    </w:p>
    <w:p w14:paraId="2861EB17" w14:textId="77777777" w:rsidR="00A70B62" w:rsidRDefault="00000000">
      <w:pPr>
        <w:rPr>
          <w:rFonts w:ascii="Times New Roman" w:hAnsi="Times New Roman" w:cs="Times New Roman"/>
        </w:rPr>
      </w:pPr>
      <w:r>
        <w:rPr>
          <w:rFonts w:ascii="Times New Roman" w:hAnsi="Times New Roman" w:cs="Times New Roman"/>
        </w:rPr>
        <w:t>Lowering that cost is therefore a policy question as much as a technical one. It affects who can follow a rate case, who can test a utility's claims, and who can take part in a proceeding with evidence rather than impressions.</w:t>
      </w:r>
    </w:p>
    <w:p w14:paraId="4F849491" w14:textId="77777777" w:rsidR="00A70B62" w:rsidRDefault="00000000">
      <w:pPr>
        <w:pStyle w:val="1"/>
        <w:rPr>
          <w:rFonts w:ascii="Times New Roman" w:hAnsi="Times New Roman" w:cs="Times New Roman"/>
        </w:rPr>
      </w:pPr>
      <w:r>
        <w:rPr>
          <w:rFonts w:ascii="Times New Roman" w:hAnsi="Times New Roman" w:cs="Times New Roman"/>
        </w:rPr>
        <w:lastRenderedPageBreak/>
        <w:t>What the Tool Does</w:t>
      </w:r>
    </w:p>
    <w:p w14:paraId="2C4455E5" w14:textId="77777777" w:rsidR="00A70B62" w:rsidRDefault="00000000">
      <w:pPr>
        <w:rPr>
          <w:rFonts w:ascii="Times New Roman" w:hAnsi="Times New Roman" w:cs="Times New Roman"/>
        </w:rPr>
      </w:pPr>
      <w:r>
        <w:rPr>
          <w:rFonts w:ascii="Times New Roman" w:hAnsi="Times New Roman" w:cs="Times New Roman"/>
        </w:rPr>
        <w:t>A user asks a question in plain English. A question that names a case is searched within that case; one that names none, such as "Which DC PSC cases discuss low-income residential disconnections?", is searched across every indexed case. A follow-up such as "And for 2024?" stays with the cases just discussed.</w:t>
      </w:r>
    </w:p>
    <w:p w14:paraId="549FF627" w14:textId="77777777" w:rsidR="00A70B62" w:rsidRDefault="00000000">
      <w:pPr>
        <w:rPr>
          <w:rFonts w:ascii="Times New Roman" w:hAnsi="Times New Roman" w:cs="Times New Roman"/>
        </w:rPr>
      </w:pPr>
      <w:r>
        <w:rPr>
          <w:rFonts w:ascii="Times New Roman" w:hAnsi="Times New Roman" w:cs="Times New Roman"/>
        </w:rPr>
        <w:t>As of September 2026, the site's public health endpoint reports:</w:t>
      </w:r>
    </w:p>
    <w:p w14:paraId="17B30658" w14:textId="77777777" w:rsidR="00A70B62" w:rsidRDefault="00000000">
      <w:pPr>
        <w:pStyle w:val="a0"/>
        <w:spacing w:after="80"/>
        <w:ind w:left="720"/>
        <w:rPr>
          <w:rFonts w:ascii="Times New Roman" w:hAnsi="Times New Roman" w:cs="Times New Roman"/>
        </w:rPr>
      </w:pPr>
      <w:r>
        <w:rPr>
          <w:rFonts w:ascii="Times New Roman" w:hAnsi="Times New Roman" w:cs="Times New Roman"/>
        </w:rPr>
        <w:t>More than 150,000 public PDF filings, nearly all of them extracted into searchable text.</w:t>
      </w:r>
    </w:p>
    <w:p w14:paraId="4A071F15" w14:textId="77777777" w:rsidR="00A70B62" w:rsidRDefault="00000000">
      <w:pPr>
        <w:pStyle w:val="a0"/>
        <w:spacing w:after="80"/>
        <w:ind w:left="720"/>
        <w:rPr>
          <w:rFonts w:ascii="Times New Roman" w:hAnsi="Times New Roman" w:cs="Times New Roman"/>
        </w:rPr>
      </w:pPr>
      <w:r>
        <w:rPr>
          <w:rFonts w:ascii="Times New Roman" w:hAnsi="Times New Roman" w:cs="Times New Roman"/>
        </w:rPr>
        <w:t>About 40,400 cases in the cross-case search index.</w:t>
      </w:r>
    </w:p>
    <w:p w14:paraId="0E403C8D" w14:textId="77777777" w:rsidR="00A70B62" w:rsidRDefault="00000000">
      <w:pPr>
        <w:pStyle w:val="a0"/>
        <w:spacing w:after="80"/>
        <w:ind w:left="720"/>
        <w:rPr>
          <w:rFonts w:ascii="Times New Roman" w:hAnsi="Times New Roman" w:cs="Times New Roman"/>
        </w:rPr>
      </w:pPr>
      <w:r>
        <w:rPr>
          <w:rFonts w:ascii="Times New Roman" w:hAnsi="Times New Roman" w:cs="Times New Roman"/>
        </w:rPr>
        <w:t>About 10.5 million distinct terms indexed across those cases.</w:t>
      </w:r>
    </w:p>
    <w:p w14:paraId="515FB17B" w14:textId="77777777" w:rsidR="00A70B62" w:rsidRDefault="00000000">
      <w:pPr>
        <w:rPr>
          <w:rFonts w:ascii="Times New Roman" w:hAnsi="Times New Roman" w:cs="Times New Roman"/>
        </w:rPr>
      </w:pPr>
      <w:r>
        <w:rPr>
          <w:rFonts w:ascii="Times New Roman" w:hAnsi="Times New Roman" w:cs="Times New Roman"/>
        </w:rPr>
        <w:t>Each answer cites the filings it relies on, and each citation opens the official PDF at the cited page. The tool is built to send readers back to the record, not to replace it.</w:t>
      </w:r>
    </w:p>
    <w:p w14:paraId="5F28A7BB" w14:textId="77777777" w:rsidR="00A70B62" w:rsidRDefault="00000000">
      <w:pPr>
        <w:pStyle w:val="1"/>
        <w:rPr>
          <w:rFonts w:ascii="Times New Roman" w:hAnsi="Times New Roman" w:cs="Times New Roman"/>
        </w:rPr>
      </w:pPr>
      <w:r>
        <w:rPr>
          <w:rFonts w:ascii="Times New Roman" w:hAnsi="Times New Roman" w:cs="Times New Roman"/>
        </w:rPr>
        <w:t>How the AI Works: Retrieval-Augmented Generation</w:t>
      </w:r>
    </w:p>
    <w:p w14:paraId="35B787ED" w14:textId="77777777" w:rsidR="00A70B62" w:rsidRDefault="00000000">
      <w:pPr>
        <w:rPr>
          <w:rFonts w:ascii="Times New Roman" w:hAnsi="Times New Roman" w:cs="Times New Roman"/>
        </w:rPr>
      </w:pPr>
      <w:r>
        <w:rPr>
          <w:rFonts w:ascii="Times New Roman" w:hAnsi="Times New Roman" w:cs="Times New Roman"/>
        </w:rPr>
        <w:t>Large language models are fluent, but they have two weaknesses that matter in regulatory work. A model knows only its training data, so it cannot know about a filing submitted last week. And when it does not know, it tends to produce a plausible answer anyway, a behavior called hallucination. In a rate case, an invented figure is worse than no answer.</w:t>
      </w:r>
    </w:p>
    <w:p w14:paraId="5CE66484" w14:textId="77777777" w:rsidR="00A70B62" w:rsidRDefault="00000000">
      <w:pPr>
        <w:rPr>
          <w:rFonts w:ascii="Times New Roman" w:hAnsi="Times New Roman" w:cs="Times New Roman"/>
        </w:rPr>
      </w:pPr>
      <w:r>
        <w:rPr>
          <w:rFonts w:ascii="Times New Roman" w:hAnsi="Times New Roman" w:cs="Times New Roman"/>
        </w:rPr>
        <w:t>RAG addresses both weaknesses by giving the model the source text along with the question. It works in three steps:</w:t>
      </w:r>
    </w:p>
    <w:p w14:paraId="0DAAF87E" w14:textId="77777777" w:rsidR="00A70B62" w:rsidRDefault="00000000">
      <w:pPr>
        <w:pStyle w:val="a0"/>
        <w:spacing w:after="80"/>
        <w:ind w:left="720"/>
        <w:rPr>
          <w:rFonts w:ascii="Times New Roman" w:hAnsi="Times New Roman" w:cs="Times New Roman"/>
        </w:rPr>
      </w:pPr>
      <w:r>
        <w:rPr>
          <w:rFonts w:ascii="Times New Roman" w:hAnsi="Times New Roman" w:cs="Times New Roman"/>
        </w:rPr>
        <w:t>Retrieval: before the model is involved, the system searches its own collection of documents for the passages most likely to be relevant.</w:t>
      </w:r>
    </w:p>
    <w:p w14:paraId="730BB9C2" w14:textId="77777777" w:rsidR="00A70B62" w:rsidRDefault="00000000">
      <w:pPr>
        <w:pStyle w:val="a0"/>
        <w:spacing w:after="80"/>
        <w:ind w:left="720"/>
        <w:rPr>
          <w:rFonts w:ascii="Times New Roman" w:hAnsi="Times New Roman" w:cs="Times New Roman"/>
        </w:rPr>
      </w:pPr>
      <w:r>
        <w:rPr>
          <w:rFonts w:ascii="Times New Roman" w:hAnsi="Times New Roman" w:cs="Times New Roman"/>
        </w:rPr>
        <w:t>Augmentation: those passages and the question are combined into a prompt that instructs the model to answer using only that material.</w:t>
      </w:r>
    </w:p>
    <w:p w14:paraId="23E24C54" w14:textId="77777777" w:rsidR="00A70B62" w:rsidRDefault="00000000">
      <w:pPr>
        <w:pStyle w:val="a0"/>
        <w:spacing w:after="80"/>
        <w:ind w:left="720"/>
        <w:rPr>
          <w:rFonts w:ascii="Times New Roman" w:hAnsi="Times New Roman" w:cs="Times New Roman"/>
        </w:rPr>
      </w:pPr>
      <w:r>
        <w:rPr>
          <w:rFonts w:ascii="Times New Roman" w:hAnsi="Times New Roman" w:cs="Times New Roman"/>
        </w:rPr>
        <w:t>Generation: the model reads the material, organizes it, and answers with a citation for each claim.</w:t>
      </w:r>
    </w:p>
    <w:p w14:paraId="3B96E7F1" w14:textId="77777777" w:rsidR="00A70B62" w:rsidRDefault="00000000">
      <w:pPr>
        <w:rPr>
          <w:rFonts w:ascii="Times New Roman" w:hAnsi="Times New Roman" w:cs="Times New Roman"/>
        </w:rPr>
      </w:pPr>
      <w:r>
        <w:rPr>
          <w:rFonts w:ascii="Times New Roman" w:hAnsi="Times New Roman" w:cs="Times New Roman"/>
        </w:rPr>
        <w:t>Put simply, the model takes an open-book exam, and someone else has already turned to the right page. Fine-tuning can teach a model the shape of a task; retrieval gives it the facts of a particular record. For a record that keeps growing, the second is what matters.</w:t>
      </w:r>
    </w:p>
    <w:p w14:paraId="274CCF96" w14:textId="77777777" w:rsidR="00A70B62" w:rsidRDefault="00000000">
      <w:pPr>
        <w:rPr>
          <w:rFonts w:ascii="Times New Roman" w:hAnsi="Times New Roman" w:cs="Times New Roman"/>
        </w:rPr>
      </w:pPr>
      <w:r>
        <w:rPr>
          <w:rFonts w:ascii="Times New Roman" w:hAnsi="Times New Roman" w:cs="Times New Roman"/>
        </w:rPr>
        <w:t>This design has one consequence: retrieval, not the model, sets the ceiling on quality. If the first step surfaces the wrong filings, a stronger model only summarizes the wrong material more fluently. Most of the engineering in PSC Docket Helper therefore went into retrieval.</w:t>
      </w:r>
    </w:p>
    <w:p w14:paraId="48C46876" w14:textId="77777777" w:rsidR="00A70B62" w:rsidRDefault="00000000">
      <w:pPr>
        <w:pStyle w:val="21"/>
        <w:rPr>
          <w:rFonts w:ascii="Times New Roman" w:hAnsi="Times New Roman" w:cs="Times New Roman"/>
        </w:rPr>
      </w:pPr>
      <w:r>
        <w:rPr>
          <w:rFonts w:ascii="Times New Roman" w:hAnsi="Times New Roman" w:cs="Times New Roman"/>
        </w:rPr>
        <w:t>Turning PDFs Into Searchable Text</w:t>
      </w:r>
    </w:p>
    <w:p w14:paraId="31E84ED6" w14:textId="77777777" w:rsidR="00A70B62" w:rsidRDefault="00000000">
      <w:pPr>
        <w:rPr>
          <w:rFonts w:ascii="Times New Roman" w:hAnsi="Times New Roman" w:cs="Times New Roman"/>
        </w:rPr>
      </w:pPr>
      <w:r>
        <w:rPr>
          <w:rFonts w:ascii="Times New Roman" w:hAnsi="Times New Roman" w:cs="Times New Roman"/>
        </w:rPr>
        <w:t>Scheduled jobs first collect metadata and official links for every public filing. Four parallel jobs then download the PDFs, extract text page by page, and store it in compressed form. The PDFs are deleted afterward; the project keeps the text, not a copy of the official record.</w:t>
      </w:r>
    </w:p>
    <w:p w14:paraId="382524A9" w14:textId="77777777" w:rsidR="00A70B62" w:rsidRDefault="00000000">
      <w:pPr>
        <w:pStyle w:val="21"/>
        <w:rPr>
          <w:rFonts w:ascii="Times New Roman" w:hAnsi="Times New Roman" w:cs="Times New Roman"/>
        </w:rPr>
      </w:pPr>
      <w:r>
        <w:rPr>
          <w:rFonts w:ascii="Times New Roman" w:hAnsi="Times New Roman" w:cs="Times New Roman"/>
        </w:rPr>
        <w:lastRenderedPageBreak/>
        <w:t>Finding the Right Cases</w:t>
      </w:r>
    </w:p>
    <w:p w14:paraId="03FC34B9" w14:textId="77777777" w:rsidR="00A70B62" w:rsidRDefault="00000000">
      <w:pPr>
        <w:rPr>
          <w:rFonts w:ascii="Times New Roman" w:hAnsi="Times New Roman" w:cs="Times New Roman"/>
        </w:rPr>
      </w:pPr>
      <w:r>
        <w:rPr>
          <w:rFonts w:ascii="Times New Roman" w:hAnsi="Times New Roman" w:cs="Times New Roman"/>
        </w:rPr>
        <w:t>Searching across more than 40,000 cases is often done with a vector database, which compares the meaning of a question with the meaning of each document. This project uses an inverted index instead, the structure behind classic search engines, which matches the actual words of a question. Getting it right took two corrections.</w:t>
      </w:r>
    </w:p>
    <w:p w14:paraId="7D7F6210" w14:textId="77777777" w:rsidR="00A70B62" w:rsidRDefault="00000000">
      <w:pPr>
        <w:rPr>
          <w:rFonts w:ascii="Times New Roman" w:hAnsi="Times New Roman" w:cs="Times New Roman"/>
        </w:rPr>
      </w:pPr>
      <w:r>
        <w:rPr>
          <w:rFonts w:ascii="Times New Roman" w:hAnsi="Times New Roman" w:cs="Times New Roman"/>
        </w:rPr>
        <w:t>The first correction was about direction. The original design stored, for each case, the terms it contained, so answering "which cases contain these terms?" meant testing every case. To keep that manageable, each question searched only one of 16 partitions, chosen by its wording, and rephrasing a question searched a different slice of the corpus. The inverted index stores the opposite direction: each term points to the cases that contain it. A question now reads only the entries for its own words, and every indexed case is within reach.</w:t>
      </w:r>
    </w:p>
    <w:p w14:paraId="1AE1FD3F" w14:textId="77777777" w:rsidR="00A70B62" w:rsidRDefault="00000000">
      <w:pPr>
        <w:rPr>
          <w:rFonts w:ascii="Times New Roman" w:hAnsi="Times New Roman" w:cs="Times New Roman"/>
        </w:rPr>
      </w:pPr>
      <w:r>
        <w:rPr>
          <w:rFonts w:ascii="Times New Roman" w:hAnsi="Times New Roman" w:cs="Times New Roman"/>
        </w:rPr>
        <w:t>The second correction was about ranking. The first version of the index favored cases in which many filings contained a term. That also rewarded size by itself, and the largest docket in the corpus came first for most questions regardless of what was asked. The index now uses BM25, a standard ranking formula that weighs how rare a term is across the corpus and how often it appears relative to the size of a case. A mid-sized case that discusses disconnections throughout now outranks a two-thousand-filing docket that mentions them once. What looked like a relevance problem turned out to be a size problem.</w:t>
      </w:r>
    </w:p>
    <w:p w14:paraId="6ABD0FE8" w14:textId="77777777" w:rsidR="00A70B62" w:rsidRDefault="00000000">
      <w:pPr>
        <w:rPr>
          <w:rFonts w:ascii="Times New Roman" w:hAnsi="Times New Roman" w:cs="Times New Roman"/>
        </w:rPr>
      </w:pPr>
      <w:r>
        <w:rPr>
          <w:rFonts w:ascii="Times New Roman" w:hAnsi="Times New Roman" w:cs="Times New Roman"/>
        </w:rPr>
        <w:t>Query words are also reduced to a shorter stem that remains a prefix of their other forms, so a question about "disconnections" also reaches filings that only wrote "disconnection."</w:t>
      </w:r>
    </w:p>
    <w:p w14:paraId="7218360F" w14:textId="77777777" w:rsidR="00A70B62" w:rsidRDefault="00000000">
      <w:pPr>
        <w:pStyle w:val="21"/>
        <w:rPr>
          <w:rFonts w:ascii="Times New Roman" w:hAnsi="Times New Roman" w:cs="Times New Roman"/>
        </w:rPr>
      </w:pPr>
      <w:r>
        <w:rPr>
          <w:rFonts w:ascii="Times New Roman" w:hAnsi="Times New Roman" w:cs="Times New Roman"/>
        </w:rPr>
        <w:t>Ranking Filings and Choosing Evidence</w:t>
      </w:r>
    </w:p>
    <w:p w14:paraId="25DEC42E" w14:textId="77777777" w:rsidR="00A70B62" w:rsidRDefault="00000000">
      <w:pPr>
        <w:rPr>
          <w:rFonts w:ascii="Times New Roman" w:hAnsi="Times New Roman" w:cs="Times New Roman"/>
        </w:rPr>
      </w:pPr>
      <w:r>
        <w:rPr>
          <w:rFonts w:ascii="Times New Roman" w:hAnsi="Times New Roman" w:cs="Times New Roman"/>
        </w:rPr>
        <w:t>Individual filings needed similar care, since a document hundreds of pages long matches almost any keyword. Ranking gives a small bonus to filings dated in a year the question names and a mild preference for recent ones, both too small to let a weak recent filing outrank a strong older one. Excerpts are then drawn from several filings in turn, so that one long document cannot crowd out the rest. These weights were measured with an evaluation script that runs the live site's ranking code, and one proposed adjustment stays switched off because it showed no measurable benefit.</w:t>
      </w:r>
    </w:p>
    <w:p w14:paraId="6E18CD62" w14:textId="77777777" w:rsidR="00A70B62" w:rsidRDefault="00000000">
      <w:pPr>
        <w:pStyle w:val="21"/>
        <w:rPr>
          <w:rFonts w:ascii="Times New Roman" w:hAnsi="Times New Roman" w:cs="Times New Roman"/>
        </w:rPr>
      </w:pPr>
      <w:r>
        <w:rPr>
          <w:rFonts w:ascii="Times New Roman" w:hAnsi="Times New Roman" w:cs="Times New Roman"/>
        </w:rPr>
        <w:t>Verifying Before the Model Answers</w:t>
      </w:r>
    </w:p>
    <w:p w14:paraId="488C1D0A" w14:textId="77777777" w:rsidR="00A70B62" w:rsidRDefault="00000000">
      <w:pPr>
        <w:rPr>
          <w:rFonts w:ascii="Times New Roman" w:hAnsi="Times New Roman" w:cs="Times New Roman"/>
        </w:rPr>
      </w:pPr>
      <w:r>
        <w:rPr>
          <w:rFonts w:ascii="Times New Roman" w:hAnsi="Times New Roman" w:cs="Times New Roman"/>
        </w:rPr>
        <w:t>The index can only suggest that a term may appear in a filing, so its results are treated as leads, never as evidence. Before anything reaches the model, the system opens the stored page text and confirms that the terms are actually there. The stemming above was designed with this check in mind: because each stem is a prefix of the full word, a plain text search still finds it.</w:t>
      </w:r>
    </w:p>
    <w:p w14:paraId="4242ECD0" w14:textId="77777777" w:rsidR="00A70B62" w:rsidRDefault="00000000">
      <w:pPr>
        <w:rPr>
          <w:rFonts w:ascii="Times New Roman" w:hAnsi="Times New Roman" w:cs="Times New Roman"/>
        </w:rPr>
      </w:pPr>
      <w:r>
        <w:rPr>
          <w:rFonts w:ascii="Times New Roman" w:hAnsi="Times New Roman" w:cs="Times New Roman"/>
        </w:rPr>
        <w:t>Only verified excerpts are sent to the model, and the prompt requires every claim about a document's contents to rest on one of them, with an inline citation. If the model is slow or unavailable, the site returns the verified excerpts and links directly. The answer is less polished, but nothing is invented.</w:t>
      </w:r>
    </w:p>
    <w:p w14:paraId="1C83BBC9" w14:textId="77777777" w:rsidR="00A70B62" w:rsidRDefault="00000000">
      <w:pPr>
        <w:rPr>
          <w:rFonts w:ascii="Times New Roman" w:hAnsi="Times New Roman" w:cs="Times New Roman"/>
        </w:rPr>
      </w:pPr>
      <w:r>
        <w:rPr>
          <w:rFonts w:ascii="Times New Roman" w:hAnsi="Times New Roman" w:cs="Times New Roman"/>
        </w:rPr>
        <w:t xml:space="preserve">Methods note: Answers are generated with OpenAI's gpt-4.1, with requests routed through Cloudflare AI Gateway. The application runs on Cloudflare Workers, and extracted </w:t>
      </w:r>
      <w:r>
        <w:rPr>
          <w:rFonts w:ascii="Times New Roman" w:hAnsi="Times New Roman" w:cs="Times New Roman"/>
        </w:rPr>
        <w:lastRenderedPageBreak/>
        <w:t>text is stored in Cloudflare R2. Documents come from the public DC PSC e-Docket system; ingestion runs four times a day on GitHub Actions, and the cross-case index is rebuilt weekly. No embeddings or vector database are used. A public health endpoint reports coverage and freshness, and reports a degraded status when a component is stale or unavailable rather than overstating coverage.</w:t>
      </w:r>
    </w:p>
    <w:p w14:paraId="04C7C7CB" w14:textId="77777777" w:rsidR="00A70B62" w:rsidRDefault="00000000">
      <w:pPr>
        <w:pStyle w:val="1"/>
        <w:rPr>
          <w:rFonts w:ascii="Times New Roman" w:hAnsi="Times New Roman" w:cs="Times New Roman"/>
        </w:rPr>
      </w:pPr>
      <w:r>
        <w:rPr>
          <w:rFonts w:ascii="Times New Roman" w:hAnsi="Times New Roman" w:cs="Times New Roman"/>
        </w:rPr>
        <w:t>What This Means for Public Policy</w:t>
      </w:r>
    </w:p>
    <w:p w14:paraId="7F486BF1" w14:textId="77777777" w:rsidR="00A70B62" w:rsidRDefault="00000000">
      <w:pPr>
        <w:rPr>
          <w:rFonts w:ascii="Times New Roman" w:hAnsi="Times New Roman" w:cs="Times New Roman"/>
        </w:rPr>
      </w:pPr>
      <w:r>
        <w:rPr>
          <w:rFonts w:ascii="Times New Roman" w:hAnsi="Times New Roman" w:cs="Times New Roman"/>
        </w:rPr>
        <w:t>The most direct effect is on access. Hours of reading become a question that returns a short list of filings and pages to check. The people most likely to benefit include:</w:t>
      </w:r>
    </w:p>
    <w:p w14:paraId="1861FB68" w14:textId="77777777" w:rsidR="00A70B62" w:rsidRDefault="00000000">
      <w:pPr>
        <w:pStyle w:val="a0"/>
        <w:spacing w:after="80"/>
        <w:ind w:left="720"/>
        <w:rPr>
          <w:rFonts w:ascii="Times New Roman" w:hAnsi="Times New Roman" w:cs="Times New Roman"/>
        </w:rPr>
      </w:pPr>
      <w:r>
        <w:rPr>
          <w:rFonts w:ascii="Times New Roman" w:hAnsi="Times New Roman" w:cs="Times New Roman"/>
        </w:rPr>
        <w:t>Consumer advocates and small intervenors, who often lack the staff time to read hundreds of filings.</w:t>
      </w:r>
    </w:p>
    <w:p w14:paraId="01F68C31" w14:textId="77777777" w:rsidR="00A70B62" w:rsidRDefault="00000000">
      <w:pPr>
        <w:pStyle w:val="a0"/>
        <w:spacing w:after="80"/>
        <w:ind w:left="720"/>
        <w:rPr>
          <w:rFonts w:ascii="Times New Roman" w:hAnsi="Times New Roman" w:cs="Times New Roman"/>
        </w:rPr>
      </w:pPr>
      <w:r>
        <w:rPr>
          <w:rFonts w:ascii="Times New Roman" w:hAnsi="Times New Roman" w:cs="Times New Roman"/>
        </w:rPr>
        <w:t>Reporters looking for the few documents that bear on a story about rates or reliability.</w:t>
      </w:r>
    </w:p>
    <w:p w14:paraId="6A6CEB3F" w14:textId="77777777" w:rsidR="00A70B62" w:rsidRDefault="00000000">
      <w:pPr>
        <w:pStyle w:val="a0"/>
        <w:spacing w:after="80"/>
        <w:ind w:left="720"/>
        <w:rPr>
          <w:rFonts w:ascii="Times New Roman" w:hAnsi="Times New Roman" w:cs="Times New Roman"/>
        </w:rPr>
      </w:pPr>
      <w:r>
        <w:rPr>
          <w:rFonts w:ascii="Times New Roman" w:hAnsi="Times New Roman" w:cs="Times New Roman"/>
        </w:rPr>
        <w:t>Regulatory analysts, attorneys, and researchers tracing how an issue has been treated across cases.</w:t>
      </w:r>
    </w:p>
    <w:p w14:paraId="6F89B99C" w14:textId="77777777" w:rsidR="00A70B62" w:rsidRDefault="00000000">
      <w:pPr>
        <w:pStyle w:val="a0"/>
        <w:spacing w:after="80"/>
        <w:ind w:left="720"/>
        <w:rPr>
          <w:rFonts w:ascii="Times New Roman" w:hAnsi="Times New Roman" w:cs="Times New Roman"/>
        </w:rPr>
      </w:pPr>
      <w:r>
        <w:rPr>
          <w:rFonts w:ascii="Times New Roman" w:hAnsi="Times New Roman" w:cs="Times New Roman"/>
        </w:rPr>
        <w:t>Residents who want to understand a decision that shows up on their utility bill.</w:t>
      </w:r>
    </w:p>
    <w:p w14:paraId="11A291D5" w14:textId="77777777" w:rsidR="00A70B62" w:rsidRDefault="00000000">
      <w:pPr>
        <w:rPr>
          <w:rFonts w:ascii="Times New Roman" w:hAnsi="Times New Roman" w:cs="Times New Roman"/>
        </w:rPr>
      </w:pPr>
      <w:r>
        <w:rPr>
          <w:rFonts w:ascii="Times New Roman" w:hAnsi="Times New Roman" w:cs="Times New Roman"/>
        </w:rPr>
        <w:t>The second effect is on how AI should be built for public institutions. Many AI tools are judged by how fluent they sound. In a regulatory setting, the better standard is whether an answer can be traced, checked, and challenged. PSC Docket Helper treats that standard as a design requirement: claims must cite the record, index matches must be verified against text, and answers that rest only on a filing's title are labeled as such. Agencies and civic organizations considering AI tools could reasonably ask the same of any system they adopt.</w:t>
      </w:r>
    </w:p>
    <w:p w14:paraId="24C14B1B" w14:textId="77777777" w:rsidR="00A70B62" w:rsidRDefault="00000000">
      <w:pPr>
        <w:rPr>
          <w:rFonts w:ascii="Times New Roman" w:hAnsi="Times New Roman" w:cs="Times New Roman"/>
        </w:rPr>
      </w:pPr>
      <w:r>
        <w:rPr>
          <w:rFonts w:ascii="Times New Roman" w:hAnsi="Times New Roman" w:cs="Times New Roman"/>
        </w:rPr>
        <w:t>The third effect is on reach. The tool is built from widely available components, a standard search index and a general-purpose language model, which suggests that similar tools could serve other utility commissions or other agencies with large public dockets.</w:t>
      </w:r>
    </w:p>
    <w:p w14:paraId="266B2387" w14:textId="77777777" w:rsidR="00A70B62" w:rsidRDefault="00000000">
      <w:pPr>
        <w:rPr>
          <w:rFonts w:ascii="Times New Roman" w:hAnsi="Times New Roman" w:cs="Times New Roman"/>
        </w:rPr>
      </w:pPr>
      <w:r>
        <w:rPr>
          <w:rFonts w:ascii="Times New Roman" w:hAnsi="Times New Roman" w:cs="Times New Roman"/>
        </w:rPr>
        <w:t>Taken together, these points suggest that the value of AI here is not that it writes the answer. It is that it shortens the distance between a question and the page that answers it.</w:t>
      </w:r>
    </w:p>
    <w:p w14:paraId="773EA7EA" w14:textId="77777777" w:rsidR="00A70B62" w:rsidRDefault="00000000">
      <w:pPr>
        <w:pStyle w:val="1"/>
        <w:rPr>
          <w:rFonts w:ascii="Times New Roman" w:hAnsi="Times New Roman" w:cs="Times New Roman"/>
        </w:rPr>
      </w:pPr>
      <w:r>
        <w:rPr>
          <w:rFonts w:ascii="Times New Roman" w:hAnsi="Times New Roman" w:cs="Times New Roman"/>
        </w:rPr>
        <w:t>A Note of Caution</w:t>
      </w:r>
    </w:p>
    <w:p w14:paraId="39BCACDA" w14:textId="77777777" w:rsidR="00A70B62" w:rsidRDefault="00000000">
      <w:pPr>
        <w:rPr>
          <w:rFonts w:ascii="Times New Roman" w:hAnsi="Times New Roman" w:cs="Times New Roman"/>
        </w:rPr>
      </w:pPr>
      <w:r>
        <w:rPr>
          <w:rFonts w:ascii="Times New Roman" w:hAnsi="Times New Roman" w:cs="Times New Roman"/>
        </w:rPr>
        <w:t>PSC Docket Helper should be read as a research tool for one public record, not as a finished product or a substitute for professional judgment. Answers to cross-case questions are ranked shortlists, not complete lists, and anything important should be confirmed against the linked filing or the official e-Docket search. A small number of image-only filings still lack searchable text, because the first indexing pass did not run text recognition on scanned pages, and about 1 percent of cases yielded no extractable text at all.</w:t>
      </w:r>
    </w:p>
    <w:p w14:paraId="163FEFCE" w14:textId="77777777" w:rsidR="00A70B62" w:rsidRDefault="00000000">
      <w:pPr>
        <w:rPr>
          <w:rFonts w:ascii="Times New Roman" w:hAnsi="Times New Roman" w:cs="Times New Roman"/>
        </w:rPr>
      </w:pPr>
      <w:r>
        <w:rPr>
          <w:rFonts w:ascii="Times New Roman" w:hAnsi="Times New Roman" w:cs="Times New Roman"/>
        </w:rPr>
        <w:t>The excerpts the tool cites are real and the citations resolve, but the tool does not judge whether an excerpt truly answers the question; that judgment belongs to the reader. The ranking evaluation also measures term matches and date coverage rather than topical relevance, which would require human judgments the project does not yet have.</w:t>
      </w:r>
    </w:p>
    <w:p w14:paraId="2DDF65B0" w14:textId="77777777" w:rsidR="00A70B62" w:rsidRDefault="00000000">
      <w:pPr>
        <w:rPr>
          <w:rFonts w:ascii="Times New Roman" w:hAnsi="Times New Roman" w:cs="Times New Roman"/>
        </w:rPr>
      </w:pPr>
      <w:r>
        <w:rPr>
          <w:rFonts w:ascii="Times New Roman" w:hAnsi="Times New Roman" w:cs="Times New Roman"/>
        </w:rPr>
        <w:lastRenderedPageBreak/>
        <w:t>The project is not affiliated with or endorsed by the Public Service Commission of the District of Columbia, and its answers are not legal advice. Because questions are sent to OpenAI, users should not submit confidential or personal information.</w:t>
      </w:r>
    </w:p>
    <w:p w14:paraId="6E4CDF16" w14:textId="77777777" w:rsidR="00A70B62" w:rsidRDefault="00000000">
      <w:pPr>
        <w:rPr>
          <w:rFonts w:ascii="Times New Roman" w:hAnsi="Times New Roman" w:cs="Times New Roman"/>
        </w:rPr>
      </w:pPr>
      <w:r>
        <w:rPr>
          <w:rFonts w:ascii="Times New Roman" w:hAnsi="Times New Roman" w:cs="Times New Roman"/>
        </w:rPr>
        <w:t>These limits point to the next set of questions: what residents and advocates actually ask, how to judge whether a retrieved excerpt answers them, and whether the same approach carries over to other commissions. A question like the one about Pepco's maintenance expense now takes one sentence to ask. Answering it well still depends on a reader willing to open the filing.</w:t>
      </w:r>
    </w:p>
    <w:p>
      <w:pPr>
        <w:spacing w:before="360" w:after="200"/>
        <w:rPr>
          <w:rFonts w:ascii="Times New Roman" w:hAnsi="Times New Roman" w:cs="Times New Roman"/>
          <w:i/>
          <w:color w:val="555555"/>
          <w:sz w:val="18"/>
          <w:szCs w:val="18"/>
        </w:rPr>
      </w:pPr>
      <w:r>
        <w:rPr>
          <w:rFonts w:ascii="Times New Roman" w:hAnsi="Times New Roman" w:cs="Times New Roman"/>
          <w:i/>
          <w:color w:val="555555"/>
          <w:sz w:val="18"/>
          <w:szCs w:val="18"/>
        </w:rPr>
        <w:t xml:space="preserve">If you would like to try PSC Docket Helper or have any questions, please feel free to email me at </w:t>
      </w:r>
      <w:r>
        <w:rPr>
          <w:rFonts w:ascii="Times New Roman" w:hAnsi="Times New Roman" w:cs="Times New Roman"/>
          <w:i/>
          <w:color w:val="555555"/>
          <w:sz w:val="18"/>
          <w:szCs w:val="18"/>
        </w:rPr>
        <w:t xml:space="preserve">gz163@georgetown.edu</w:t>
      </w:r>
      <w:r>
        <w:rPr>
          <w:rFonts w:ascii="Times New Roman" w:hAnsi="Times New Roman" w:cs="Times New Roman"/>
          <w:i/>
          <w:color w:val="555555"/>
          <w:sz w:val="18"/>
          <w:szCs w:val="18"/>
        </w:rPr>
        <w:t xml:space="preserve">.</w:t>
      </w:r>
    </w:p>
    <w:sectPr w:rsidR="00BC55C2"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845780100">
    <w:abstractNumId w:val="8"/>
  </w:num>
  <w:num w:numId="2" w16cid:durableId="1731733392">
    <w:abstractNumId w:val="6"/>
  </w:num>
  <w:num w:numId="3" w16cid:durableId="2082293392">
    <w:abstractNumId w:val="5"/>
  </w:num>
  <w:num w:numId="4" w16cid:durableId="373191955">
    <w:abstractNumId w:val="4"/>
  </w:num>
  <w:num w:numId="5" w16cid:durableId="1854880414">
    <w:abstractNumId w:val="7"/>
  </w:num>
  <w:num w:numId="6" w16cid:durableId="669676314">
    <w:abstractNumId w:val="3"/>
  </w:num>
  <w:num w:numId="7" w16cid:durableId="542862470">
    <w:abstractNumId w:val="2"/>
  </w:num>
  <w:num w:numId="8" w16cid:durableId="13506567">
    <w:abstractNumId w:val="1"/>
  </w:num>
  <w:num w:numId="9" w16cid:durableId="1874879302">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8"/>
  <w:bordersDoNotSurroundHeader/>
  <w:bordersDoNotSurroundFooter/>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0B62"/>
    <w:rsid w:val="00A70B62"/>
    <w:rsid w:val="00BC55C2"/>
    <w:rsid w:val="00CC528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CD58D95"/>
  <w14:defaultImageDpi w14:val="300"/>
  <w15:docId w15:val="{93CA6493-CF2C-814D-8663-FD48394ADF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60"/>
    </w:pPr>
    <w:rPr>
      <w:rFonts w:ascii="Arial" w:hAnsi="Arial"/>
    </w:rPr>
  </w:style>
  <w:style w:type="paragraph" w:styleId="1">
    <w:name w:val="heading 1"/>
    <w:basedOn w:val="a1"/>
    <w:next w:val="a1"/>
    <w:link w:val="10"/>
    <w:uiPriority w:val="9"/>
    <w:qFormat/>
    <w:rsid w:val="00FC693F"/>
    <w:pPr>
      <w:keepNext/>
      <w:keepLines/>
      <w:spacing w:before="400" w:after="120"/>
      <w:outlineLvl w:val="0"/>
    </w:pPr>
    <w:rPr>
      <w:rFonts w:asciiTheme="majorHAnsi" w:eastAsiaTheme="majorEastAsia" w:hAnsiTheme="majorHAnsi" w:cstheme="majorBidi"/>
      <w:bCs/>
      <w:color w:val="000000"/>
      <w:sz w:val="40"/>
      <w:szCs w:val="28"/>
    </w:rPr>
  </w:style>
  <w:style w:type="paragraph" w:styleId="21">
    <w:name w:val="heading 2"/>
    <w:basedOn w:val="a1"/>
    <w:next w:val="a1"/>
    <w:link w:val="22"/>
    <w:uiPriority w:val="9"/>
    <w:unhideWhenUsed/>
    <w:qFormat/>
    <w:rsid w:val="00FC693F"/>
    <w:pPr>
      <w:keepNext/>
      <w:keepLines/>
      <w:spacing w:before="360" w:after="120"/>
      <w:outlineLvl w:val="1"/>
    </w:pPr>
    <w:rPr>
      <w:rFonts w:asciiTheme="majorHAnsi" w:eastAsiaTheme="majorEastAsia" w:hAnsiTheme="majorHAnsi" w:cstheme="majorBidi"/>
      <w:bCs/>
      <w:color w:val="000000"/>
      <w:sz w:val="32"/>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5</Pages>
  <Words>1754</Words>
  <Characters>10004</Characters>
  <Application>Microsoft Office Word</Application>
  <DocSecurity>0</DocSecurity>
  <Lines>83</Lines>
  <Paragraphs>23</Paragraphs>
  <ScaleCrop>false</ScaleCrop>
  <Company/>
  <LinksUpToDate>false</LinksUpToDate>
  <CharactersWithSpaces>11735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Nora Guo Zhan</dc:creator>
  <cp:lastModifiedBy>Guo Zhan</cp:lastModifiedBy>
  <cp:revision>2</cp:revision>
  <dcterms:created xsi:type="dcterms:W3CDTF">2026-09-16T16:24:00Z</dcterms:created>
  <dcterms:modified xsi:type="dcterms:W3CDTF">2026-09-16T16:30:00Z</dcterms:modified>
</cp:coreProperties>
</file>