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B9B5" w14:textId="6AFF1A7F" w:rsidR="00C43748" w:rsidRDefault="003B5CBF">
      <w:pPr>
        <w:contextualSpacing/>
        <w:rPr>
          <w:rFonts w:ascii="Times New Roman" w:hAnsi="Times New Roman" w:cs="Times New Roman"/>
        </w:rPr>
      </w:pPr>
      <w:r w:rsidRPr="003B5CBF">
        <w:rPr>
          <w:rFonts w:ascii="Times New Roman" w:hAnsi="Times New Roman" w:cs="Times New Roman"/>
        </w:rPr>
        <w:t xml:space="preserve">1. </w:t>
      </w:r>
      <w:r>
        <w:rPr>
          <w:rFonts w:ascii="Times New Roman" w:hAnsi="Times New Roman" w:cs="Times New Roman"/>
        </w:rPr>
        <w:t xml:space="preserve">To save space, here is a graph for each numerical code and corresponding shape -  </w:t>
      </w:r>
    </w:p>
    <w:p w14:paraId="57A85DDD" w14:textId="3708EE84" w:rsidR="003B5CBF" w:rsidRDefault="003B5CBF">
      <w:pPr>
        <w:contextualSpacing/>
        <w:rPr>
          <w:rFonts w:ascii="Times New Roman" w:hAnsi="Times New Roman" w:cs="Times New Roman"/>
        </w:rPr>
      </w:pPr>
      <w:r>
        <w:rPr>
          <w:noProof/>
        </w:rPr>
        <w:drawing>
          <wp:inline distT="0" distB="0" distL="0" distR="0" wp14:anchorId="1B491596" wp14:editId="16409A53">
            <wp:extent cx="1371600" cy="1371600"/>
            <wp:effectExtent l="0" t="0" r="0" b="0"/>
            <wp:docPr id="1" name="Picture 1" descr="R plot pch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lot pch symb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5740" cy="1395740"/>
                    </a:xfrm>
                    <a:prstGeom prst="rect">
                      <a:avLst/>
                    </a:prstGeom>
                    <a:noFill/>
                    <a:ln>
                      <a:noFill/>
                    </a:ln>
                  </pic:spPr>
                </pic:pic>
              </a:graphicData>
            </a:graphic>
          </wp:inline>
        </w:drawing>
      </w:r>
      <w:r>
        <w:rPr>
          <w:rFonts w:ascii="Times New Roman" w:hAnsi="Times New Roman" w:cs="Times New Roman"/>
        </w:rPr>
        <w:tab/>
      </w:r>
    </w:p>
    <w:p w14:paraId="6CB31039" w14:textId="77777777" w:rsidR="003B5CBF" w:rsidRDefault="003B5CBF">
      <w:pPr>
        <w:contextualSpacing/>
        <w:rPr>
          <w:rFonts w:ascii="Times New Roman" w:hAnsi="Times New Roman" w:cs="Times New Roman"/>
        </w:rPr>
      </w:pPr>
    </w:p>
    <w:p w14:paraId="521C49D2" w14:textId="4084F351" w:rsidR="003B5CBF" w:rsidRDefault="003B5CBF">
      <w:pPr>
        <w:contextualSpacing/>
        <w:rPr>
          <w:rFonts w:ascii="Times New Roman" w:hAnsi="Times New Roman" w:cs="Times New Roman"/>
        </w:rPr>
      </w:pPr>
      <w:r>
        <w:rPr>
          <w:rFonts w:ascii="Times New Roman" w:hAnsi="Times New Roman" w:cs="Times New Roman"/>
        </w:rPr>
        <w:t xml:space="preserve">2. </w:t>
      </w:r>
      <w:r w:rsidR="00872E89">
        <w:rPr>
          <w:rFonts w:ascii="Times New Roman" w:hAnsi="Times New Roman" w:cs="Times New Roman"/>
        </w:rPr>
        <w:t xml:space="preserve">Looking at the intercept, it tells us that when the number of beaver damns is 0, the surface waters should be </w:t>
      </w:r>
      <w:r w:rsidR="00872E89" w:rsidRPr="00872E89">
        <w:rPr>
          <w:rFonts w:ascii="Times New Roman" w:hAnsi="Times New Roman" w:cs="Times New Roman"/>
        </w:rPr>
        <w:t>606</w:t>
      </w:r>
      <w:r w:rsidR="00872E89">
        <w:rPr>
          <w:rFonts w:ascii="Times New Roman" w:hAnsi="Times New Roman" w:cs="Times New Roman"/>
        </w:rPr>
        <w:t xml:space="preserve"> </w:t>
      </w:r>
      <w:r w:rsidR="00872E89" w:rsidRPr="00872E89">
        <w:rPr>
          <w:rFonts w:ascii="Times New Roman" w:hAnsi="Times New Roman" w:cs="Times New Roman"/>
        </w:rPr>
        <w:t>hectare</w:t>
      </w:r>
      <w:r w:rsidR="00872E89">
        <w:rPr>
          <w:rFonts w:ascii="Times New Roman" w:hAnsi="Times New Roman" w:cs="Times New Roman"/>
        </w:rPr>
        <w:t>, with P-value of the T-test being extremely small, we should have little doubt on the placement of the intercept. As for the predictor variable “dams.n,” it has an estimated value of 0.318, meaning that the model predicts an increase of 1 unit of number of beaver dams would result in an increase of 0.318 unit of surface water area. The P-value for this variable’s T-test is also significant (0.003), so it is fairly a good fit to our data. The R</w:t>
      </w:r>
      <w:r w:rsidR="00872E89">
        <w:rPr>
          <w:rFonts w:ascii="Times New Roman" w:hAnsi="Times New Roman" w:cs="Times New Roman"/>
          <w:vertAlign w:val="superscript"/>
        </w:rPr>
        <w:t>2</w:t>
      </w:r>
      <w:r w:rsidR="00872E89">
        <w:rPr>
          <w:rFonts w:ascii="Times New Roman" w:hAnsi="Times New Roman" w:cs="Times New Roman"/>
          <w:vertAlign w:val="subscript"/>
        </w:rPr>
        <w:t>adj</w:t>
      </w:r>
      <w:r w:rsidR="00872E89">
        <w:rPr>
          <w:rFonts w:ascii="Times New Roman" w:hAnsi="Times New Roman" w:cs="Times New Roman"/>
        </w:rPr>
        <w:t xml:space="preserve"> value is 0.57, meaning that our linear regression model explains 57% of the variability in the data, and I would claim that it is not doing a bad job, admittedly with more data points we might get a more precise predictions. </w:t>
      </w:r>
    </w:p>
    <w:p w14:paraId="47773D4C" w14:textId="44776267" w:rsidR="00872E89" w:rsidRDefault="00872E89">
      <w:pPr>
        <w:contextualSpacing/>
        <w:rPr>
          <w:rFonts w:ascii="Times New Roman" w:hAnsi="Times New Roman" w:cs="Times New Roman"/>
        </w:rPr>
      </w:pPr>
    </w:p>
    <w:p w14:paraId="3306E26F" w14:textId="2A46A86C" w:rsidR="00872E89" w:rsidRDefault="00872E89">
      <w:pPr>
        <w:contextualSpacing/>
        <w:rPr>
          <w:rFonts w:ascii="Times New Roman" w:hAnsi="Times New Roman" w:cs="Times New Roman"/>
        </w:rPr>
      </w:pPr>
      <w:r>
        <w:rPr>
          <w:rFonts w:ascii="Times New Roman" w:hAnsi="Times New Roman" w:cs="Times New Roman"/>
        </w:rPr>
        <w:t xml:space="preserve">3. </w:t>
      </w:r>
      <w:r w:rsidR="00404A29" w:rsidRPr="00404A29">
        <w:rPr>
          <w:rFonts w:ascii="Times New Roman" w:hAnsi="Times New Roman" w:cs="Times New Roman"/>
          <w:noProof/>
        </w:rPr>
        <w:drawing>
          <wp:inline distT="0" distB="0" distL="0" distR="0" wp14:anchorId="13AC0B46" wp14:editId="3D6A18D0">
            <wp:extent cx="594360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73B80E4C" w14:textId="30F46DE5" w:rsidR="00404A29" w:rsidRDefault="00404A29">
      <w:pPr>
        <w:contextualSpacing/>
        <w:rPr>
          <w:rFonts w:ascii="Times New Roman" w:hAnsi="Times New Roman" w:cs="Times New Roman"/>
        </w:rPr>
      </w:pPr>
      <w:r>
        <w:rPr>
          <w:rFonts w:ascii="Times New Roman" w:hAnsi="Times New Roman" w:cs="Times New Roman"/>
        </w:rPr>
        <w:t xml:space="preserve">From the graphs shown above, it is quite interesting to observe the response variable and each individual predictor variable produce a different relationship. Overall (with broad generalization), the day of leaf out increases (later) as the latitude increases, and it decreases (sooner) as the max temperature increase. The general distribution for elevation vs. </w:t>
      </w:r>
      <w:proofErr w:type="spellStart"/>
      <w:r>
        <w:rPr>
          <w:rFonts w:ascii="Times New Roman" w:hAnsi="Times New Roman" w:cs="Times New Roman"/>
        </w:rPr>
        <w:t>doy</w:t>
      </w:r>
      <w:proofErr w:type="spellEnd"/>
      <w:r>
        <w:rPr>
          <w:rFonts w:ascii="Times New Roman" w:hAnsi="Times New Roman" w:cs="Times New Roman"/>
        </w:rPr>
        <w:t xml:space="preserve"> does not have </w:t>
      </w:r>
      <w:r w:rsidR="00ED5CF2">
        <w:rPr>
          <w:rFonts w:ascii="Times New Roman" w:hAnsi="Times New Roman" w:cs="Times New Roman"/>
        </w:rPr>
        <w:t>obvious</w:t>
      </w:r>
      <w:r>
        <w:rPr>
          <w:rFonts w:ascii="Times New Roman" w:hAnsi="Times New Roman" w:cs="Times New Roman"/>
        </w:rPr>
        <w:t xml:space="preserve"> patters, yet there are no observations for </w:t>
      </w:r>
      <w:r>
        <w:rPr>
          <w:rFonts w:ascii="Times New Roman" w:hAnsi="Times New Roman" w:cs="Times New Roman"/>
        </w:rPr>
        <w:lastRenderedPageBreak/>
        <w:t>plants to leaf-out after +120 days in the year at the elevations above 1000</w:t>
      </w:r>
      <w:r w:rsidR="00ED5CF2">
        <w:rPr>
          <w:rFonts w:ascii="Times New Roman" w:hAnsi="Times New Roman" w:cs="Times New Roman"/>
        </w:rPr>
        <w:t xml:space="preserve"> meters</w:t>
      </w:r>
      <w:r>
        <w:rPr>
          <w:rFonts w:ascii="Times New Roman" w:hAnsi="Times New Roman" w:cs="Times New Roman"/>
        </w:rPr>
        <w:t>.</w:t>
      </w:r>
      <w:r w:rsidR="00ED5CF2">
        <w:rPr>
          <w:rFonts w:ascii="Times New Roman" w:hAnsi="Times New Roman" w:cs="Times New Roman"/>
        </w:rPr>
        <w:t xml:space="preserve"> When it comes to the site environment, rural areas tend to have a higher/later leaf out days above 100, while in urban settings, days of leaf out are more </w:t>
      </w:r>
      <w:r w:rsidR="00ED5CF2" w:rsidRPr="00ED5CF2">
        <w:rPr>
          <w:rFonts w:ascii="Times New Roman" w:hAnsi="Times New Roman" w:cs="Times New Roman"/>
        </w:rPr>
        <w:t>prevalent</w:t>
      </w:r>
      <w:r w:rsidR="00ED5CF2" w:rsidRPr="00ED5CF2">
        <w:rPr>
          <w:rFonts w:ascii="Times New Roman" w:hAnsi="Times New Roman" w:cs="Times New Roman"/>
        </w:rPr>
        <w:t xml:space="preserve"> </w:t>
      </w:r>
      <w:r w:rsidR="00ED5CF2">
        <w:rPr>
          <w:rFonts w:ascii="Times New Roman" w:hAnsi="Times New Roman" w:cs="Times New Roman"/>
        </w:rPr>
        <w:t xml:space="preserve">below 100 days. </w:t>
      </w:r>
    </w:p>
    <w:p w14:paraId="2C28C708" w14:textId="33684A69" w:rsidR="00ED5CF2" w:rsidRDefault="00ED5CF2">
      <w:pPr>
        <w:contextualSpacing/>
        <w:rPr>
          <w:rFonts w:ascii="Times New Roman" w:hAnsi="Times New Roman" w:cs="Times New Roman"/>
        </w:rPr>
      </w:pPr>
    </w:p>
    <w:p w14:paraId="42FB6314" w14:textId="43718AFD" w:rsidR="00ED5CF2" w:rsidRDefault="00ED5CF2">
      <w:pPr>
        <w:contextualSpacing/>
        <w:rPr>
          <w:rFonts w:ascii="Times New Roman" w:hAnsi="Times New Roman" w:cs="Times New Roman"/>
        </w:rPr>
      </w:pPr>
      <w:r>
        <w:rPr>
          <w:rFonts w:ascii="Times New Roman" w:hAnsi="Times New Roman" w:cs="Times New Roman"/>
        </w:rPr>
        <w:t xml:space="preserve">4. </w:t>
      </w:r>
      <w:r w:rsidR="00D535E4">
        <w:rPr>
          <w:rFonts w:ascii="Times New Roman" w:hAnsi="Times New Roman" w:cs="Times New Roman"/>
        </w:rPr>
        <w:t xml:space="preserve"> In this case, looking for multicollinearity means finding correlations between independent variables. On the plots provided, it is easy to spot 6 sub graphs that displayed either positive/negative correlations on the top right corner, meaning there would be underlying problems when counting latitude and temperatures as regressors at the same time. However, the correlations are understandable, as the latitude increases, naturally the max and min temperature of the area would decrease. On the other hand, if a region’s max temperature increases, the min temperature should follow the pattern as well. The variables we need to look out for in a regression model is – Lat + </w:t>
      </w:r>
      <w:proofErr w:type="spellStart"/>
      <w:r w:rsidR="00D535E4">
        <w:rPr>
          <w:rFonts w:ascii="Times New Roman" w:hAnsi="Times New Roman" w:cs="Times New Roman"/>
        </w:rPr>
        <w:t>Tmax</w:t>
      </w:r>
      <w:proofErr w:type="spellEnd"/>
      <w:r w:rsidR="00D535E4">
        <w:rPr>
          <w:rFonts w:ascii="Times New Roman" w:hAnsi="Times New Roman" w:cs="Times New Roman"/>
        </w:rPr>
        <w:t xml:space="preserve">, Lat + </w:t>
      </w:r>
      <w:proofErr w:type="spellStart"/>
      <w:r w:rsidR="00D535E4">
        <w:rPr>
          <w:rFonts w:ascii="Times New Roman" w:hAnsi="Times New Roman" w:cs="Times New Roman"/>
        </w:rPr>
        <w:t>Tmin</w:t>
      </w:r>
      <w:proofErr w:type="spellEnd"/>
      <w:r w:rsidR="00D535E4">
        <w:rPr>
          <w:rFonts w:ascii="Times New Roman" w:hAnsi="Times New Roman" w:cs="Times New Roman"/>
        </w:rPr>
        <w:t xml:space="preserve">, </w:t>
      </w:r>
      <w:proofErr w:type="spellStart"/>
      <w:r w:rsidR="00D535E4">
        <w:rPr>
          <w:rFonts w:ascii="Times New Roman" w:hAnsi="Times New Roman" w:cs="Times New Roman"/>
        </w:rPr>
        <w:t>Tmax</w:t>
      </w:r>
      <w:proofErr w:type="spellEnd"/>
      <w:r w:rsidR="00D535E4">
        <w:rPr>
          <w:rFonts w:ascii="Times New Roman" w:hAnsi="Times New Roman" w:cs="Times New Roman"/>
        </w:rPr>
        <w:t xml:space="preserve"> + </w:t>
      </w:r>
      <w:proofErr w:type="spellStart"/>
      <w:r w:rsidR="00D535E4">
        <w:rPr>
          <w:rFonts w:ascii="Times New Roman" w:hAnsi="Times New Roman" w:cs="Times New Roman"/>
        </w:rPr>
        <w:t>Tmin</w:t>
      </w:r>
      <w:proofErr w:type="spellEnd"/>
      <w:r w:rsidR="00D535E4">
        <w:rPr>
          <w:rFonts w:ascii="Times New Roman" w:hAnsi="Times New Roman" w:cs="Times New Roman"/>
        </w:rPr>
        <w:t>.</w:t>
      </w:r>
    </w:p>
    <w:p w14:paraId="75EDD723" w14:textId="406341A4" w:rsidR="00D535E4" w:rsidRDefault="00D535E4">
      <w:pPr>
        <w:contextualSpacing/>
        <w:rPr>
          <w:rFonts w:ascii="Times New Roman" w:hAnsi="Times New Roman" w:cs="Times New Roman"/>
        </w:rPr>
      </w:pPr>
    </w:p>
    <w:p w14:paraId="3ADA0805" w14:textId="33C46659" w:rsidR="00D535E4" w:rsidRDefault="00D535E4">
      <w:pPr>
        <w:contextualSpacing/>
        <w:rPr>
          <w:rFonts w:ascii="Times New Roman" w:hAnsi="Times New Roman" w:cs="Times New Roman"/>
        </w:rPr>
      </w:pPr>
      <w:r>
        <w:rPr>
          <w:rFonts w:ascii="Times New Roman" w:hAnsi="Times New Roman" w:cs="Times New Roman"/>
        </w:rPr>
        <w:t xml:space="preserve">5. In the line shown in question5, the </w:t>
      </w:r>
      <w:r w:rsidRPr="00D535E4">
        <w:rPr>
          <w:rFonts w:ascii="Times New Roman" w:hAnsi="Times New Roman" w:cs="Times New Roman"/>
          <w:i/>
          <w:iCs/>
        </w:rPr>
        <w:t>ifelse</w:t>
      </w:r>
      <w:r>
        <w:rPr>
          <w:rFonts w:ascii="Times New Roman" w:hAnsi="Times New Roman" w:cs="Times New Roman"/>
        </w:rPr>
        <w:t xml:space="preserve"> statement takes 3 argument, the first is a logical condition, the second and third are </w:t>
      </w:r>
      <w:r w:rsidR="0083047E">
        <w:rPr>
          <w:rFonts w:ascii="Times New Roman" w:hAnsi="Times New Roman" w:cs="Times New Roman"/>
        </w:rPr>
        <w:t xml:space="preserve">returns for a true or false result if the logical evaluation. </w:t>
      </w:r>
      <w:r w:rsidR="0083047E" w:rsidRPr="0083047E">
        <w:rPr>
          <w:rFonts w:ascii="Times New Roman" w:hAnsi="Times New Roman" w:cs="Times New Roman"/>
          <w:b/>
          <w:bCs/>
        </w:rPr>
        <w:t>Ifelse</w:t>
      </w:r>
      <w:r w:rsidR="0083047E">
        <w:rPr>
          <w:rFonts w:ascii="Times New Roman" w:hAnsi="Times New Roman" w:cs="Times New Roman"/>
          <w:b/>
          <w:bCs/>
        </w:rPr>
        <w:t xml:space="preserve"> </w:t>
      </w:r>
      <w:r w:rsidR="0083047E" w:rsidRPr="0083047E">
        <w:rPr>
          <w:rFonts w:ascii="Times New Roman" w:hAnsi="Times New Roman" w:cs="Times New Roman"/>
          <w:b/>
          <w:bCs/>
        </w:rPr>
        <w:t>(</w:t>
      </w:r>
      <w:r w:rsidR="0083047E">
        <w:rPr>
          <w:rFonts w:ascii="Times New Roman" w:hAnsi="Times New Roman" w:cs="Times New Roman"/>
          <w:b/>
          <w:bCs/>
        </w:rPr>
        <w:t>Condition</w:t>
      </w:r>
      <w:r w:rsidR="0083047E" w:rsidRPr="0083047E">
        <w:rPr>
          <w:rFonts w:ascii="Times New Roman" w:hAnsi="Times New Roman" w:cs="Times New Roman"/>
          <w:b/>
          <w:bCs/>
        </w:rPr>
        <w:t>, A, B)</w:t>
      </w:r>
      <w:r w:rsidR="0083047E">
        <w:rPr>
          <w:rFonts w:ascii="Times New Roman" w:hAnsi="Times New Roman" w:cs="Times New Roman"/>
        </w:rPr>
        <w:t xml:space="preserve"> reads as: if </w:t>
      </w:r>
      <w:r w:rsidR="0083047E">
        <w:rPr>
          <w:rFonts w:ascii="Times New Roman" w:hAnsi="Times New Roman" w:cs="Times New Roman"/>
          <w:b/>
          <w:bCs/>
        </w:rPr>
        <w:t>C</w:t>
      </w:r>
      <w:r w:rsidR="0083047E" w:rsidRPr="0083047E">
        <w:rPr>
          <w:rFonts w:ascii="Times New Roman" w:hAnsi="Times New Roman" w:cs="Times New Roman"/>
          <w:b/>
          <w:bCs/>
        </w:rPr>
        <w:t>ondition</w:t>
      </w:r>
      <w:r w:rsidR="0083047E">
        <w:rPr>
          <w:rFonts w:ascii="Times New Roman" w:hAnsi="Times New Roman" w:cs="Times New Roman"/>
        </w:rPr>
        <w:t xml:space="preserve"> is True, then return A, else (meaning </w:t>
      </w:r>
      <w:r w:rsidR="0083047E" w:rsidRPr="0083047E">
        <w:rPr>
          <w:rFonts w:ascii="Times New Roman" w:hAnsi="Times New Roman" w:cs="Times New Roman"/>
          <w:b/>
          <w:bCs/>
        </w:rPr>
        <w:t>Condition</w:t>
      </w:r>
      <w:r w:rsidR="0083047E">
        <w:rPr>
          <w:rFonts w:ascii="Times New Roman" w:hAnsi="Times New Roman" w:cs="Times New Roman"/>
        </w:rPr>
        <w:t xml:space="preserve"> is False) return B. </w:t>
      </w:r>
    </w:p>
    <w:p w14:paraId="109732EF" w14:textId="15653BBC" w:rsidR="0083047E" w:rsidRDefault="0083047E">
      <w:pPr>
        <w:contextualSpacing/>
        <w:rPr>
          <w:rFonts w:ascii="Times New Roman" w:hAnsi="Times New Roman" w:cs="Times New Roman"/>
        </w:rPr>
      </w:pPr>
      <w:r>
        <w:rPr>
          <w:rFonts w:ascii="Times New Roman" w:hAnsi="Times New Roman" w:cs="Times New Roman"/>
        </w:rPr>
        <w:t xml:space="preserve">Since ifelse is as a binary return, in our case, whatever in the column </w:t>
      </w:r>
      <w:proofErr w:type="spellStart"/>
      <w:r>
        <w:rPr>
          <w:rFonts w:ascii="Times New Roman" w:hAnsi="Times New Roman" w:cs="Times New Roman"/>
        </w:rPr>
        <w:t>siteDesc</w:t>
      </w:r>
      <w:proofErr w:type="spellEnd"/>
      <w:r>
        <w:rPr>
          <w:rFonts w:ascii="Times New Roman" w:hAnsi="Times New Roman" w:cs="Times New Roman"/>
        </w:rPr>
        <w:t xml:space="preserve"> that is not “Urban” would result in an “0” in the </w:t>
      </w:r>
      <w:proofErr w:type="spellStart"/>
      <w:r>
        <w:rPr>
          <w:rFonts w:ascii="Times New Roman" w:hAnsi="Times New Roman" w:cs="Times New Roman"/>
        </w:rPr>
        <w:t>urID</w:t>
      </w:r>
      <w:proofErr w:type="spellEnd"/>
      <w:r>
        <w:rPr>
          <w:rFonts w:ascii="Times New Roman" w:hAnsi="Times New Roman" w:cs="Times New Roman"/>
        </w:rPr>
        <w:t xml:space="preserve"> column, and suburban would correspond to 0, just like rural. </w:t>
      </w:r>
    </w:p>
    <w:p w14:paraId="67B16B05" w14:textId="1C6382D9" w:rsidR="0083047E" w:rsidRDefault="0083047E">
      <w:pPr>
        <w:contextualSpacing/>
        <w:rPr>
          <w:rFonts w:ascii="Times New Roman" w:hAnsi="Times New Roman" w:cs="Times New Roman"/>
        </w:rPr>
      </w:pPr>
    </w:p>
    <w:p w14:paraId="309F851E" w14:textId="72C291E8" w:rsidR="0083047E" w:rsidRDefault="0083047E">
      <w:pPr>
        <w:contextualSpacing/>
        <w:rPr>
          <w:rFonts w:ascii="Times New Roman" w:hAnsi="Times New Roman" w:cs="Times New Roman"/>
        </w:rPr>
      </w:pPr>
      <w:r>
        <w:rPr>
          <w:rFonts w:ascii="Times New Roman" w:hAnsi="Times New Roman" w:cs="Times New Roman"/>
        </w:rPr>
        <w:t>6</w:t>
      </w:r>
    </w:p>
    <w:p w14:paraId="1D4CF13F" w14:textId="77777777" w:rsidR="00D535E4" w:rsidRPr="00872E89" w:rsidRDefault="00D535E4">
      <w:pPr>
        <w:contextualSpacing/>
        <w:rPr>
          <w:rFonts w:ascii="Times New Roman" w:hAnsi="Times New Roman" w:cs="Times New Roman"/>
        </w:rPr>
      </w:pPr>
    </w:p>
    <w:sectPr w:rsidR="00D535E4" w:rsidRPr="00872E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2F75A" w14:textId="77777777" w:rsidR="00A773E0" w:rsidRDefault="00A773E0" w:rsidP="003B5CBF">
      <w:pPr>
        <w:spacing w:after="0" w:line="240" w:lineRule="auto"/>
      </w:pPr>
      <w:r>
        <w:separator/>
      </w:r>
    </w:p>
  </w:endnote>
  <w:endnote w:type="continuationSeparator" w:id="0">
    <w:p w14:paraId="64FBC28F" w14:textId="77777777" w:rsidR="00A773E0" w:rsidRDefault="00A773E0" w:rsidP="003B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5E8A3" w14:textId="77777777" w:rsidR="00A773E0" w:rsidRDefault="00A773E0" w:rsidP="003B5CBF">
      <w:pPr>
        <w:spacing w:after="0" w:line="240" w:lineRule="auto"/>
      </w:pPr>
      <w:r>
        <w:separator/>
      </w:r>
    </w:p>
  </w:footnote>
  <w:footnote w:type="continuationSeparator" w:id="0">
    <w:p w14:paraId="64EE061B" w14:textId="77777777" w:rsidR="00A773E0" w:rsidRDefault="00A773E0" w:rsidP="003B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9A4B" w14:textId="0AF9602F" w:rsidR="003B5CBF" w:rsidRPr="003B5CBF" w:rsidRDefault="003B5CBF">
    <w:pPr>
      <w:pStyle w:val="Header"/>
      <w:rPr>
        <w:rFonts w:ascii="Times New Roman" w:hAnsi="Times New Roman" w:cs="Times New Roman"/>
      </w:rPr>
    </w:pPr>
    <w:r w:rsidRPr="003B5CBF">
      <w:rPr>
        <w:rFonts w:ascii="Times New Roman" w:hAnsi="Times New Roman" w:cs="Times New Roman"/>
      </w:rPr>
      <w:t>Zhaosen Guo</w:t>
    </w:r>
    <w:r w:rsidRPr="003B5CBF">
      <w:rPr>
        <w:rFonts w:ascii="Times New Roman" w:hAnsi="Times New Roman" w:cs="Times New Roman"/>
      </w:rPr>
      <w:tab/>
    </w:r>
    <w:r w:rsidRPr="003B5CBF">
      <w:rPr>
        <w:rFonts w:ascii="Times New Roman" w:hAnsi="Times New Roman" w:cs="Times New Roman"/>
      </w:rPr>
      <w:tab/>
      <w:t>Activity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2"/>
    <w:rsid w:val="000267CC"/>
    <w:rsid w:val="00092AFC"/>
    <w:rsid w:val="000E723A"/>
    <w:rsid w:val="00104D4D"/>
    <w:rsid w:val="00115063"/>
    <w:rsid w:val="00134EAA"/>
    <w:rsid w:val="00146129"/>
    <w:rsid w:val="001B23A8"/>
    <w:rsid w:val="001E1CE9"/>
    <w:rsid w:val="001E4899"/>
    <w:rsid w:val="00201997"/>
    <w:rsid w:val="00204BA8"/>
    <w:rsid w:val="00214BF3"/>
    <w:rsid w:val="00224E53"/>
    <w:rsid w:val="0023272A"/>
    <w:rsid w:val="002C5B8F"/>
    <w:rsid w:val="002D0E93"/>
    <w:rsid w:val="002E197B"/>
    <w:rsid w:val="003053F1"/>
    <w:rsid w:val="00366FB9"/>
    <w:rsid w:val="00375998"/>
    <w:rsid w:val="003B5CBF"/>
    <w:rsid w:val="003F3B8F"/>
    <w:rsid w:val="00404A29"/>
    <w:rsid w:val="00435BBF"/>
    <w:rsid w:val="0044121B"/>
    <w:rsid w:val="00456995"/>
    <w:rsid w:val="00473EBA"/>
    <w:rsid w:val="00475BA4"/>
    <w:rsid w:val="00482F93"/>
    <w:rsid w:val="00484644"/>
    <w:rsid w:val="004D5E56"/>
    <w:rsid w:val="004E4E66"/>
    <w:rsid w:val="004F4638"/>
    <w:rsid w:val="004F68D3"/>
    <w:rsid w:val="00502DA3"/>
    <w:rsid w:val="00521CC8"/>
    <w:rsid w:val="0055106A"/>
    <w:rsid w:val="00566FE2"/>
    <w:rsid w:val="00573BF1"/>
    <w:rsid w:val="00575D6E"/>
    <w:rsid w:val="005857FD"/>
    <w:rsid w:val="00592D67"/>
    <w:rsid w:val="005A13BA"/>
    <w:rsid w:val="005A48EC"/>
    <w:rsid w:val="005D05A4"/>
    <w:rsid w:val="005E7892"/>
    <w:rsid w:val="005F0F22"/>
    <w:rsid w:val="005F3425"/>
    <w:rsid w:val="00601197"/>
    <w:rsid w:val="006508DC"/>
    <w:rsid w:val="00683A0D"/>
    <w:rsid w:val="007B55DB"/>
    <w:rsid w:val="007D4249"/>
    <w:rsid w:val="007E2C6E"/>
    <w:rsid w:val="007F21C3"/>
    <w:rsid w:val="008110E3"/>
    <w:rsid w:val="00821F92"/>
    <w:rsid w:val="0083047E"/>
    <w:rsid w:val="008411A4"/>
    <w:rsid w:val="00872E89"/>
    <w:rsid w:val="00881082"/>
    <w:rsid w:val="00913357"/>
    <w:rsid w:val="00944AEA"/>
    <w:rsid w:val="009553A0"/>
    <w:rsid w:val="00963C98"/>
    <w:rsid w:val="00987D17"/>
    <w:rsid w:val="009A48C9"/>
    <w:rsid w:val="009A6E30"/>
    <w:rsid w:val="009B351E"/>
    <w:rsid w:val="009D0DAD"/>
    <w:rsid w:val="009E1A49"/>
    <w:rsid w:val="00A1484C"/>
    <w:rsid w:val="00A271A8"/>
    <w:rsid w:val="00A342AC"/>
    <w:rsid w:val="00A54F4A"/>
    <w:rsid w:val="00A7701C"/>
    <w:rsid w:val="00A773E0"/>
    <w:rsid w:val="00A77D02"/>
    <w:rsid w:val="00A80849"/>
    <w:rsid w:val="00A825B7"/>
    <w:rsid w:val="00AA711D"/>
    <w:rsid w:val="00AF36E9"/>
    <w:rsid w:val="00B7247C"/>
    <w:rsid w:val="00B72952"/>
    <w:rsid w:val="00B94E0A"/>
    <w:rsid w:val="00BC62D2"/>
    <w:rsid w:val="00BF5514"/>
    <w:rsid w:val="00C049CA"/>
    <w:rsid w:val="00C21C7C"/>
    <w:rsid w:val="00C36BF5"/>
    <w:rsid w:val="00C409BB"/>
    <w:rsid w:val="00C43748"/>
    <w:rsid w:val="00C62644"/>
    <w:rsid w:val="00C7367C"/>
    <w:rsid w:val="00C73D03"/>
    <w:rsid w:val="00CE20E8"/>
    <w:rsid w:val="00CF7360"/>
    <w:rsid w:val="00D07FD9"/>
    <w:rsid w:val="00D233DF"/>
    <w:rsid w:val="00D354D5"/>
    <w:rsid w:val="00D535E4"/>
    <w:rsid w:val="00D87568"/>
    <w:rsid w:val="00DA44D9"/>
    <w:rsid w:val="00DF7C08"/>
    <w:rsid w:val="00E3292F"/>
    <w:rsid w:val="00E83E40"/>
    <w:rsid w:val="00ED5CF2"/>
    <w:rsid w:val="00ED669C"/>
    <w:rsid w:val="00F40C02"/>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55A5"/>
  <w15:chartTrackingRefBased/>
  <w15:docId w15:val="{FF110CEB-BF88-4FDB-A658-027EAD3E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CBF"/>
  </w:style>
  <w:style w:type="paragraph" w:styleId="Footer">
    <w:name w:val="footer"/>
    <w:basedOn w:val="Normal"/>
    <w:link w:val="FooterChar"/>
    <w:uiPriority w:val="99"/>
    <w:unhideWhenUsed/>
    <w:rsid w:val="003B5C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6</cp:revision>
  <dcterms:created xsi:type="dcterms:W3CDTF">2020-09-18T13:58:00Z</dcterms:created>
  <dcterms:modified xsi:type="dcterms:W3CDTF">2020-09-20T20:47:00Z</dcterms:modified>
</cp:coreProperties>
</file>