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80" w:lineRule="auto"/>
        <w:ind w:firstLine="0" w:firstLineChars="0"/>
        <w:jc w:val="center"/>
        <w:rPr>
          <w:rFonts w:cs="Times New Roman"/>
          <w:b/>
          <w:bCs/>
          <w:sz w:val="48"/>
          <w:szCs w:val="48"/>
        </w:rPr>
      </w:pPr>
      <w:bookmarkStart w:id="0" w:name="_Hlk499926936"/>
      <w:bookmarkEnd w:id="0"/>
    </w:p>
    <w:p>
      <w:pPr>
        <w:spacing w:line="1080" w:lineRule="auto"/>
        <w:ind w:firstLine="0" w:firstLineChars="0"/>
        <w:jc w:val="center"/>
        <w:rPr>
          <w:rFonts w:cs="Times New Roman"/>
          <w:b/>
          <w:bCs/>
          <w:sz w:val="48"/>
          <w:szCs w:val="48"/>
        </w:rPr>
      </w:pPr>
      <w:r>
        <w:rPr>
          <w:rFonts w:hint="eastAsia" w:cs="Times New Roman"/>
          <w:b/>
          <w:bCs/>
          <w:sz w:val="48"/>
          <w:szCs w:val="48"/>
        </w:rPr>
        <w:t>基于图像</w:t>
      </w:r>
      <w:r>
        <w:rPr>
          <w:rFonts w:hint="eastAsia" w:cs="Times New Roman"/>
          <w:b/>
          <w:bCs/>
          <w:sz w:val="48"/>
          <w:szCs w:val="48"/>
          <w:lang w:val="en-US" w:eastAsia="zh-CN"/>
        </w:rPr>
        <w:t>处理的铭牌识别</w:t>
      </w:r>
      <w:r>
        <w:rPr>
          <w:rFonts w:hint="eastAsia" w:cs="Times New Roman"/>
          <w:b/>
          <w:bCs/>
          <w:sz w:val="48"/>
          <w:szCs w:val="48"/>
        </w:rPr>
        <w:t>系统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  <w:bookmarkStart w:id="1" w:name="_GoBack"/>
      <w:bookmarkEnd w:id="1"/>
    </w:p>
    <w:p>
      <w:pPr>
        <w:spacing w:line="1080" w:lineRule="auto"/>
        <w:ind w:left="0" w:leftChars="0" w:firstLine="0" w:firstLineChars="0"/>
        <w:jc w:val="both"/>
        <w:rPr>
          <w:rFonts w:hint="eastAsia"/>
          <w:b/>
          <w:bCs/>
          <w:sz w:val="48"/>
          <w:szCs w:val="48"/>
        </w:rPr>
      </w:pPr>
    </w:p>
    <w:p>
      <w:pPr>
        <w:spacing w:line="1080" w:lineRule="auto"/>
        <w:ind w:left="0" w:leftChars="0" w:firstLine="0" w:firstLineChars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设计说明书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2"/>
        <w:spacing w:before="312" w:after="156"/>
      </w:pPr>
      <w:r>
        <w:rPr>
          <w:rFonts w:hint="eastAsia"/>
        </w:rPr>
        <w:t>一、系统环境需求</w:t>
      </w:r>
    </w:p>
    <w:p>
      <w:pPr>
        <w:ind w:firstLine="560"/>
      </w:pPr>
      <w:r>
        <w:rPr>
          <w:rFonts w:hint="eastAsia"/>
          <w:lang w:val="en-US" w:eastAsia="zh-CN"/>
        </w:rPr>
        <w:t>系统运行的</w:t>
      </w:r>
      <w:r>
        <w:rPr>
          <w:rFonts w:hint="eastAsia"/>
        </w:rPr>
        <w:t>的环境包括软件环境和硬件环境两部分，其中软件环境配置如下：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操作系统：</w:t>
      </w:r>
      <w:r>
        <w:t>Android</w:t>
      </w:r>
      <w:r>
        <w:rPr>
          <w:rFonts w:hint="eastAsia"/>
        </w:rPr>
        <w:t>操作系统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开发环境：</w:t>
      </w:r>
      <w:r>
        <w:rPr>
          <w:rFonts w:hint="eastAsia"/>
          <w:lang w:val="en-US" w:eastAsia="zh-CN"/>
        </w:rPr>
        <w:t>Android studio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开发语言：</w:t>
      </w:r>
      <w:r>
        <w:t>Java</w:t>
      </w:r>
      <w:r>
        <w:rPr>
          <w:rFonts w:hint="eastAsia"/>
        </w:rPr>
        <w:t>高级语言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数据库管理系统：</w:t>
      </w:r>
      <w:r>
        <w:rPr>
          <w:rFonts w:hint="eastAsia"/>
          <w:lang w:val="en-US" w:eastAsia="zh-CN"/>
        </w:rPr>
        <w:t>Sqlite</w:t>
      </w:r>
      <w:r>
        <w:rPr>
          <w:rFonts w:hint="eastAsia"/>
        </w:rPr>
        <w:t xml:space="preserve">关系数据库管理系统 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插件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UVC协议驱动</w:t>
      </w:r>
      <w:r>
        <w:rPr>
          <w:rFonts w:hint="eastAsia"/>
        </w:rPr>
        <w:t>。</w:t>
      </w:r>
    </w:p>
    <w:p>
      <w:pPr>
        <w:ind w:firstLine="560"/>
      </w:pPr>
      <w:r>
        <w:rPr>
          <w:rFonts w:hint="eastAsia"/>
        </w:rPr>
        <w:t>硬件配置如下：</w:t>
      </w:r>
    </w:p>
    <w:p>
      <w:pPr>
        <w:numPr>
          <w:ilvl w:val="0"/>
          <w:numId w:val="2"/>
        </w:numPr>
        <w:ind w:firstLine="480" w:firstLineChars="0"/>
      </w:pPr>
      <w:r>
        <w:rPr>
          <w:rFonts w:hint="eastAsia"/>
        </w:rPr>
        <w:t>CPU：主频2.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GHZ及以上；</w:t>
      </w:r>
    </w:p>
    <w:p>
      <w:pPr>
        <w:numPr>
          <w:ilvl w:val="0"/>
          <w:numId w:val="2"/>
        </w:numPr>
        <w:ind w:firstLine="480" w:firstLineChars="0"/>
      </w:pPr>
      <w:r>
        <w:rPr>
          <w:rFonts w:hint="eastAsia"/>
        </w:rPr>
        <w:t>内存：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G及以上；</w:t>
      </w:r>
    </w:p>
    <w:p>
      <w:pPr>
        <w:pStyle w:val="2"/>
        <w:numPr>
          <w:ilvl w:val="0"/>
          <w:numId w:val="3"/>
        </w:numPr>
        <w:spacing w:before="312" w:after="156"/>
      </w:pPr>
      <w:r>
        <w:rPr>
          <w:rFonts w:hint="eastAsia"/>
        </w:rPr>
        <w:t>系统功能设计</w:t>
      </w:r>
    </w:p>
    <w:p>
      <w:pPr>
        <w:pStyle w:val="3"/>
        <w:spacing w:before="156" w:after="156"/>
        <w:ind w:firstLine="643"/>
        <w:rPr>
          <w:rFonts w:hint="eastAsia"/>
        </w:rPr>
      </w:pPr>
      <w:r>
        <w:rPr>
          <w:rFonts w:ascii="Times New Roman" w:hAnsi="Times New Roman" w:cs="Times New Roman"/>
        </w:rPr>
        <w:t>2.1</w:t>
      </w:r>
      <w:r>
        <w:rPr>
          <w:rFonts w:hint="eastAsia"/>
        </w:rPr>
        <w:t>软件功能综述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通过Android和图像识别技术完成铭牌信息的识别以及管理过程，通过多次测试，在已有的文字识别技术基础之上完成了铭牌识别管理系统。系统分为铭牌图像获取、铭牌图像识别、铭牌信息管理的部分，用户通过外接摄像头获取铭牌图像，系统经过一系列的处理，自动提取铭牌信息并进行管理，此软件或大大减少检修工人获得并记录铭牌信息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560"/>
        <w:rPr>
          <w:shd w:val="clear" w:color="auto" w:fill="FFFFFF"/>
        </w:rPr>
      </w:pPr>
    </w:p>
    <w:p>
      <w:pPr>
        <w:pStyle w:val="3"/>
        <w:spacing w:before="156" w:after="156"/>
        <w:ind w:firstLine="643"/>
        <w:rPr>
          <w:rFonts w:hint="eastAsia"/>
        </w:rPr>
      </w:pPr>
      <w:r>
        <w:t>2.2</w:t>
      </w:r>
      <w:r>
        <w:rPr>
          <w:rFonts w:hint="eastAsia"/>
        </w:rPr>
        <w:t>详细功能描述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外部摄像头检测和连接：用户将手机和外部摄像头连接后，系统会调用自定义UVC驱动程序，加载外部摄像头。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铭牌图像采集功能：用户需要连接外部摄像头或使用本地摄像头，使用系统的拍照功能拍摄获取图片，并显示在软件界面。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铭牌信息提取功能：系统通过图像识别技术获取图像的字符，根据不同铭牌的布局将字符重新排版，并生成有效的铭牌信息。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铭牌信息管理功能：数据库系统会记录用户每次啊拍摄的图片以及解析的结果，并提供铭牌信息修改的功能以及导出的功能。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2"/>
        <w:spacing w:before="312" w:after="156"/>
      </w:pPr>
      <w:r>
        <w:rPr>
          <w:rFonts w:hint="eastAsia"/>
        </w:rPr>
        <w:t>三、具体</w:t>
      </w:r>
      <w:r>
        <w:t>操作流程</w:t>
      </w:r>
    </w:p>
    <w:p>
      <w:pPr>
        <w:pStyle w:val="3"/>
        <w:spacing w:before="156" w:after="156"/>
        <w:ind w:firstLine="643"/>
        <w:rPr>
          <w:rFonts w:hint="eastAsia"/>
        </w:rPr>
      </w:pPr>
      <w:r>
        <w:t>3.1</w:t>
      </w:r>
      <w:r>
        <w:rPr>
          <w:rFonts w:hint="eastAsia"/>
        </w:rPr>
        <w:t>登录注册界面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用户在进入界面前需要登录，如果没有账号和密码则需要注册信息，用户登录功能是为了以后方便管理大量的铭牌识别信息。当用户第一次登录需要手动输入账号和密码，下次再次使用时会自动登录系统。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登录界面</w:t>
      </w:r>
      <w:r>
        <w:rPr>
          <w:rFonts w:hint="eastAsia"/>
        </w:rPr>
        <w:t>如图1</w:t>
      </w:r>
      <w:r>
        <w:t>.1</w:t>
      </w:r>
      <w:r>
        <w:rPr>
          <w:rFonts w:hint="eastAsia"/>
        </w:rPr>
        <w:t>所示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firstLine="56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63445" cy="3411220"/>
            <wp:effectExtent l="0" t="0" r="8255" b="5080"/>
            <wp:docPr id="5" name="图片 5" descr="Screenshot_20181108-10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81108-1028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422"/>
        <w:rPr>
          <w:rFonts w:hint="eastAsia" w:eastAsia="黑体"/>
          <w:lang w:val="en-US" w:eastAsia="zh-CN"/>
        </w:rPr>
      </w:pPr>
      <w:r>
        <w:rPr>
          <w:rFonts w:hint="eastAsia"/>
        </w:rPr>
        <w:t>图1</w:t>
      </w:r>
      <w:r>
        <w:t>.1</w:t>
      </w:r>
      <w:r>
        <w:rPr>
          <w:rFonts w:hint="eastAsia"/>
          <w:lang w:val="en-US" w:eastAsia="zh-CN"/>
        </w:rPr>
        <w:t>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用户的注册界面如图1.2所示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59000" cy="3409315"/>
            <wp:effectExtent l="0" t="0" r="0" b="6985"/>
            <wp:docPr id="6" name="图片 6" descr="Screenshot_20181108-10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1108-1027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422"/>
        <w:rPr>
          <w:rFonts w:hint="eastAsia" w:eastAsia="黑体"/>
          <w:lang w:val="en-US" w:eastAsia="zh-CN"/>
        </w:rPr>
      </w:pPr>
      <w:r>
        <w:rPr>
          <w:rFonts w:hint="eastAsia"/>
        </w:rPr>
        <w:t>图1</w:t>
      </w:r>
      <w:r>
        <w:t>.2</w:t>
      </w:r>
      <w:r>
        <w:rPr>
          <w:rFonts w:hint="eastAsia"/>
          <w:lang w:val="en-US" w:eastAsia="zh-CN"/>
        </w:rPr>
        <w:t>用户注册界面</w:t>
      </w:r>
    </w:p>
    <w:p>
      <w:pPr>
        <w:ind w:firstLine="3080" w:firstLineChars="1100"/>
        <w:rPr>
          <w:rFonts w:hint="eastAsia" w:eastAsia="宋体"/>
          <w:lang w:eastAsia="zh-CN"/>
        </w:rPr>
      </w:pPr>
    </w:p>
    <w:p>
      <w:pPr>
        <w:jc w:val="both"/>
      </w:pPr>
    </w:p>
    <w:p>
      <w:pPr>
        <w:pStyle w:val="3"/>
        <w:spacing w:before="156" w:after="156"/>
        <w:ind w:firstLine="643"/>
        <w:rPr>
          <w:rFonts w:hint="eastAsia"/>
        </w:rPr>
      </w:pPr>
      <w:r>
        <w:t>3.2</w:t>
      </w:r>
      <w:r>
        <w:rPr>
          <w:rFonts w:hint="eastAsia"/>
        </w:rPr>
        <w:t>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主界面主要分为三个模块，分别为拍照、历史、个人。</w:t>
      </w:r>
    </w:p>
    <w:p>
      <w:pPr>
        <w:numPr>
          <w:ilvl w:val="0"/>
          <w:numId w:val="0"/>
        </w:numPr>
        <w:ind w:leftChars="0" w:firstLine="843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3.2.1拍照模块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拍照模块用户用户采集铭牌图像，铭牌图像的获取可来自本地相册、本地摄像头、外接摄像头。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拍照模块界面如图2.1所示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 w:firstLine="840" w:firstLineChars="30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637790" cy="4144010"/>
            <wp:effectExtent l="0" t="0" r="3810" b="8890"/>
            <wp:docPr id="7" name="图片 7" descr="Screenshot_20181108-10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81108-1028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422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2.1拍照模块界面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图库图片后，会跳转到用户手机的相册，待用户选择需要解析的铭牌图像后，会有一个功能选择的界面。用户必须选择铭牌的类型才能继续解析铭牌。用户也可以选择暂时保存，图片将会被存放在系统特定的目录里，便于用户稍后集中处理。而如果选择的图片不完整或不是铭牌，用户也可以选择直接返回到主界面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处理选择的图片界面如图2.2所示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09875" cy="4747260"/>
            <wp:effectExtent l="0" t="0" r="9525" b="2540"/>
            <wp:docPr id="15" name="图片 15" descr="Screenshot_20181108-10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181108-1036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422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2.2图片处理界面</w:t>
      </w:r>
    </w:p>
    <w:p>
      <w:pPr>
        <w:jc w:val="center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解析图片的结果界面如图2.3所示</w:t>
      </w:r>
    </w:p>
    <w:p>
      <w:pPr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11985" cy="3105785"/>
            <wp:effectExtent l="0" t="0" r="5715" b="5715"/>
            <wp:docPr id="17" name="图片 17" descr="Screenshot_20181108-10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181108-1036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422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2.3解析结果界面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使用外接摄像头的界面如图2.4所示</w:t>
      </w:r>
    </w:p>
    <w:p>
      <w:pPr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67560" cy="3389630"/>
            <wp:effectExtent l="0" t="0" r="2540" b="1270"/>
            <wp:docPr id="20" name="图片 20" descr="Screenshot_20181108-10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creenshot_20181108-1034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图2.4外接摄像头界面</w:t>
      </w:r>
    </w:p>
    <w:p>
      <w:pPr>
        <w:jc w:val="both"/>
        <w:rPr>
          <w:rFonts w:hint="eastAsia"/>
          <w:lang w:val="en-US" w:eastAsia="zh-CN"/>
        </w:rPr>
      </w:pP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843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3.2.2历史模块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这个模块用户管理被解析完成的铭牌信息。界面的顶部有三个下拉列表， 便于用户从大量的铭牌信息中筛选想要的铭牌信息。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界面中的管理功能是便于用户批量选择铭牌，然后可进行导出和删除的操作。通过点击列表里的信息可以看到更详细的铭牌信息，并支持重新编辑。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管理界面如图3.1所示</w:t>
      </w:r>
    </w:p>
    <w:p>
      <w:pPr>
        <w:jc w:val="left"/>
        <w:rPr>
          <w:rFonts w:hint="eastAsia"/>
          <w:lang w:val="en-US" w:eastAsia="zh-CN"/>
        </w:rPr>
      </w:pPr>
    </w:p>
    <w:p>
      <w:pPr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1115" cy="4366260"/>
            <wp:effectExtent l="0" t="0" r="6985" b="2540"/>
            <wp:docPr id="21" name="图片 21" descr="Screenshot_20181108-10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creenshot_20181108-1034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图3.1外历史信息管理界面</w:t>
      </w:r>
    </w:p>
    <w:p>
      <w:pPr>
        <w:ind w:left="0" w:leftChars="0" w:firstLine="420" w:firstLineChars="0"/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left="0" w:leftChars="0" w:firstLine="420" w:firstLineChars="0"/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left="0" w:leftChars="0" w:firstLine="420" w:firstLineChars="0"/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843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3.2.3个人模块</w:t>
      </w:r>
    </w:p>
    <w:p>
      <w:pPr>
        <w:numPr>
          <w:ilvl w:val="0"/>
          <w:numId w:val="0"/>
        </w:numPr>
        <w:ind w:leftChars="0" w:firstLine="843" w:firstLineChars="3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这个模块使用与用户编辑个人信息，以及修改部分系统设置。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个人信息界面如图4.1所示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840" w:firstLineChars="30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288540" cy="4069080"/>
            <wp:effectExtent l="0" t="0" r="10160" b="7620"/>
            <wp:docPr id="22" name="图片 22" descr="Screenshot_20181108-10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creenshot_20181108-1034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图4.1个人信息界面</w:t>
      </w:r>
    </w:p>
    <w:p>
      <w:pPr>
        <w:pStyle w:val="6"/>
        <w:spacing w:line="400" w:lineRule="exact"/>
        <w:ind w:left="118" w:right="112"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A05E4B"/>
    <w:multiLevelType w:val="singleLevel"/>
    <w:tmpl w:val="F9A05E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39AE6B"/>
    <w:multiLevelType w:val="singleLevel"/>
    <w:tmpl w:val="4039A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89"/>
    <w:rsid w:val="000333EA"/>
    <w:rsid w:val="000B2056"/>
    <w:rsid w:val="000F3B25"/>
    <w:rsid w:val="00103B3C"/>
    <w:rsid w:val="00106EF0"/>
    <w:rsid w:val="00123969"/>
    <w:rsid w:val="001376CB"/>
    <w:rsid w:val="0014186B"/>
    <w:rsid w:val="001462F8"/>
    <w:rsid w:val="00187AEE"/>
    <w:rsid w:val="001B2E89"/>
    <w:rsid w:val="001D2972"/>
    <w:rsid w:val="00234D0F"/>
    <w:rsid w:val="002422B0"/>
    <w:rsid w:val="0024721B"/>
    <w:rsid w:val="00265B0F"/>
    <w:rsid w:val="00274F87"/>
    <w:rsid w:val="00297EB7"/>
    <w:rsid w:val="002A0426"/>
    <w:rsid w:val="002F170D"/>
    <w:rsid w:val="0033076E"/>
    <w:rsid w:val="00335E67"/>
    <w:rsid w:val="003379C0"/>
    <w:rsid w:val="00386379"/>
    <w:rsid w:val="00393BD4"/>
    <w:rsid w:val="00396224"/>
    <w:rsid w:val="003D05F8"/>
    <w:rsid w:val="003E1589"/>
    <w:rsid w:val="003E700F"/>
    <w:rsid w:val="003F2C77"/>
    <w:rsid w:val="003F590C"/>
    <w:rsid w:val="00413248"/>
    <w:rsid w:val="00425BD0"/>
    <w:rsid w:val="0043697B"/>
    <w:rsid w:val="00440BE9"/>
    <w:rsid w:val="00454B23"/>
    <w:rsid w:val="00456E7D"/>
    <w:rsid w:val="00475A4F"/>
    <w:rsid w:val="0049687C"/>
    <w:rsid w:val="004F10D9"/>
    <w:rsid w:val="00510DB4"/>
    <w:rsid w:val="00512233"/>
    <w:rsid w:val="005243CC"/>
    <w:rsid w:val="0055401D"/>
    <w:rsid w:val="00563BE3"/>
    <w:rsid w:val="00567874"/>
    <w:rsid w:val="00573FBC"/>
    <w:rsid w:val="005B4ABA"/>
    <w:rsid w:val="005B5D3C"/>
    <w:rsid w:val="005D08D6"/>
    <w:rsid w:val="005F2BB1"/>
    <w:rsid w:val="005F2DB5"/>
    <w:rsid w:val="005F683B"/>
    <w:rsid w:val="006006FB"/>
    <w:rsid w:val="00617CE2"/>
    <w:rsid w:val="00617D6F"/>
    <w:rsid w:val="006250D4"/>
    <w:rsid w:val="00632434"/>
    <w:rsid w:val="00642311"/>
    <w:rsid w:val="006561B0"/>
    <w:rsid w:val="00677332"/>
    <w:rsid w:val="00686063"/>
    <w:rsid w:val="00693EC0"/>
    <w:rsid w:val="006F41BE"/>
    <w:rsid w:val="006F69C7"/>
    <w:rsid w:val="00734108"/>
    <w:rsid w:val="00741E51"/>
    <w:rsid w:val="007538D7"/>
    <w:rsid w:val="00757F02"/>
    <w:rsid w:val="00760F6C"/>
    <w:rsid w:val="0077150D"/>
    <w:rsid w:val="007817D7"/>
    <w:rsid w:val="007A0F35"/>
    <w:rsid w:val="007B223D"/>
    <w:rsid w:val="007B6309"/>
    <w:rsid w:val="007C15F8"/>
    <w:rsid w:val="007F2357"/>
    <w:rsid w:val="00826B48"/>
    <w:rsid w:val="00827A41"/>
    <w:rsid w:val="0084728F"/>
    <w:rsid w:val="0086020F"/>
    <w:rsid w:val="00864611"/>
    <w:rsid w:val="0086746C"/>
    <w:rsid w:val="0087574E"/>
    <w:rsid w:val="008B524C"/>
    <w:rsid w:val="008B6048"/>
    <w:rsid w:val="008E4AE0"/>
    <w:rsid w:val="009203A2"/>
    <w:rsid w:val="00933D8E"/>
    <w:rsid w:val="009956B8"/>
    <w:rsid w:val="009C164B"/>
    <w:rsid w:val="009C7A14"/>
    <w:rsid w:val="009F03B9"/>
    <w:rsid w:val="009F4BDF"/>
    <w:rsid w:val="00A012FD"/>
    <w:rsid w:val="00A06C08"/>
    <w:rsid w:val="00A43F5B"/>
    <w:rsid w:val="00A46759"/>
    <w:rsid w:val="00A9443D"/>
    <w:rsid w:val="00AC674E"/>
    <w:rsid w:val="00B43527"/>
    <w:rsid w:val="00B6227E"/>
    <w:rsid w:val="00B81797"/>
    <w:rsid w:val="00B96068"/>
    <w:rsid w:val="00BE0A1B"/>
    <w:rsid w:val="00BF59B4"/>
    <w:rsid w:val="00C075FA"/>
    <w:rsid w:val="00C134CA"/>
    <w:rsid w:val="00C25227"/>
    <w:rsid w:val="00C96B93"/>
    <w:rsid w:val="00CB0580"/>
    <w:rsid w:val="00CD39A0"/>
    <w:rsid w:val="00CF5027"/>
    <w:rsid w:val="00D07CB1"/>
    <w:rsid w:val="00D255FF"/>
    <w:rsid w:val="00D82785"/>
    <w:rsid w:val="00DA2CF9"/>
    <w:rsid w:val="00DB3339"/>
    <w:rsid w:val="00DC77E2"/>
    <w:rsid w:val="00DF0CA5"/>
    <w:rsid w:val="00DF77E5"/>
    <w:rsid w:val="00E86C21"/>
    <w:rsid w:val="00EA1539"/>
    <w:rsid w:val="00ED529E"/>
    <w:rsid w:val="00EE1D39"/>
    <w:rsid w:val="00EE2466"/>
    <w:rsid w:val="00F201B4"/>
    <w:rsid w:val="00F3541E"/>
    <w:rsid w:val="00F614AF"/>
    <w:rsid w:val="00F75500"/>
    <w:rsid w:val="00FC4EA9"/>
    <w:rsid w:val="00FC5F26"/>
    <w:rsid w:val="48AF181F"/>
    <w:rsid w:val="526608B5"/>
    <w:rsid w:val="6B4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宋体" w:hAnsi="宋体" w:eastAsia="宋体" w:cs="黑体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00" w:beforeLines="100" w:after="50" w:afterLines="50"/>
      <w:ind w:firstLine="0" w:firstLineChars="0"/>
      <w:jc w:val="left"/>
      <w:outlineLvl w:val="0"/>
    </w:pPr>
    <w:rPr>
      <w:rFonts w:asciiTheme="minorHAnsi" w:hAnsiTheme="minorHAnsi" w:cstheme="minorBid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50" w:beforeLines="50" w:after="50" w:afterLines="5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0" w:beforeLines="10" w:after="10" w:afterLines="10"/>
      <w:outlineLvl w:val="2"/>
    </w:pPr>
    <w:rPr>
      <w:rFonts w:eastAsia="黑体"/>
      <w:b/>
      <w:bCs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50" w:beforeLines="50" w:after="50" w:afterLines="50"/>
      <w:ind w:firstLine="0" w:firstLineChars="0"/>
      <w:jc w:val="center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2"/>
    <w:uiPriority w:val="0"/>
    <w:pPr>
      <w:ind w:firstLine="0" w:firstLineChars="0"/>
    </w:pPr>
    <w:rPr>
      <w:rFonts w:cs="宋体"/>
      <w:szCs w:val="24"/>
    </w:rPr>
  </w:style>
  <w:style w:type="paragraph" w:styleId="7">
    <w:name w:val="Date"/>
    <w:basedOn w:val="1"/>
    <w:next w:val="1"/>
    <w:link w:val="16"/>
    <w:unhideWhenUsed/>
    <w:uiPriority w:val="0"/>
    <w:pPr>
      <w:ind w:left="100" w:leftChars="2500"/>
    </w:pPr>
    <w:rPr>
      <w:rFonts w:asciiTheme="minorHAnsi" w:hAnsiTheme="minorHAnsi" w:eastAsiaTheme="minorEastAsia" w:cstheme="minorBidi"/>
      <w:sz w:val="21"/>
    </w:rPr>
  </w:style>
  <w:style w:type="paragraph" w:styleId="8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basedOn w:val="11"/>
    <w:link w:val="10"/>
    <w:uiPriority w:val="99"/>
    <w:rPr>
      <w:sz w:val="18"/>
      <w:szCs w:val="18"/>
    </w:rPr>
  </w:style>
  <w:style w:type="character" w:customStyle="1" w:styleId="14">
    <w:name w:val="页脚 Char"/>
    <w:basedOn w:val="11"/>
    <w:link w:val="9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rFonts w:eastAsia="宋体"/>
      <w:b/>
      <w:bCs/>
      <w:kern w:val="44"/>
      <w:sz w:val="36"/>
      <w:szCs w:val="44"/>
    </w:rPr>
  </w:style>
  <w:style w:type="character" w:customStyle="1" w:styleId="16">
    <w:name w:val="日期 Char"/>
    <w:link w:val="7"/>
    <w:uiPriority w:val="99"/>
  </w:style>
  <w:style w:type="character" w:customStyle="1" w:styleId="17">
    <w:name w:val="日期 字符1"/>
    <w:basedOn w:val="11"/>
    <w:semiHidden/>
    <w:qFormat/>
    <w:uiPriority w:val="99"/>
    <w:rPr>
      <w:rFonts w:ascii="宋体" w:hAnsi="宋体" w:eastAsia="宋体" w:cs="黑体"/>
      <w:sz w:val="24"/>
    </w:rPr>
  </w:style>
  <w:style w:type="character" w:customStyle="1" w:styleId="18">
    <w:name w:val="标题 2 Char"/>
    <w:basedOn w:val="11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3 Char"/>
    <w:basedOn w:val="11"/>
    <w:link w:val="4"/>
    <w:uiPriority w:val="9"/>
    <w:rPr>
      <w:rFonts w:ascii="宋体" w:hAnsi="宋体" w:eastAsia="黑体" w:cs="黑体"/>
      <w:b/>
      <w:bCs/>
      <w:sz w:val="24"/>
      <w:szCs w:val="32"/>
    </w:rPr>
  </w:style>
  <w:style w:type="paragraph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标题 4 Char"/>
    <w:basedOn w:val="11"/>
    <w:link w:val="5"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22">
    <w:name w:val="正文文本 Char"/>
    <w:link w:val="6"/>
    <w:uiPriority w:val="0"/>
    <w:rPr>
      <w:rFonts w:ascii="宋体" w:hAnsi="宋体" w:eastAsia="宋体" w:cs="宋体"/>
      <w:sz w:val="24"/>
      <w:szCs w:val="24"/>
    </w:rPr>
  </w:style>
  <w:style w:type="character" w:customStyle="1" w:styleId="23">
    <w:name w:val="正文文本 字符1"/>
    <w:basedOn w:val="11"/>
    <w:semiHidden/>
    <w:uiPriority w:val="99"/>
    <w:rPr>
      <w:rFonts w:ascii="宋体" w:hAnsi="宋体" w:eastAsia="宋体" w:cs="黑体"/>
      <w:sz w:val="24"/>
    </w:rPr>
  </w:style>
  <w:style w:type="character" w:customStyle="1" w:styleId="24">
    <w:name w:val="批注框文本 Char"/>
    <w:basedOn w:val="11"/>
    <w:link w:val="8"/>
    <w:semiHidden/>
    <w:uiPriority w:val="99"/>
    <w:rPr>
      <w:rFonts w:ascii="宋体" w:hAnsi="宋体" w:eastAsia="宋体" w:cs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266</Words>
  <Characters>1517</Characters>
  <Lines>12</Lines>
  <Paragraphs>3</Paragraphs>
  <TotalTime>2</TotalTime>
  <ScaleCrop>false</ScaleCrop>
  <LinksUpToDate>false</LinksUpToDate>
  <CharactersWithSpaces>1780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2017-11-13T09:32:00Z</dcterms:created>
  <dc:creator>lzj</dc:creator>
  <cp:lastModifiedBy>彡</cp:lastModifiedBy>
  <dcterms:modified xsi:type="dcterms:W3CDTF">2018-11-08T04:11:35Z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