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Anant Gupta</w:t>
      </w:r>
    </w:p>
    <w:p>
      <w:r>
        <w:rPr>
          <w:rFonts w:ascii="Times New Roman" w:cs="Times New Roman" w:eastAsia="Times New Roman" w:hAnsi="Times New Roman"/>
          <w:sz w:val="24"/>
          <w:szCs w:val="24"/>
        </w:rPr>
        <w:t xml:space="preserve">HIST 1103 — Contemporary World History</w:t>
      </w:r>
    </w:p>
    <w:p>
      <w:r>
        <w:rPr>
          <w:rFonts w:ascii="Times New Roman" w:cs="Times New Roman" w:eastAsia="Times New Roman" w:hAnsi="Times New Roman"/>
          <w:sz w:val="24"/>
          <w:szCs w:val="24"/>
        </w:rPr>
        <w:t xml:space="preserve">Practice Assignment</w:t>
      </w:r>
    </w:p>
    <w:p>
      <w:r>
        <w:rPr>
          <w:rFonts w:ascii="Times New Roman" w:cs="Times New Roman" w:eastAsia="Times New Roman" w:hAnsi="Times New Roman"/>
          <w:sz w:val="24"/>
          <w:szCs w:val="24"/>
        </w:rPr>
        <w:t xml:space="preserve">June 5, 2026</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Hello there. My name is Anant. A student halfway through college, focusing on Computer Science at the University of Minnesota. From India originally - a place home to 1.4 billion souls, covering roughly one-third the size of the United States - this background quietly colors much of my outlook. What grabs me most in history? Modern South Asia. Especially India after 1947. One moment there was independence, then partition, next an economic shift nobody saw coming. Fast changes, huge ones - too big for anyone to really understand them, even now, decades later. When school ends, you might find me playing cricket; I once competed nationally across India before turning eighteen. Basketball fills some weekends. Other days, I just run. Putting things together fascinates me. Figuring out how pieces connect inside complex setups - maybe that explains why computer science felt natural.</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My pick for innovation? The Green Revolution. A shift away from machines. Beyond infrastructure. Focused instead on seeds - those hardy, productive kinds of wheat and rice shaped by Norman Borlaug alongside fellow researchers beginning after World War II, spreading wide by the sixties. What drove them? By 1945, nations across Asia and parts of Latin America saw populations rise faster than farms could feed. It sat at desks of top officials, shaping decisions. Out of nowhere, Paul Ehrlich claimed in The Population Bomb (1968): “Humanity won’t win the fight to feed itself.” By the seventies, he said, widespread starvation - hundreds of millions dead - would arrive. Yet those mass famines never came.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From Mexico, Borlaug’s shorter wheat moved into Pakistan and India by the 1960s. As Jones describes it, “</w:t>
      </w:r>
      <w:r>
        <w:rPr>
          <w:rFonts w:ascii="Times New Roman" w:cs="Times New Roman" w:eastAsia="Times New Roman" w:hAnsi="Times New Roman"/>
          <w:sz w:val="24"/>
          <w:szCs w:val="24"/>
        </w:rPr>
        <w:t xml:space="preserve">Indira Gandhi promoted the ‘Green Revolution’ in India in the 1960s–70s. This entailed the modernization of India’s agricultural sector of the economy with the introduction of new, high-yield seeds (from Taiwan and the Philippines) for growing rice, wheat (from Mexico), and other crops</w:t>
      </w:r>
      <w:r>
        <w:rPr>
          <w:rFonts w:ascii="Times New Roman" w:cs="Times New Roman" w:eastAsia="Times New Roman" w:hAnsi="Times New Roman"/>
          <w:sz w:val="24"/>
          <w:szCs w:val="24"/>
        </w:rPr>
        <w:t xml:space="preserve">” (Jones, p. 38). Yields jumped - two or even threefold compared to older types. By ten years later, India shifted from needing imported food to shipping grain out. Across Southeast Asia, similar changes followed using new rice strains that grew more per acre. Food output began to exceed hunger needs in much of the global south by the eighties.</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Borlaug put it plainly: peace cannot grow where hunger and suffering remain. Why does this matter more than most breakthroughs after 1945? Because you won’t spot it. The disasters avoided stay hidden from sight. Scenes from the 1960s nuclear threats felt scary since everyone saw them - on screens, in papers, happening right there. Yet silent near-disasters, like widespread starvation avoided in South Asia, slipped past attention by simply not arriving. Still, imagine if things had gone another way: no high-yield crops, then nations wobble, borders crack under waves of displaced families, global tension shifts shape amid empty stomachs. Now think about online life reshaping talk between humans. Before any of that mattered, better farming decided if those future users would even live long enough to go online at all. Back then, India faced hunger. Now picture this - by the 1980s, it was growing huge amounts of wheat and rice. A big change like that rarely hits so fast. One generation saw empty shelves turn into stocked silos. The reason? Not luck. It ties back to new kinds of seeds. Those came from a researcher working south of the border in Mexico during the 1950s. Because of those crops, my childhood had full plates. Starvation faded into stories told by elders. Few pause to notice how danger got erased by something built right the first time.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Picture farming shifts in India and Pakistan back in the 1960s, when new methods boosted harvests fast. Now consider places such as Sub-Saharan Africa, where those changes barely arrived - did slower farm progress drag down economies and governance there too? Or did different forces play bigger roles than crop yields alone? Timing, soil types, trade routes, political choices - all of them tangled together instead. Progress never rides on one single turn.</w:t>
      </w:r>
    </w:p>
    <w:p>
      <w:pPr>
        <w:spacing w:line="480" w:lineRule="auto"/>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Bibliography</w:t>
      </w:r>
    </w:p>
    <w:p>
      <w:pPr>
        <w:spacing w:line="480" w:lineRule="auto"/>
      </w:pPr>
      <w:r>
        <w:rPr>
          <w:rFonts w:ascii="Times New Roman" w:cs="Times New Roman" w:eastAsia="Times New Roman" w:hAnsi="Times New Roman"/>
          <w:sz w:val="24"/>
          <w:szCs w:val="24"/>
        </w:rPr>
        <w:t xml:space="preserve">Ehrlich, Paul R. The Population Bomb. New York: Ballantine Books, 1968.</w:t>
      </w:r>
    </w:p>
    <w:p>
      <w:pPr>
        <w:spacing w:line="480" w:lineRule="auto"/>
      </w:pPr>
      <w:r>
        <w:rPr>
          <w:rFonts w:ascii="Times New Roman" w:cs="Times New Roman" w:eastAsia="Times New Roman" w:hAnsi="Times New Roman"/>
          <w:sz w:val="24"/>
          <w:szCs w:val="24"/>
        </w:rPr>
        <w:t xml:space="preserve">Jones, Jeffrey W. Contemporary World History Since 1945. Abingdon: Routledge,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2026-06-05T23:07:08.509Z</dcterms:created>
  <dcterms:modified xsi:type="dcterms:W3CDTF">2026-06-05T23:07:08.510Z</dcterms:modified>
</cp:coreProperties>
</file>

<file path=docProps/custom.xml><?xml version="1.0" encoding="utf-8"?>
<Properties xmlns="http://schemas.openxmlformats.org/officeDocument/2006/custom-properties" xmlns:vt="http://schemas.openxmlformats.org/officeDocument/2006/docPropsVTypes"/>
</file>