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0"/>
      </w:pPr>
    </w:p>
    <w:p>
      <w:pPr>
        <w:spacing w:before="0"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60"/>
          <w:szCs w:val="60"/>
        </w:rPr>
        <w:t xml:space="preserve">Bug Reports</w:t>
      </w:r>
    </w:p>
    <w:p>
      <w:pPr>
        <w:spacing w:before="0" w:after="600"/>
        <w:jc w:val="center"/>
      </w:pPr>
      <w:r>
        <w:rPr>
          <w:rFonts w:ascii="Calibri" w:cs="Calibri" w:eastAsia="Calibri" w:hAnsi="Calibri"/>
          <w:color w:val="2E5F8B"/>
          <w:sz w:val="32"/>
          <w:szCs w:val="32"/>
        </w:rPr>
        <w:t xml:space="preserve">SmartCart E-Commerce Platform — Phase 06</w:t>
      </w:r>
    </w:p>
    <w:p>
      <w:pPr>
        <w:pBdr>
          <w:bottom w:val="single" w:color="4472C4" w:sz="12" w:space="4"/>
        </w:pBdr>
        <w:spacing w:before="0" w:after="400"/>
      </w:pPr>
      <w:r>
        <w:t xml:space="preserve"/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00"/>
      </w:tblGrid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Project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SmartCart QA Ecosystem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Phase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06 — Defect Management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Adit Gupta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March 2025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Total Defects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  (12 Closed  |  2 Open)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1. Defect Summary Dashboard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1600"/>
        <w:gridCol w:w="2238"/>
      </w:tblGrid>
      <w:tr>
        <w:trPr>
          <w:tblHeader/>
        </w:trPr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Found</w:t>
            </w:r>
          </w:p>
        </w:tc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Fixed / Closed</w:t>
            </w:r>
          </w:p>
        </w:tc>
        <w:tc>
          <w:tcPr>
            <w:tcW w:type="dxa" w:w="1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Open</w:t>
            </w:r>
          </w:p>
        </w:tc>
        <w:tc>
          <w:tcPr>
            <w:tcW w:type="dxa" w:w="22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Resolved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85.7%</w:t>
            </w:r>
          </w:p>
        </w:tc>
      </w:tr>
    </w:tbl>
    <w:p>
      <w:pPr>
        <w:spacing w:before="80"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1200"/>
        <w:gridCol w:w="1000"/>
        <w:gridCol w:w="1038"/>
      </w:tblGrid>
      <w:tr>
        <w:trPr>
          <w:tblHeader/>
        </w:trPr>
        <w:tc>
          <w:tcPr>
            <w:tcW w:type="dxa" w:w="1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3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 (Summary)</w:t>
            </w:r>
          </w:p>
        </w:tc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BUG-001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Payment timeout does not prevent order creation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Payment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1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BUG-002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Concurrent cart add allows overselling (race condition)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Cart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1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BUG-003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SQL injection in search endpoint not sanitised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Product Catalog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1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BUG-004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Cart total not recomputed after product price change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Cart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1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BUG-005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Account lockout message not shown after 5 attempts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1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BUG-006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 deletes cart product without notifying users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1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BUG-007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Password reset OTP valid beyond 10-minute window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1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BUG-008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Cart quantity allows decimal values via API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Cart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1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BUG-009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Empty search string does not return full catalog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Catalog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P3</w:t>
            </w:r>
          </w:p>
        </w:tc>
        <w:tc>
          <w:tcPr>
            <w:tcW w:type="dxa" w:w="1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BUG-010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Checkout delivery date off by 1 day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Checkout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P3</w:t>
            </w:r>
          </w:p>
        </w:tc>
        <w:tc>
          <w:tcPr>
            <w:tcW w:type="dxa" w:w="1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BUG-011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Page load &gt; 3 s on product listing (500+ products)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1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BUG-012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XSS payload in product name rendered in admin view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1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BUG-013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Registration error reveals whether email already exists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P3</w:t>
            </w:r>
          </w:p>
        </w:tc>
        <w:tc>
          <w:tcPr>
            <w:tcW w:type="dxa" w:w="1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BUG-014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Grafana dashboard shows incorrect request count units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P4</w:t>
            </w:r>
          </w:p>
        </w:tc>
        <w:tc>
          <w:tcPr>
            <w:tcW w:type="dxa" w:w="1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Closed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2. Detailed Bug Reports</w:t>
      </w:r>
    </w:p>
    <w:p>
      <w:pPr>
        <w:shd w:fill="D6E4F0" w:val="clear"/>
        <w:spacing w:before="200" w:after="80"/>
        <w:ind w:left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BUG-001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Payment Timeout Does Not Prevent Order Creation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000"/>
        <w:gridCol w:w="1238"/>
      </w:tblGrid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Module: Payment Gateway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20"/>
                <w:szCs w:val="20"/>
              </w:rPr>
              <w:t xml:space="preserve">Severity: Critical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20"/>
                <w:szCs w:val="20"/>
              </w:rPr>
              <w:t xml:space="preserve">Priority: P1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221"/>
                <w:sz w:val="20"/>
                <w:szCs w:val="20"/>
              </w:rPr>
              <w:t xml:space="preserve">Status: Closed</w:t>
            </w:r>
          </w:p>
        </w:tc>
        <w:tc>
          <w:tcPr>
            <w:tcW w:type="dxa" w:w="1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Found: TC-PAY-004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4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Add product to cart and proceed to checkout.  2. Configure WireMock to delay payment gateway response by 31 seconds.  3. POST /payments/process and observe order creation status.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 order is created; user receives: 'Payment timed out. Your account has not been charged.'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Order was created in PENDING state despite gateway timeout, risking unconfirmed orders being shipped without payment confirmation.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Root Cause Analysis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Order creation and payment initiation were not wrapped in a distributed transaction. The backend created the order record before confirming the gateway response, violating the saga pattern.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Fix Applied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Implemented saga pattern: order transitions to CONFIRMED only after payment webhook confirmation. Timeout handler cancels the pending order and logs the event.</w:t>
            </w:r>
          </w:p>
        </w:tc>
      </w:tr>
    </w:tbl>
    <w:p>
      <w:pPr>
        <w:spacing w:before="80" w:after="80"/>
      </w:pPr>
    </w:p>
    <w:p>
      <w:pPr>
        <w:shd w:fill="D6E4F0" w:val="clear"/>
        <w:spacing w:before="200" w:after="80"/>
        <w:ind w:left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BUG-002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Concurrent Cart Add Allows Overselling — Race Condition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000"/>
        <w:gridCol w:w="1238"/>
      </w:tblGrid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Module: Cart Management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20"/>
                <w:szCs w:val="20"/>
              </w:rPr>
              <w:t xml:space="preserve">Severity: Critical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20"/>
                <w:szCs w:val="20"/>
              </w:rPr>
              <w:t xml:space="preserve">Priority: P1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221"/>
                <w:sz w:val="20"/>
                <w:szCs w:val="20"/>
              </w:rPr>
              <w:t xml:space="preserve">Status: Closed</w:t>
            </w:r>
          </w:p>
        </w:tc>
        <w:tc>
          <w:tcPr>
            <w:tcW w:type="dxa" w:w="1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Found: TC-CART-010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4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Set product stock to 1.  2. Send two simultaneous POST /api/cart requests from different user sessions for the same product.  3. Observe response and database stock value.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Only 1 request succeeds (200 OK); the second returns 400: 'Sorry, this item just went out of stock.'  Database stock remains &gt;= 0.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Both requests returned 200 OK. Database stock became -1, enabling overselling.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Root Cause Analysis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Stock read and decrement were two separate database operations with no locking. The window between read and write allowed both threads to pass the stock check simultaneously.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Fix Applied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Added SELECT ... FOR UPDATE (pessimistic locking) on the product row during cart add. Added application-level optimistic lock with retry. Database constraint stock &gt;= 0 added as safety net.</w:t>
            </w:r>
          </w:p>
        </w:tc>
      </w:tr>
    </w:tbl>
    <w:p>
      <w:pPr>
        <w:spacing w:before="80" w:after="80"/>
      </w:pPr>
    </w:p>
    <w:p>
      <w:pPr>
        <w:shd w:fill="D6E4F0" w:val="clear"/>
        <w:spacing w:before="200" w:after="80"/>
        <w:ind w:left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BUG-003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SQL Injection in Product Search Endpoint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000"/>
        <w:gridCol w:w="1238"/>
      </w:tblGrid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Module: Product Catalog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20"/>
                <w:szCs w:val="20"/>
              </w:rPr>
              <w:t xml:space="preserve">Severity: High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20"/>
                <w:szCs w:val="20"/>
              </w:rPr>
              <w:t xml:space="preserve">Priority: P1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221"/>
                <w:sz w:val="20"/>
                <w:szCs w:val="20"/>
              </w:rPr>
              <w:t xml:space="preserve">Status: Closed</w:t>
            </w:r>
          </w:p>
        </w:tc>
        <w:tc>
          <w:tcPr>
            <w:tcW w:type="dxa" w:w="1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Found: TC-CAT-004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4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Send GET /api/products?search='; DROP TABLE products; --  2. Observe server response body and check database state.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400 Bad Request or empty results. No database error exposed. No data loss.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Server returned 500 Internal Server Error with partial stack trace visible in the response body, leaking implementation details.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Root Cause Analysis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JPA query used string concatenation for the search parameter instead of parameterized binding, making it vulnerable to injection.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Fix Applied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Switched to JPA @Query with named :search parameter binding. Added input sanitisation layer at the controller level. OWASP Java Encoder applied to all user-supplied strings.</w:t>
            </w:r>
          </w:p>
        </w:tc>
      </w:tr>
    </w:tbl>
    <w:p>
      <w:pPr>
        <w:spacing w:before="80" w:after="80"/>
      </w:pPr>
    </w:p>
    <w:p>
      <w:pPr>
        <w:shd w:fill="D6E4F0" w:val="clear"/>
        <w:spacing w:before="200" w:after="80"/>
        <w:ind w:left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BUG-011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Page Load Exceeds 3 Seconds on Large Product Listing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000"/>
        <w:gridCol w:w="1238"/>
      </w:tblGrid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Module: Performance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Severity: Medium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Priority: P2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20"/>
                <w:szCs w:val="20"/>
              </w:rPr>
              <w:t xml:space="preserve">Status: Open</w:t>
            </w:r>
          </w:p>
        </w:tc>
        <w:tc>
          <w:tcPr>
            <w:tcW w:type="dxa" w:w="1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Found: PERF-003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4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Seed database with 500+ products.  2. Load /products page.  3. Measure load time via Chrome DevTools Performance tab.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Page loads in &lt; 3 seconds (NFR-02).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Page load time: 4.8–6.2 seconds consistently. Exceeds NFR-02 threshold.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Root Cause Analysis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N+1 query problem identified: each product card triggers a separate database call to fetch its image URL. With 500+ products, this results in 500+ sequential queries.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Fix Applied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Tracked in Sprint 5. Proposed fix: implement JOIN FETCH for product images in the JPA query. Add Redis caching for the product listing endpoint (TTL: 5 minutes). BUG-011 is non-blocking for current release.</w:t>
            </w:r>
          </w:p>
        </w:tc>
      </w:tr>
    </w:tbl>
    <w:p>
      <w:pPr>
        <w:spacing w:before="80" w:after="80"/>
      </w:pPr>
    </w:p>
    <w:p>
      <w:pPr>
        <w:shd w:fill="D6E4F0" w:val="clear"/>
        <w:spacing w:before="200" w:after="80"/>
        <w:ind w:left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BUG-012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XSS Payload in Product Name Executed in Admin 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000"/>
        <w:gridCol w:w="1238"/>
      </w:tblGrid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Module: Admin Dashboard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Severity: Medium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Priority: P2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20"/>
                <w:szCs w:val="20"/>
              </w:rPr>
              <w:t xml:space="preserve">Status: Open</w:t>
            </w:r>
          </w:p>
        </w:tc>
        <w:tc>
          <w:tcPr>
            <w:tcW w:type="dxa" w:w="1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Found: TC-ADM-001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4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Login as admin; POST /api/admin/products with name: &lt;script&gt;alert('XSS')&lt;/script&gt;.  2. Login as another admin; navigate to /admin/products list.  3. Observe browser behaviour.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Product name displayed as literal text: &lt;script&gt;alert('XSS')&lt;/script&gt;. No script execution.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JavaScript alert box executed in the admin browser session, confirming stored XSS vulnerability.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Root Cause Analysis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React component in the admin product list uses dangerouslySetInnerHTML without sanitisation to render product names, allowing stored script injection.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Fix Applied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Tracked in Sprint 5. Proposed fix: replace dangerouslySetInnerHTML with safe text node rendering. Apply DOMPurify.sanitize() for any fields that must render HTML. BUG-012 is non-blocking for current release (admin-only surface).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3. Defect Metrics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6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Total Defects Found</w:t>
            </w:r>
          </w:p>
        </w:tc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Critical Defects</w:t>
            </w:r>
          </w:p>
        </w:tc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  (100% resolved before release)</w:t>
            </w:r>
          </w:p>
        </w:tc>
      </w:tr>
      <w:tr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High Defects</w:t>
            </w:r>
          </w:p>
        </w:tc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  (100% resolved before release)</w:t>
            </w:r>
          </w:p>
        </w:tc>
      </w:tr>
      <w:tr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Open Defects at Release</w:t>
            </w:r>
          </w:p>
        </w:tc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  (Medium severity — tracked in Sprint 5)</w:t>
            </w:r>
          </w:p>
        </w:tc>
      </w:tr>
      <w:tr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Defect Resolution Rate</w:t>
            </w:r>
          </w:p>
        </w:tc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85.7%</w:t>
            </w:r>
          </w:p>
        </w:tc>
      </w:tr>
      <w:tr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Defect Density</w:t>
            </w:r>
          </w:p>
        </w:tc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0.23 defects per test case (14 / 60 TCs)</w:t>
            </w:r>
          </w:p>
        </w:tc>
      </w:tr>
      <w:tr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Defects from Functional Testing</w:t>
            </w:r>
          </w:p>
        </w:tc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Defects from API Testing</w:t>
            </w:r>
          </w:p>
        </w:tc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Defects from Performance Testing</w:t>
            </w:r>
          </w:p>
        </w:tc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Defects from Security Testing</w:t>
            </w:r>
          </w:p>
        </w:tc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Average Fix Time (Critical/High)</w:t>
            </w:r>
          </w:p>
        </w:tc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&lt; 3 days per defect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472C4" w:sz="8" w:space="4"/>
      </w:pBdr>
      <w:spacing w:before="320" w:after="1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2E5F8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Calibri" w:cs="Calibri" w:eastAsia="Calibri" w:hAnsi="Calibri"/>
      <w:b/>
      <w:bCs/>
      <w:color w:val="2E5F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2026-04-01T09:59:40.886Z</dcterms:created>
  <dcterms:modified xsi:type="dcterms:W3CDTF">2026-04-01T09:59:40.886Z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