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Hiring-Signal Mining: Document Automation Buyer Signals</w:t>
      </w:r>
    </w:p>
    <w:p>
      <w:r>
        <w:rPr/>
        <w:t>This method mines active job postings for language that implies a document-automation gap within an organization. By analyzing specific terminology in roles related to operations, proposals, and coordination, we can identify candidates for document-automation adoption versus those that are build-only competitors.</w:t>
      </w:r>
    </w:p>
    <w:p>
      <w:pPr>
        <w:pStyle w:val="Heading2"/>
      </w:pPr>
      <w:r>
        <w:rPr/>
        <w:t>Buyer Signal Mining Table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/>
              <w:t>Company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/>
              <w:t>Role Posted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/>
              <w:t>Quoted Phrase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/>
              <w:t>Date Found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/>
              <w:t>Build-vs-Buy Read</w:t>
            </w:r>
          </w:p>
        </w:tc>
      </w:tr>
      <w:tr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Automation Anywhere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Contract Operations Lead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"reviewing contracts, aiding negotiations, managing signature processes, tracking requests, maintaining organized records, automating processes, and ensuring compliance"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Aug 2026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Strong buy signal; indicates manual management despite industry focus.</w:t>
            </w:r>
          </w:p>
        </w:tc>
      </w:tr>
      <w:tr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Dematic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Proposal Specialist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"Manages the regional boilerplate content library... facilitates updating proposal content from subject matter experts and converts into template automations"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Aug 2026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Direct fit; heavy manual templating workload.</w:t>
            </w:r>
          </w:p>
        </w:tc>
      </w:tr>
      <w:tr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Such Much AI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Product Manager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"automating the generation of sales proposals, procurement documents, and other long-form business documents"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Aug 2026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Filtered: Competitor/Build-not-buy.</w:t>
            </w:r>
          </w:p>
        </w:tc>
      </w:tr>
      <w:tr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CBRE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Client Services Coordinator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"preparing proposals, presentations, and communications material... applying templates to produce marketing materials"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Aug 2026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Decent buy signal; enterprise-scale opportunity.</w:t>
            </w:r>
          </w:p>
        </w:tc>
      </w:tr>
      <w:tr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Hirequorum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Real Estate Transaction &amp; Operations Coordinator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"Draft offers, inspection notices, and other documents for agents as needed"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Aug 2026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Strong fit; manual drafting workflow for small team.</w:t>
            </w:r>
          </w:p>
        </w:tc>
      </w:tr>
      <w:tr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ASML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Reporting Specialist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"focusing on automation and LEAN methodologies... create and maintain dashboards and reports in systems like Workday and PowerBI"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Aug 2026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Filtered: Data/BI reporting automation, not document generation.</w:t>
            </w:r>
          </w:p>
        </w:tc>
      </w:tr>
      <w:tr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PandaDoc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Engineering Manager – AI Document Generation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"PandaDoc is the complete digital document solution... Create media-rich documents with a single click"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Aug 2026</w:t>
            </w:r>
          </w:p>
        </w:tc>
        <w:tc>
          <w:tcPr>
            <w:tcW w:type="dxa" w:w="187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/>
              <w:t>Filtered: Competitor/Build-not-buy.</w:t>
            </w:r>
          </w:p>
        </w:tc>
      </w:tr>
    </w:tbl>
    <w:p>
      <w:pPr>
        <w:pStyle w:val="Heading2"/>
      </w:pPr>
      <w:r>
        <w:rPr/>
        <w:t>Search patterns that worked</w:t>
      </w:r>
    </w:p>
    <w:p>
      <w:r>
        <w:rPr/>
        <w:t>The following combinations were effective for identifying document-automation gaps:</w:t>
      </w:r>
    </w:p>
    <w:p>
      <w:pPr>
        <w:pStyle w:val="ListBullet"/>
      </w:pPr>
      <w:r>
        <w:rPr>
          <w:b/>
        </w:rPr>
        <w:t>Role-based:</w:t>
      </w:r>
      <w:r>
        <w:rPr/>
        <w:t xml:space="preserve"> "document automation specialist", "proposal specialist" + "boilerplate/template"</w:t>
      </w:r>
    </w:p>
    <w:p>
      <w:pPr>
        <w:pStyle w:val="ListBullet"/>
      </w:pPr>
      <w:r>
        <w:rPr>
          <w:b/>
        </w:rPr>
        <w:t>Function-based:</w:t>
      </w:r>
      <w:r>
        <w:rPr/>
        <w:t xml:space="preserve"> "contract operations" + "automate"</w:t>
      </w:r>
    </w:p>
    <w:p>
      <w:pPr>
        <w:pStyle w:val="ListBullet"/>
      </w:pPr>
      <w:r>
        <w:rPr>
          <w:b/>
        </w:rPr>
        <w:t>Small team workflow:</w:t>
      </w:r>
      <w:r>
        <w:rPr/>
        <w:t xml:space="preserve"> "operations coordinator" + "draft contracts/proposals manually"</w:t>
      </w:r>
    </w:p>
    <w:p>
      <w:r>
        <w:rPr>
          <w:b/>
        </w:rPr>
        <w:t>Note on False Positives:</w:t>
      </w:r>
      <w:r>
        <w:rPr/>
        <w:t xml:space="preserve"> Broad queries mixing "automation" with "reporting" or "dashboards" often pull in unrelated Data/BI roles. Queries involving "document generation" frequently target competitor job postings rather than customers.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Hiring-Signal Mining: Document Automation Buyer Signals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