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E03A" w14:textId="4C8155DC" w:rsidR="007E1144" w:rsidRDefault="007E1144">
      <w:pPr>
        <w:rPr>
          <w:b/>
          <w:bCs/>
          <w:sz w:val="36"/>
          <w:szCs w:val="36"/>
          <w:lang w:val="en-US"/>
        </w:rPr>
      </w:pPr>
      <w:r>
        <w:rPr>
          <w:b/>
          <w:bCs/>
          <w:noProof/>
          <w:sz w:val="36"/>
          <w:szCs w:val="36"/>
          <w:lang w:val="en-US"/>
        </w:rPr>
        <w:drawing>
          <wp:inline distT="0" distB="0" distL="0" distR="0" wp14:anchorId="06B47913" wp14:editId="085C003A">
            <wp:extent cx="5358130" cy="3027527"/>
            <wp:effectExtent l="0" t="0" r="0" b="1905"/>
            <wp:docPr id="6073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0122" name="Picture 607350122"/>
                    <pic:cNvPicPr/>
                  </pic:nvPicPr>
                  <pic:blipFill>
                    <a:blip r:embed="rId5">
                      <a:extLst>
                        <a:ext uri="{28A0092B-C50C-407E-A947-70E740481C1C}">
                          <a14:useLocalDpi xmlns:a14="http://schemas.microsoft.com/office/drawing/2010/main" val="0"/>
                        </a:ext>
                      </a:extLst>
                    </a:blip>
                    <a:stretch>
                      <a:fillRect/>
                    </a:stretch>
                  </pic:blipFill>
                  <pic:spPr>
                    <a:xfrm>
                      <a:off x="0" y="0"/>
                      <a:ext cx="5368489" cy="3033380"/>
                    </a:xfrm>
                    <a:prstGeom prst="rect">
                      <a:avLst/>
                    </a:prstGeom>
                  </pic:spPr>
                </pic:pic>
              </a:graphicData>
            </a:graphic>
          </wp:inline>
        </w:drawing>
      </w:r>
    </w:p>
    <w:p w14:paraId="1F5C8AA0" w14:textId="77777777" w:rsidR="007E1144" w:rsidRDefault="007E1144">
      <w:pPr>
        <w:rPr>
          <w:b/>
          <w:bCs/>
          <w:sz w:val="36"/>
          <w:szCs w:val="36"/>
          <w:lang w:val="en-US"/>
        </w:rPr>
      </w:pPr>
    </w:p>
    <w:p w14:paraId="4F2474BB" w14:textId="1519F1C3" w:rsidR="00916D1F" w:rsidRDefault="00EB45C9">
      <w:pPr>
        <w:rPr>
          <w:b/>
          <w:bCs/>
          <w:sz w:val="36"/>
          <w:szCs w:val="36"/>
          <w:lang w:val="en-US"/>
        </w:rPr>
      </w:pPr>
      <w:r w:rsidRPr="00EB45C9">
        <w:rPr>
          <w:b/>
          <w:bCs/>
          <w:sz w:val="36"/>
          <w:szCs w:val="36"/>
          <w:lang w:val="en-US"/>
        </w:rPr>
        <w:t>The Solution: Smart Cart Health Integration</w:t>
      </w:r>
    </w:p>
    <w:p w14:paraId="78E1981F" w14:textId="0E4E50EC" w:rsidR="00EB45C9" w:rsidRDefault="00EB45C9">
      <w:pPr>
        <w:rPr>
          <w:sz w:val="28"/>
          <w:szCs w:val="28"/>
        </w:rPr>
      </w:pPr>
      <w:r w:rsidRPr="00EB45C9">
        <w:rPr>
          <w:b/>
          <w:bCs/>
          <w:sz w:val="28"/>
          <w:szCs w:val="28"/>
        </w:rPr>
        <w:t>Concept</w:t>
      </w:r>
      <w:r w:rsidRPr="00EB45C9">
        <w:rPr>
          <w:sz w:val="28"/>
          <w:szCs w:val="28"/>
        </w:rPr>
        <w:t>: A non-intrusive nutrition dashboard that empowers users to make healthier grocery decisions in real-time without slowing down checkout.</w:t>
      </w:r>
    </w:p>
    <w:p w14:paraId="523EC79E" w14:textId="7617FDD9" w:rsidR="00EB45C9" w:rsidRDefault="00EB45C9">
      <w:pPr>
        <w:rPr>
          <w:b/>
          <w:bCs/>
          <w:sz w:val="28"/>
          <w:szCs w:val="28"/>
        </w:rPr>
      </w:pPr>
      <w:r w:rsidRPr="00EB45C9">
        <w:rPr>
          <w:b/>
          <w:bCs/>
          <w:sz w:val="28"/>
          <w:szCs w:val="28"/>
        </w:rPr>
        <w:t>The 3 Core Features (MVP):</w:t>
      </w:r>
    </w:p>
    <w:p w14:paraId="4F761E9D" w14:textId="3C6AF819" w:rsidR="00EB45C9" w:rsidRDefault="00EB45C9" w:rsidP="00EB45C9">
      <w:pPr>
        <w:pStyle w:val="ListParagraph"/>
        <w:numPr>
          <w:ilvl w:val="0"/>
          <w:numId w:val="1"/>
        </w:numPr>
        <w:rPr>
          <w:sz w:val="28"/>
          <w:szCs w:val="28"/>
        </w:rPr>
      </w:pPr>
      <w:r w:rsidRPr="007E1144">
        <w:rPr>
          <w:b/>
          <w:bCs/>
          <w:sz w:val="28"/>
          <w:szCs w:val="28"/>
          <w:lang w:val="en-US"/>
        </w:rPr>
        <w:t>Smart Badges (Prevention)</w:t>
      </w:r>
      <w:r w:rsidRPr="007E1144">
        <w:rPr>
          <w:sz w:val="28"/>
          <w:szCs w:val="28"/>
          <w:lang w:val="en-US"/>
        </w:rPr>
        <w:t>:</w:t>
      </w:r>
      <w:r w:rsidRPr="00EB45C9">
        <w:rPr>
          <w:sz w:val="28"/>
          <w:szCs w:val="28"/>
          <w:lang w:val="en-US"/>
        </w:rPr>
        <w:t xml:space="preserve"> </w:t>
      </w:r>
      <w:r w:rsidRPr="00EB45C9">
        <w:rPr>
          <w:sz w:val="28"/>
          <w:szCs w:val="28"/>
        </w:rPr>
        <w:t xml:space="preserve">Contextual nutrition tags (e.g., </w:t>
      </w:r>
      <w:r w:rsidRPr="00EB45C9">
        <w:rPr>
          <w:i/>
          <w:iCs/>
          <w:sz w:val="28"/>
          <w:szCs w:val="28"/>
        </w:rPr>
        <w:t>High Sugar</w:t>
      </w:r>
      <w:r w:rsidRPr="00EB45C9">
        <w:rPr>
          <w:sz w:val="28"/>
          <w:szCs w:val="28"/>
        </w:rPr>
        <w:t xml:space="preserve">, </w:t>
      </w:r>
      <w:r w:rsidRPr="00EB45C9">
        <w:rPr>
          <w:i/>
          <w:iCs/>
          <w:sz w:val="28"/>
          <w:szCs w:val="28"/>
        </w:rPr>
        <w:t>High Protein</w:t>
      </w:r>
      <w:r w:rsidRPr="00EB45C9">
        <w:rPr>
          <w:sz w:val="28"/>
          <w:szCs w:val="28"/>
        </w:rPr>
        <w:t>) displayed directly on product images during browsing</w:t>
      </w:r>
      <w:r>
        <w:rPr>
          <w:sz w:val="28"/>
          <w:szCs w:val="28"/>
        </w:rPr>
        <w:t>.</w:t>
      </w:r>
    </w:p>
    <w:p w14:paraId="67DEC05B" w14:textId="048E4301" w:rsidR="00EB45C9" w:rsidRPr="00EB45C9" w:rsidRDefault="00EB45C9" w:rsidP="00EB45C9">
      <w:pPr>
        <w:pStyle w:val="ListParagraph"/>
        <w:rPr>
          <w:sz w:val="28"/>
          <w:szCs w:val="28"/>
        </w:rPr>
      </w:pPr>
      <w:r w:rsidRPr="007E1144">
        <w:rPr>
          <w:b/>
          <w:bCs/>
          <w:sz w:val="28"/>
          <w:szCs w:val="28"/>
          <w:lang w:val="en-US"/>
        </w:rPr>
        <w:t xml:space="preserve">What it </w:t>
      </w:r>
      <w:r w:rsidR="007E1144" w:rsidRPr="007E1144">
        <w:rPr>
          <w:b/>
          <w:bCs/>
          <w:sz w:val="28"/>
          <w:szCs w:val="28"/>
          <w:lang w:val="en-US"/>
        </w:rPr>
        <w:t>solves</w:t>
      </w:r>
      <w:r w:rsidR="007E1144" w:rsidRPr="00EB45C9">
        <w:rPr>
          <w:sz w:val="28"/>
          <w:szCs w:val="28"/>
          <w:lang w:val="en-US"/>
        </w:rPr>
        <w:t>:</w:t>
      </w:r>
      <w:r w:rsidRPr="00EB45C9">
        <w:rPr>
          <w:sz w:val="28"/>
          <w:szCs w:val="28"/>
          <w:lang w:val="en-US"/>
        </w:rPr>
        <w:t xml:space="preserve"> </w:t>
      </w:r>
      <w:r w:rsidRPr="00EB45C9">
        <w:rPr>
          <w:sz w:val="28"/>
          <w:szCs w:val="28"/>
        </w:rPr>
        <w:t xml:space="preserve">empowering users with instant health insights and </w:t>
      </w:r>
      <w:r>
        <w:rPr>
          <w:sz w:val="28"/>
          <w:szCs w:val="28"/>
        </w:rPr>
        <w:t xml:space="preserve">        </w:t>
      </w:r>
      <w:r w:rsidRPr="00EB45C9">
        <w:rPr>
          <w:sz w:val="28"/>
          <w:szCs w:val="28"/>
        </w:rPr>
        <w:t>nudges for wiser choices.</w:t>
      </w:r>
    </w:p>
    <w:p w14:paraId="599B543C" w14:textId="77777777" w:rsidR="00EB45C9" w:rsidRDefault="00EB45C9" w:rsidP="00EB45C9">
      <w:pPr>
        <w:pStyle w:val="ListParagraph"/>
        <w:rPr>
          <w:sz w:val="28"/>
          <w:szCs w:val="28"/>
          <w:lang w:val="en-US"/>
        </w:rPr>
      </w:pPr>
    </w:p>
    <w:p w14:paraId="2AA98EB0" w14:textId="63D9A160" w:rsidR="00EB45C9" w:rsidRPr="007E1144" w:rsidRDefault="007E1144" w:rsidP="00EB45C9">
      <w:pPr>
        <w:pStyle w:val="ListParagraph"/>
        <w:numPr>
          <w:ilvl w:val="0"/>
          <w:numId w:val="1"/>
        </w:numPr>
        <w:rPr>
          <w:sz w:val="28"/>
          <w:szCs w:val="28"/>
          <w:lang w:val="en-US"/>
        </w:rPr>
      </w:pPr>
      <w:r w:rsidRPr="007E1144">
        <w:rPr>
          <w:b/>
          <w:bCs/>
          <w:sz w:val="28"/>
          <w:szCs w:val="28"/>
          <w:lang w:val="en-US"/>
        </w:rPr>
        <w:t>Cart Health Score (Awareness</w:t>
      </w:r>
      <w:r>
        <w:rPr>
          <w:sz w:val="28"/>
          <w:szCs w:val="28"/>
          <w:lang w:val="en-US"/>
        </w:rPr>
        <w:t xml:space="preserve">): </w:t>
      </w:r>
      <w:r w:rsidRPr="007E1144">
        <w:rPr>
          <w:sz w:val="28"/>
          <w:szCs w:val="28"/>
        </w:rPr>
        <w:t>A dynamic score (0–100) visible in the cart. Includes a "Macro Summary" (Protein/Carbs) for fitness users.</w:t>
      </w:r>
    </w:p>
    <w:p w14:paraId="392B51C5" w14:textId="6EA578AD" w:rsidR="007E1144" w:rsidRDefault="007E1144" w:rsidP="007E1144">
      <w:pPr>
        <w:pStyle w:val="ListParagraph"/>
        <w:rPr>
          <w:sz w:val="28"/>
          <w:szCs w:val="28"/>
        </w:rPr>
      </w:pPr>
      <w:r w:rsidRPr="007E1144">
        <w:rPr>
          <w:b/>
          <w:bCs/>
          <w:sz w:val="28"/>
          <w:szCs w:val="28"/>
        </w:rPr>
        <w:t>What it solves:</w:t>
      </w:r>
      <w:r>
        <w:rPr>
          <w:sz w:val="28"/>
          <w:szCs w:val="28"/>
        </w:rPr>
        <w:t xml:space="preserve"> Avoiding customers from making impulse decisions.</w:t>
      </w:r>
    </w:p>
    <w:p w14:paraId="4D046229" w14:textId="77777777" w:rsidR="007E1144" w:rsidRDefault="007E1144" w:rsidP="007E1144">
      <w:pPr>
        <w:pStyle w:val="ListParagraph"/>
        <w:rPr>
          <w:sz w:val="28"/>
          <w:szCs w:val="28"/>
          <w:lang w:val="en-US"/>
        </w:rPr>
      </w:pPr>
    </w:p>
    <w:p w14:paraId="17ECBAAF" w14:textId="6159A337" w:rsidR="007E1144" w:rsidRPr="007E1144" w:rsidRDefault="007E1144" w:rsidP="007E1144">
      <w:pPr>
        <w:pStyle w:val="ListParagraph"/>
        <w:numPr>
          <w:ilvl w:val="0"/>
          <w:numId w:val="1"/>
        </w:numPr>
        <w:rPr>
          <w:sz w:val="28"/>
          <w:szCs w:val="28"/>
          <w:lang w:val="en-US"/>
        </w:rPr>
      </w:pPr>
      <w:r w:rsidRPr="007E1144">
        <w:rPr>
          <w:b/>
          <w:bCs/>
          <w:sz w:val="28"/>
          <w:szCs w:val="28"/>
          <w:lang w:val="en-US"/>
        </w:rPr>
        <w:t xml:space="preserve">AI Smart </w:t>
      </w:r>
      <w:proofErr w:type="gramStart"/>
      <w:r w:rsidRPr="007E1144">
        <w:rPr>
          <w:b/>
          <w:bCs/>
          <w:sz w:val="28"/>
          <w:szCs w:val="28"/>
          <w:lang w:val="en-US"/>
        </w:rPr>
        <w:t>Swaps(</w:t>
      </w:r>
      <w:proofErr w:type="gramEnd"/>
      <w:r w:rsidRPr="007E1144">
        <w:rPr>
          <w:b/>
          <w:bCs/>
          <w:sz w:val="28"/>
          <w:szCs w:val="28"/>
          <w:lang w:val="en-US"/>
        </w:rPr>
        <w:t>Action</w:t>
      </w:r>
      <w:proofErr w:type="gramStart"/>
      <w:r w:rsidRPr="007E1144">
        <w:rPr>
          <w:b/>
          <w:bCs/>
          <w:sz w:val="28"/>
          <w:szCs w:val="28"/>
          <w:lang w:val="en-US"/>
        </w:rPr>
        <w:t>) :</w:t>
      </w:r>
      <w:proofErr w:type="gramEnd"/>
      <w:r>
        <w:rPr>
          <w:sz w:val="28"/>
          <w:szCs w:val="28"/>
          <w:lang w:val="en-US"/>
        </w:rPr>
        <w:t xml:space="preserve"> </w:t>
      </w:r>
      <w:r w:rsidRPr="007E1144">
        <w:rPr>
          <w:sz w:val="28"/>
          <w:szCs w:val="28"/>
        </w:rPr>
        <w:t>An algorithm that detects unhealthy items (e.g., Soda) and suggests a healthier alternative (e.g., Diet Soda) with a one-tap switch.</w:t>
      </w:r>
    </w:p>
    <w:p w14:paraId="0A635069" w14:textId="5D6B171E" w:rsidR="007E1144" w:rsidRDefault="007E1144" w:rsidP="007E1144">
      <w:pPr>
        <w:pStyle w:val="ListParagraph"/>
        <w:rPr>
          <w:sz w:val="28"/>
          <w:szCs w:val="28"/>
          <w:lang w:val="en-US"/>
        </w:rPr>
      </w:pPr>
      <w:r>
        <w:rPr>
          <w:b/>
          <w:bCs/>
          <w:sz w:val="28"/>
          <w:szCs w:val="28"/>
          <w:lang w:val="en-US"/>
        </w:rPr>
        <w:lastRenderedPageBreak/>
        <w:t>What it solves:</w:t>
      </w:r>
      <w:r>
        <w:rPr>
          <w:sz w:val="28"/>
          <w:szCs w:val="28"/>
          <w:lang w:val="en-US"/>
        </w:rPr>
        <w:t xml:space="preserve"> Providing customers with the healthier alternative to make better food decisions.</w:t>
      </w:r>
    </w:p>
    <w:p w14:paraId="54F92737" w14:textId="77777777" w:rsidR="007E1144" w:rsidRDefault="007E1144" w:rsidP="007E1144">
      <w:pPr>
        <w:pStyle w:val="ListParagraph"/>
        <w:rPr>
          <w:b/>
          <w:bCs/>
          <w:sz w:val="28"/>
          <w:szCs w:val="28"/>
          <w:lang w:val="en-US"/>
        </w:rPr>
      </w:pPr>
    </w:p>
    <w:p w14:paraId="61AC0270" w14:textId="77777777" w:rsidR="007E1144" w:rsidRDefault="007E1144" w:rsidP="007E1144">
      <w:pPr>
        <w:pStyle w:val="ListParagraph"/>
        <w:rPr>
          <w:b/>
          <w:bCs/>
          <w:sz w:val="28"/>
          <w:szCs w:val="28"/>
          <w:lang w:val="en-US"/>
        </w:rPr>
      </w:pPr>
    </w:p>
    <w:p w14:paraId="0911EAD1" w14:textId="75D911F9" w:rsidR="007E1144" w:rsidRDefault="007E1144" w:rsidP="007E1144">
      <w:pPr>
        <w:pStyle w:val="ListParagraph"/>
        <w:rPr>
          <w:b/>
          <w:bCs/>
          <w:sz w:val="28"/>
          <w:szCs w:val="28"/>
          <w:lang w:val="en-US"/>
        </w:rPr>
      </w:pPr>
      <w:r>
        <w:rPr>
          <w:b/>
          <w:bCs/>
          <w:sz w:val="28"/>
          <w:szCs w:val="28"/>
          <w:lang w:val="en-US"/>
        </w:rPr>
        <w:t xml:space="preserve">Why are we doing </w:t>
      </w:r>
      <w:r w:rsidR="00DA0483">
        <w:rPr>
          <w:b/>
          <w:bCs/>
          <w:sz w:val="28"/>
          <w:szCs w:val="28"/>
          <w:lang w:val="en-US"/>
        </w:rPr>
        <w:t>this?</w:t>
      </w:r>
      <w:r>
        <w:rPr>
          <w:b/>
          <w:bCs/>
          <w:sz w:val="28"/>
          <w:szCs w:val="28"/>
          <w:lang w:val="en-US"/>
        </w:rPr>
        <w:t xml:space="preserve"> </w:t>
      </w:r>
    </w:p>
    <w:p w14:paraId="0924EC48" w14:textId="77777777" w:rsidR="00DA0483" w:rsidRDefault="00DA0483" w:rsidP="007E1144">
      <w:pPr>
        <w:pStyle w:val="ListParagraph"/>
        <w:rPr>
          <w:b/>
          <w:bCs/>
          <w:sz w:val="28"/>
          <w:szCs w:val="28"/>
          <w:lang w:val="en-US"/>
        </w:rPr>
      </w:pPr>
    </w:p>
    <w:p w14:paraId="1DF32E6D" w14:textId="77777777" w:rsidR="00DA0483" w:rsidRDefault="00DA0483" w:rsidP="00DA0483">
      <w:pPr>
        <w:pStyle w:val="ListParagraph"/>
        <w:rPr>
          <w:sz w:val="28"/>
          <w:szCs w:val="28"/>
        </w:rPr>
      </w:pPr>
      <w:r w:rsidRPr="00DA0483">
        <w:rPr>
          <w:sz w:val="28"/>
          <w:szCs w:val="28"/>
        </w:rPr>
        <w:t>India’s health and wellness market is at an inflection point. Consumers, especially in urban areas, are becoming more conscious of what they eat, yet the shelves are crowded with products that promise health but deliver little more than clever marketing. At the same time, online grocery apps have become the default way for millions to shop, but their focus remains on discounts and impulse-driven engagement rather than genuine well-being.</w:t>
      </w:r>
    </w:p>
    <w:p w14:paraId="6CE6A71A" w14:textId="77777777" w:rsidR="00DA0483" w:rsidRPr="00DA0483" w:rsidRDefault="00DA0483" w:rsidP="00DA0483">
      <w:pPr>
        <w:pStyle w:val="ListParagraph"/>
        <w:rPr>
          <w:sz w:val="28"/>
          <w:szCs w:val="28"/>
        </w:rPr>
      </w:pPr>
    </w:p>
    <w:p w14:paraId="1548C3CC" w14:textId="77777777" w:rsidR="00DA0483" w:rsidRDefault="00DA0483" w:rsidP="00DA0483">
      <w:pPr>
        <w:pStyle w:val="ListParagraph"/>
        <w:rPr>
          <w:sz w:val="28"/>
          <w:szCs w:val="28"/>
        </w:rPr>
      </w:pPr>
      <w:r w:rsidRPr="00DA0483">
        <w:rPr>
          <w:sz w:val="28"/>
          <w:szCs w:val="28"/>
        </w:rPr>
        <w:t>This creates a gap — people want healthier lives, but the platforms they rely on aren’t designed to guide them there. By reimagining grocery shopping as more than a transactional experience, we can transform it into a journey of mindful consumption. Instead of nudging users toward short-term gratification, we can empower them with awareness, helping them track and understand their nutrition intake as part of everyday choices.</w:t>
      </w:r>
    </w:p>
    <w:p w14:paraId="5277C6FC" w14:textId="77777777" w:rsidR="00DA0483" w:rsidRPr="00DA0483" w:rsidRDefault="00DA0483" w:rsidP="00DA0483">
      <w:pPr>
        <w:pStyle w:val="ListParagraph"/>
        <w:rPr>
          <w:sz w:val="28"/>
          <w:szCs w:val="28"/>
        </w:rPr>
      </w:pPr>
    </w:p>
    <w:p w14:paraId="238C256E" w14:textId="77777777" w:rsidR="00DA0483" w:rsidRPr="00DA0483" w:rsidRDefault="00DA0483" w:rsidP="00DA0483">
      <w:pPr>
        <w:pStyle w:val="ListParagraph"/>
        <w:rPr>
          <w:sz w:val="28"/>
          <w:szCs w:val="28"/>
        </w:rPr>
      </w:pPr>
      <w:r w:rsidRPr="00DA0483">
        <w:rPr>
          <w:sz w:val="28"/>
          <w:szCs w:val="28"/>
        </w:rPr>
        <w:t>The vision is to blend the convenience of online grocery with the intelligence of nutrition tracking, creating a trusted companion that doesn’t just deliver food but actively supports healthier living. Over time, this approach builds habits, fosters trust, and positions us not as another delivery app, but as a partner in the pursuit of wellness.</w:t>
      </w:r>
    </w:p>
    <w:p w14:paraId="194500EA" w14:textId="77777777" w:rsidR="007E1144" w:rsidRPr="00EB45C9" w:rsidRDefault="007E1144" w:rsidP="007E1144">
      <w:pPr>
        <w:pStyle w:val="ListParagraph"/>
        <w:rPr>
          <w:sz w:val="28"/>
          <w:szCs w:val="28"/>
          <w:lang w:val="en-US"/>
        </w:rPr>
      </w:pPr>
    </w:p>
    <w:sectPr w:rsidR="007E1144" w:rsidRPr="00EB4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1BAD"/>
    <w:multiLevelType w:val="hybridMultilevel"/>
    <w:tmpl w:val="E698F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1913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C9"/>
    <w:rsid w:val="0019405A"/>
    <w:rsid w:val="001C47F5"/>
    <w:rsid w:val="004E0895"/>
    <w:rsid w:val="00514EFD"/>
    <w:rsid w:val="00712E6A"/>
    <w:rsid w:val="007715F6"/>
    <w:rsid w:val="007E1144"/>
    <w:rsid w:val="00801354"/>
    <w:rsid w:val="00916D1F"/>
    <w:rsid w:val="009762F0"/>
    <w:rsid w:val="00BC5B63"/>
    <w:rsid w:val="00CD6F70"/>
    <w:rsid w:val="00DA0483"/>
    <w:rsid w:val="00EB45C9"/>
    <w:rsid w:val="00EE2F7E"/>
    <w:rsid w:val="00FA2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7999"/>
  <w15:chartTrackingRefBased/>
  <w15:docId w15:val="{5737ACBE-0BB1-4590-926A-74B6BDE4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5C9"/>
    <w:rPr>
      <w:rFonts w:eastAsiaTheme="majorEastAsia" w:cstheme="majorBidi"/>
      <w:color w:val="272727" w:themeColor="text1" w:themeTint="D8"/>
    </w:rPr>
  </w:style>
  <w:style w:type="paragraph" w:styleId="Title">
    <w:name w:val="Title"/>
    <w:basedOn w:val="Normal"/>
    <w:next w:val="Normal"/>
    <w:link w:val="TitleChar"/>
    <w:uiPriority w:val="10"/>
    <w:qFormat/>
    <w:rsid w:val="00EB4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5C9"/>
    <w:pPr>
      <w:spacing w:before="160"/>
      <w:jc w:val="center"/>
    </w:pPr>
    <w:rPr>
      <w:i/>
      <w:iCs/>
      <w:color w:val="404040" w:themeColor="text1" w:themeTint="BF"/>
    </w:rPr>
  </w:style>
  <w:style w:type="character" w:customStyle="1" w:styleId="QuoteChar">
    <w:name w:val="Quote Char"/>
    <w:basedOn w:val="DefaultParagraphFont"/>
    <w:link w:val="Quote"/>
    <w:uiPriority w:val="29"/>
    <w:rsid w:val="00EB45C9"/>
    <w:rPr>
      <w:i/>
      <w:iCs/>
      <w:color w:val="404040" w:themeColor="text1" w:themeTint="BF"/>
    </w:rPr>
  </w:style>
  <w:style w:type="paragraph" w:styleId="ListParagraph">
    <w:name w:val="List Paragraph"/>
    <w:basedOn w:val="Normal"/>
    <w:uiPriority w:val="34"/>
    <w:qFormat/>
    <w:rsid w:val="00EB45C9"/>
    <w:pPr>
      <w:ind w:left="720"/>
      <w:contextualSpacing/>
    </w:pPr>
  </w:style>
  <w:style w:type="character" w:styleId="IntenseEmphasis">
    <w:name w:val="Intense Emphasis"/>
    <w:basedOn w:val="DefaultParagraphFont"/>
    <w:uiPriority w:val="21"/>
    <w:qFormat/>
    <w:rsid w:val="00EB45C9"/>
    <w:rPr>
      <w:i/>
      <w:iCs/>
      <w:color w:val="0F4761" w:themeColor="accent1" w:themeShade="BF"/>
    </w:rPr>
  </w:style>
  <w:style w:type="paragraph" w:styleId="IntenseQuote">
    <w:name w:val="Intense Quote"/>
    <w:basedOn w:val="Normal"/>
    <w:next w:val="Normal"/>
    <w:link w:val="IntenseQuoteChar"/>
    <w:uiPriority w:val="30"/>
    <w:qFormat/>
    <w:rsid w:val="00EB4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5C9"/>
    <w:rPr>
      <w:i/>
      <w:iCs/>
      <w:color w:val="0F4761" w:themeColor="accent1" w:themeShade="BF"/>
    </w:rPr>
  </w:style>
  <w:style w:type="character" w:styleId="IntenseReference">
    <w:name w:val="Intense Reference"/>
    <w:basedOn w:val="DefaultParagraphFont"/>
    <w:uiPriority w:val="32"/>
    <w:qFormat/>
    <w:rsid w:val="00EB45C9"/>
    <w:rPr>
      <w:b/>
      <w:bCs/>
      <w:smallCaps/>
      <w:color w:val="0F4761" w:themeColor="accent1" w:themeShade="BF"/>
      <w:spacing w:val="5"/>
    </w:rPr>
  </w:style>
  <w:style w:type="paragraph" w:styleId="NormalWeb">
    <w:name w:val="Normal (Web)"/>
    <w:basedOn w:val="Normal"/>
    <w:uiPriority w:val="99"/>
    <w:semiHidden/>
    <w:unhideWhenUsed/>
    <w:rsid w:val="00EB45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Malavya Gupta</dc:creator>
  <cp:keywords/>
  <dc:description/>
  <cp:lastModifiedBy>Malavya Gupta</cp:lastModifiedBy>
  <cp:revision>13</cp:revision>
  <dcterms:created xsi:type="dcterms:W3CDTF">2025-11-24T15:04:00Z</dcterms:created>
  <dcterms:modified xsi:type="dcterms:W3CDTF">2025-11-24T15:35:00Z</dcterms:modified>
</cp:coreProperties>
</file>