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98D3" w14:textId="77777777" w:rsidR="0052042D" w:rsidRPr="0052042D" w:rsidRDefault="0052042D" w:rsidP="0052042D">
      <w:pPr>
        <w:jc w:val="center"/>
        <w:rPr>
          <w:b/>
          <w:bCs/>
          <w:color w:val="4C94D8" w:themeColor="text2" w:themeTint="80"/>
          <w:sz w:val="32"/>
          <w:szCs w:val="32"/>
          <w:lang w:val="en-US"/>
        </w:rPr>
      </w:pPr>
      <w:r w:rsidRPr="0052042D">
        <w:rPr>
          <w:b/>
          <w:bCs/>
          <w:color w:val="4C94D8" w:themeColor="text2" w:themeTint="80"/>
          <w:sz w:val="32"/>
          <w:szCs w:val="32"/>
          <w:lang w:val="en-US"/>
        </w:rPr>
        <w:t>Prioritization (Moscow + Value Vs Complexity Quadrant</w:t>
      </w:r>
      <w:r>
        <w:rPr>
          <w:b/>
          <w:bCs/>
          <w:color w:val="4C94D8" w:themeColor="text2" w:themeTint="80"/>
          <w:sz w:val="32"/>
          <w:szCs w:val="32"/>
          <w:lang w:val="en-US"/>
        </w:rPr>
        <w:t xml:space="preserve"> </w:t>
      </w:r>
    </w:p>
    <w:tbl>
      <w:tblPr>
        <w:tblStyle w:val="TableGrid"/>
        <w:tblpPr w:leftFromText="180" w:rightFromText="180" w:vertAnchor="page" w:horzAnchor="margin" w:tblpXSpec="center" w:tblpY="2881"/>
        <w:tblW w:w="10341" w:type="dxa"/>
        <w:tblLook w:val="04A0" w:firstRow="1" w:lastRow="0" w:firstColumn="1" w:lastColumn="0" w:noHBand="0" w:noVBand="1"/>
      </w:tblPr>
      <w:tblGrid>
        <w:gridCol w:w="2068"/>
        <w:gridCol w:w="2068"/>
        <w:gridCol w:w="2068"/>
        <w:gridCol w:w="2068"/>
        <w:gridCol w:w="2069"/>
      </w:tblGrid>
      <w:tr w:rsidR="0052042D" w14:paraId="568E777A" w14:textId="77777777" w:rsidTr="0052042D">
        <w:trPr>
          <w:trHeight w:val="667"/>
        </w:trPr>
        <w:tc>
          <w:tcPr>
            <w:tcW w:w="2068" w:type="dxa"/>
            <w:vAlign w:val="center"/>
          </w:tcPr>
          <w:p w14:paraId="0E950257" w14:textId="77777777" w:rsidR="0052042D" w:rsidRDefault="0052042D" w:rsidP="0052042D">
            <w:pPr>
              <w:jc w:val="center"/>
              <w:rPr>
                <w:b/>
                <w:bCs/>
                <w:color w:val="4C94D8" w:themeColor="text2" w:themeTint="80"/>
                <w:sz w:val="32"/>
                <w:szCs w:val="32"/>
                <w:lang w:val="en-US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Feature</w:t>
            </w:r>
          </w:p>
        </w:tc>
        <w:tc>
          <w:tcPr>
            <w:tcW w:w="2068" w:type="dxa"/>
            <w:vAlign w:val="center"/>
          </w:tcPr>
          <w:p w14:paraId="058770B7" w14:textId="77777777" w:rsidR="0052042D" w:rsidRDefault="0052042D" w:rsidP="0052042D">
            <w:pPr>
              <w:jc w:val="center"/>
              <w:rPr>
                <w:b/>
                <w:bCs/>
                <w:color w:val="4C94D8" w:themeColor="text2" w:themeTint="80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</w:rPr>
              <w:t>MoSCoW</w:t>
            </w:r>
            <w:proofErr w:type="spellEnd"/>
            <w:r>
              <w:rPr>
                <w:rFonts w:ascii="Aptos Narrow" w:hAnsi="Aptos Narrow"/>
                <w:b/>
                <w:bCs/>
                <w:color w:val="000000"/>
              </w:rPr>
              <w:t xml:space="preserve"> Priority</w:t>
            </w:r>
          </w:p>
        </w:tc>
        <w:tc>
          <w:tcPr>
            <w:tcW w:w="2068" w:type="dxa"/>
            <w:vAlign w:val="center"/>
          </w:tcPr>
          <w:p w14:paraId="37FBDD4B" w14:textId="77777777" w:rsidR="0052042D" w:rsidRDefault="0052042D" w:rsidP="0052042D">
            <w:pPr>
              <w:jc w:val="center"/>
              <w:rPr>
                <w:b/>
                <w:bCs/>
                <w:color w:val="4C94D8" w:themeColor="text2" w:themeTint="80"/>
                <w:sz w:val="32"/>
                <w:szCs w:val="32"/>
                <w:lang w:val="en-US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User Value</w:t>
            </w:r>
          </w:p>
        </w:tc>
        <w:tc>
          <w:tcPr>
            <w:tcW w:w="2068" w:type="dxa"/>
            <w:vAlign w:val="center"/>
          </w:tcPr>
          <w:p w14:paraId="546564A8" w14:textId="77777777" w:rsidR="0052042D" w:rsidRDefault="0052042D" w:rsidP="0052042D">
            <w:pPr>
              <w:jc w:val="center"/>
              <w:rPr>
                <w:b/>
                <w:bCs/>
                <w:color w:val="4C94D8" w:themeColor="text2" w:themeTint="80"/>
                <w:sz w:val="32"/>
                <w:szCs w:val="32"/>
                <w:lang w:val="en-US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Engineering Complexity</w:t>
            </w:r>
          </w:p>
        </w:tc>
        <w:tc>
          <w:tcPr>
            <w:tcW w:w="2069" w:type="dxa"/>
            <w:vAlign w:val="center"/>
          </w:tcPr>
          <w:p w14:paraId="50D355C6" w14:textId="77777777" w:rsidR="0052042D" w:rsidRDefault="0052042D" w:rsidP="0052042D">
            <w:pPr>
              <w:jc w:val="center"/>
              <w:rPr>
                <w:b/>
                <w:bCs/>
                <w:color w:val="4C94D8" w:themeColor="text2" w:themeTint="80"/>
                <w:sz w:val="32"/>
                <w:szCs w:val="32"/>
                <w:lang w:val="en-US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Notes / Rationale</w:t>
            </w:r>
          </w:p>
        </w:tc>
      </w:tr>
      <w:tr w:rsidR="0052042D" w14:paraId="6E19FC39" w14:textId="77777777" w:rsidTr="0052042D">
        <w:trPr>
          <w:trHeight w:val="1319"/>
        </w:trPr>
        <w:tc>
          <w:tcPr>
            <w:tcW w:w="2068" w:type="dxa"/>
            <w:vAlign w:val="center"/>
          </w:tcPr>
          <w:p w14:paraId="328A6866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Gemini Assistance (Q&amp;A)</w:t>
            </w:r>
          </w:p>
        </w:tc>
        <w:tc>
          <w:tcPr>
            <w:tcW w:w="2068" w:type="dxa"/>
            <w:vAlign w:val="center"/>
          </w:tcPr>
          <w:p w14:paraId="02D3EC2C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Must Have</w:t>
            </w:r>
          </w:p>
        </w:tc>
        <w:tc>
          <w:tcPr>
            <w:tcW w:w="2068" w:type="dxa"/>
            <w:vAlign w:val="center"/>
          </w:tcPr>
          <w:p w14:paraId="171802AB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2068" w:type="dxa"/>
            <w:vAlign w:val="center"/>
          </w:tcPr>
          <w:p w14:paraId="0F2B13D2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2069" w:type="dxa"/>
            <w:vAlign w:val="center"/>
          </w:tcPr>
          <w:p w14:paraId="02A42487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Quick win; existing Gemini API + transcript input.</w:t>
            </w:r>
          </w:p>
        </w:tc>
      </w:tr>
      <w:tr w:rsidR="0052042D" w14:paraId="7382B81C" w14:textId="77777777" w:rsidTr="0052042D">
        <w:trPr>
          <w:trHeight w:val="1319"/>
        </w:trPr>
        <w:tc>
          <w:tcPr>
            <w:tcW w:w="2068" w:type="dxa"/>
            <w:vAlign w:val="center"/>
          </w:tcPr>
          <w:p w14:paraId="75EE04DA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Quiz Generator</w:t>
            </w:r>
          </w:p>
        </w:tc>
        <w:tc>
          <w:tcPr>
            <w:tcW w:w="2068" w:type="dxa"/>
            <w:vAlign w:val="center"/>
          </w:tcPr>
          <w:p w14:paraId="473D1090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Must Have</w:t>
            </w:r>
          </w:p>
        </w:tc>
        <w:tc>
          <w:tcPr>
            <w:tcW w:w="2068" w:type="dxa"/>
            <w:vAlign w:val="center"/>
          </w:tcPr>
          <w:p w14:paraId="0CB13769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2068" w:type="dxa"/>
            <w:vAlign w:val="center"/>
          </w:tcPr>
          <w:p w14:paraId="05A77B7C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2069" w:type="dxa"/>
            <w:vAlign w:val="center"/>
          </w:tcPr>
          <w:p w14:paraId="0538EA57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Simple prompt-based generation; ultra-light engineering.</w:t>
            </w:r>
          </w:p>
        </w:tc>
      </w:tr>
      <w:tr w:rsidR="0052042D" w14:paraId="726B8464" w14:textId="77777777" w:rsidTr="0052042D">
        <w:trPr>
          <w:trHeight w:val="994"/>
        </w:trPr>
        <w:tc>
          <w:tcPr>
            <w:tcW w:w="2068" w:type="dxa"/>
            <w:vAlign w:val="center"/>
          </w:tcPr>
          <w:p w14:paraId="78DE0653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Separate Workspace (UI Skin)</w:t>
            </w:r>
          </w:p>
        </w:tc>
        <w:tc>
          <w:tcPr>
            <w:tcW w:w="2068" w:type="dxa"/>
            <w:vAlign w:val="center"/>
          </w:tcPr>
          <w:p w14:paraId="78A59D9A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Must Have</w:t>
            </w:r>
          </w:p>
        </w:tc>
        <w:tc>
          <w:tcPr>
            <w:tcW w:w="2068" w:type="dxa"/>
            <w:vAlign w:val="center"/>
          </w:tcPr>
          <w:p w14:paraId="049C1C1A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2068" w:type="dxa"/>
            <w:vAlign w:val="center"/>
          </w:tcPr>
          <w:p w14:paraId="73EECE5C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2069" w:type="dxa"/>
            <w:vAlign w:val="center"/>
          </w:tcPr>
          <w:p w14:paraId="2B6F931D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Pure UI/</w:t>
            </w:r>
            <w:proofErr w:type="spellStart"/>
            <w:r w:rsidRPr="0052042D">
              <w:rPr>
                <w:rFonts w:ascii="Aptos Narrow" w:hAnsi="Aptos Narrow"/>
                <w:color w:val="000000"/>
              </w:rPr>
              <w:t>Theater</w:t>
            </w:r>
            <w:proofErr w:type="spellEnd"/>
            <w:r w:rsidRPr="0052042D">
              <w:rPr>
                <w:rFonts w:ascii="Aptos Narrow" w:hAnsi="Aptos Narrow"/>
                <w:color w:val="000000"/>
              </w:rPr>
              <w:t xml:space="preserve"> Mode; minimal backend work.</w:t>
            </w:r>
          </w:p>
        </w:tc>
      </w:tr>
      <w:tr w:rsidR="0052042D" w14:paraId="626565FB" w14:textId="77777777" w:rsidTr="0052042D">
        <w:trPr>
          <w:trHeight w:val="1661"/>
        </w:trPr>
        <w:tc>
          <w:tcPr>
            <w:tcW w:w="2068" w:type="dxa"/>
            <w:vAlign w:val="center"/>
          </w:tcPr>
          <w:p w14:paraId="21C2EDC3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Audio Overview (Podcast Mode)</w:t>
            </w:r>
          </w:p>
        </w:tc>
        <w:tc>
          <w:tcPr>
            <w:tcW w:w="2068" w:type="dxa"/>
            <w:vAlign w:val="center"/>
          </w:tcPr>
          <w:p w14:paraId="4E280803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Should Have</w:t>
            </w:r>
          </w:p>
        </w:tc>
        <w:tc>
          <w:tcPr>
            <w:tcW w:w="2068" w:type="dxa"/>
            <w:vAlign w:val="center"/>
          </w:tcPr>
          <w:p w14:paraId="70C84170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2068" w:type="dxa"/>
            <w:vAlign w:val="center"/>
          </w:tcPr>
          <w:p w14:paraId="4D836A89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Medium</w:t>
            </w:r>
          </w:p>
        </w:tc>
        <w:tc>
          <w:tcPr>
            <w:tcW w:w="2069" w:type="dxa"/>
            <w:vAlign w:val="center"/>
          </w:tcPr>
          <w:p w14:paraId="459AE58F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High value for commuters &amp; visually impaired; moderate TTS pipeline work.</w:t>
            </w:r>
          </w:p>
        </w:tc>
      </w:tr>
      <w:tr w:rsidR="0052042D" w14:paraId="33BFF718" w14:textId="77777777" w:rsidTr="0052042D">
        <w:trPr>
          <w:trHeight w:val="1988"/>
        </w:trPr>
        <w:tc>
          <w:tcPr>
            <w:tcW w:w="2068" w:type="dxa"/>
            <w:vAlign w:val="center"/>
          </w:tcPr>
          <w:p w14:paraId="67062F83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Smart Filter (Relevance Engine)</w:t>
            </w:r>
          </w:p>
        </w:tc>
        <w:tc>
          <w:tcPr>
            <w:tcW w:w="2068" w:type="dxa"/>
            <w:vAlign w:val="center"/>
          </w:tcPr>
          <w:p w14:paraId="7359B2EB" w14:textId="5B1C90C0" w:rsidR="0052042D" w:rsidRPr="0052042D" w:rsidRDefault="00D938DF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Could</w:t>
            </w:r>
            <w:r w:rsidR="0052042D" w:rsidRPr="0052042D">
              <w:rPr>
                <w:rFonts w:ascii="Aptos Narrow" w:hAnsi="Aptos Narrow"/>
                <w:color w:val="000000"/>
              </w:rPr>
              <w:t xml:space="preserve"> Have</w:t>
            </w:r>
          </w:p>
        </w:tc>
        <w:tc>
          <w:tcPr>
            <w:tcW w:w="2068" w:type="dxa"/>
            <w:vAlign w:val="center"/>
          </w:tcPr>
          <w:p w14:paraId="5331C4A6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2068" w:type="dxa"/>
            <w:vAlign w:val="center"/>
          </w:tcPr>
          <w:p w14:paraId="37520812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Very High</w:t>
            </w:r>
          </w:p>
        </w:tc>
        <w:tc>
          <w:tcPr>
            <w:tcW w:w="2069" w:type="dxa"/>
            <w:vAlign w:val="center"/>
          </w:tcPr>
          <w:p w14:paraId="610C665D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 xml:space="preserve">Requires building a domain relevance graph + </w:t>
            </w:r>
            <w:proofErr w:type="spellStart"/>
            <w:r w:rsidRPr="0052042D">
              <w:rPr>
                <w:rFonts w:ascii="Aptos Narrow" w:hAnsi="Aptos Narrow"/>
                <w:color w:val="000000"/>
              </w:rPr>
              <w:t>recsys</w:t>
            </w:r>
            <w:proofErr w:type="spellEnd"/>
            <w:r w:rsidRPr="0052042D">
              <w:rPr>
                <w:rFonts w:ascii="Aptos Narrow" w:hAnsi="Aptos Narrow"/>
                <w:color w:val="000000"/>
              </w:rPr>
              <w:t xml:space="preserve"> changes; massive engineering.</w:t>
            </w:r>
          </w:p>
        </w:tc>
      </w:tr>
      <w:tr w:rsidR="0052042D" w14:paraId="0CEC57BF" w14:textId="77777777" w:rsidTr="0052042D">
        <w:trPr>
          <w:trHeight w:val="994"/>
        </w:trPr>
        <w:tc>
          <w:tcPr>
            <w:tcW w:w="2068" w:type="dxa"/>
            <w:vAlign w:val="center"/>
          </w:tcPr>
          <w:p w14:paraId="6677307A" w14:textId="77777777" w:rsidR="0052042D" w:rsidRPr="0052042D" w:rsidRDefault="0052042D" w:rsidP="0052042D">
            <w:pPr>
              <w:jc w:val="center"/>
              <w:rPr>
                <w:rFonts w:ascii="Aptos Narrow" w:hAnsi="Aptos Narrow"/>
                <w:color w:val="000000"/>
              </w:rPr>
            </w:pPr>
            <w:r w:rsidRPr="0052042D">
              <w:rPr>
                <w:rFonts w:ascii="Aptos Narrow" w:hAnsi="Aptos Narrow"/>
                <w:color w:val="000000"/>
              </w:rPr>
              <w:t>Reasoning Engine (Gemini 3)</w:t>
            </w:r>
          </w:p>
        </w:tc>
        <w:tc>
          <w:tcPr>
            <w:tcW w:w="2068" w:type="dxa"/>
            <w:vAlign w:val="center"/>
          </w:tcPr>
          <w:p w14:paraId="058BB395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Could Have</w:t>
            </w:r>
          </w:p>
        </w:tc>
        <w:tc>
          <w:tcPr>
            <w:tcW w:w="2068" w:type="dxa"/>
            <w:vAlign w:val="center"/>
          </w:tcPr>
          <w:p w14:paraId="5B7506E3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2068" w:type="dxa"/>
            <w:vAlign w:val="center"/>
          </w:tcPr>
          <w:p w14:paraId="33960F4D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2069" w:type="dxa"/>
            <w:vAlign w:val="center"/>
          </w:tcPr>
          <w:p w14:paraId="1ED5D8D6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Deep reasoning = cost + latency challenges.</w:t>
            </w:r>
          </w:p>
        </w:tc>
      </w:tr>
      <w:tr w:rsidR="0052042D" w14:paraId="016C3965" w14:textId="77777777" w:rsidTr="0052042D">
        <w:trPr>
          <w:trHeight w:val="1319"/>
        </w:trPr>
        <w:tc>
          <w:tcPr>
            <w:tcW w:w="2068" w:type="dxa"/>
            <w:vAlign w:val="center"/>
          </w:tcPr>
          <w:p w14:paraId="61EEF13C" w14:textId="77777777" w:rsidR="0052042D" w:rsidRPr="0052042D" w:rsidRDefault="0052042D" w:rsidP="0052042D">
            <w:pPr>
              <w:jc w:val="center"/>
              <w:rPr>
                <w:rFonts w:ascii="Aptos Narrow" w:hAnsi="Aptos Narrow"/>
                <w:color w:val="000000"/>
              </w:rPr>
            </w:pPr>
            <w:r w:rsidRPr="0052042D">
              <w:rPr>
                <w:rFonts w:ascii="Aptos Narrow" w:hAnsi="Aptos Narrow"/>
                <w:color w:val="000000"/>
              </w:rPr>
              <w:t>Visual Generations (Nano Banana / Imagen)</w:t>
            </w:r>
          </w:p>
        </w:tc>
        <w:tc>
          <w:tcPr>
            <w:tcW w:w="2068" w:type="dxa"/>
            <w:vAlign w:val="center"/>
          </w:tcPr>
          <w:p w14:paraId="26A96324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Could Have</w:t>
            </w:r>
          </w:p>
        </w:tc>
        <w:tc>
          <w:tcPr>
            <w:tcW w:w="2068" w:type="dxa"/>
            <w:vAlign w:val="center"/>
          </w:tcPr>
          <w:p w14:paraId="4B4D1579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2068" w:type="dxa"/>
            <w:vAlign w:val="center"/>
          </w:tcPr>
          <w:p w14:paraId="673DA20A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2069" w:type="dxa"/>
            <w:vAlign w:val="center"/>
          </w:tcPr>
          <w:p w14:paraId="427E46BB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Accurate diagram generation is difficult; hallucination risk.</w:t>
            </w:r>
          </w:p>
        </w:tc>
      </w:tr>
      <w:tr w:rsidR="0052042D" w14:paraId="72ACDDA0" w14:textId="77777777" w:rsidTr="0052042D">
        <w:trPr>
          <w:trHeight w:val="1335"/>
        </w:trPr>
        <w:tc>
          <w:tcPr>
            <w:tcW w:w="2068" w:type="dxa"/>
            <w:vAlign w:val="center"/>
          </w:tcPr>
          <w:p w14:paraId="2FE299C8" w14:textId="77777777" w:rsidR="0052042D" w:rsidRPr="0052042D" w:rsidRDefault="0052042D" w:rsidP="0052042D">
            <w:pPr>
              <w:jc w:val="center"/>
              <w:rPr>
                <w:rFonts w:ascii="Aptos Narrow" w:hAnsi="Aptos Narrow"/>
                <w:color w:val="000000"/>
              </w:rPr>
            </w:pPr>
            <w:r w:rsidRPr="0052042D">
              <w:rPr>
                <w:rFonts w:ascii="Aptos Narrow" w:hAnsi="Aptos Narrow"/>
                <w:color w:val="000000"/>
              </w:rPr>
              <w:t>Any other low-value high-effort ideas</w:t>
            </w:r>
          </w:p>
        </w:tc>
        <w:tc>
          <w:tcPr>
            <w:tcW w:w="2068" w:type="dxa"/>
            <w:vAlign w:val="center"/>
          </w:tcPr>
          <w:p w14:paraId="23324914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Won’t Have (For Now)</w:t>
            </w:r>
          </w:p>
        </w:tc>
        <w:tc>
          <w:tcPr>
            <w:tcW w:w="2068" w:type="dxa"/>
            <w:vAlign w:val="center"/>
          </w:tcPr>
          <w:p w14:paraId="5B2A44D1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Low</w:t>
            </w:r>
          </w:p>
        </w:tc>
        <w:tc>
          <w:tcPr>
            <w:tcW w:w="2068" w:type="dxa"/>
            <w:vAlign w:val="center"/>
          </w:tcPr>
          <w:p w14:paraId="7F9EDF20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High</w:t>
            </w:r>
          </w:p>
        </w:tc>
        <w:tc>
          <w:tcPr>
            <w:tcW w:w="2069" w:type="dxa"/>
            <w:vAlign w:val="center"/>
          </w:tcPr>
          <w:p w14:paraId="0CE2C504" w14:textId="77777777" w:rsidR="0052042D" w:rsidRPr="0052042D" w:rsidRDefault="0052042D" w:rsidP="0052042D">
            <w:pPr>
              <w:jc w:val="center"/>
              <w:rPr>
                <w:color w:val="4C94D8" w:themeColor="text2" w:themeTint="80"/>
                <w:sz w:val="32"/>
                <w:szCs w:val="32"/>
                <w:lang w:val="en-US"/>
              </w:rPr>
            </w:pPr>
            <w:r w:rsidRPr="0052042D">
              <w:rPr>
                <w:rFonts w:ascii="Aptos Narrow" w:hAnsi="Aptos Narrow"/>
                <w:color w:val="000000"/>
              </w:rPr>
              <w:t>Does not move core metrics; not worth investment now.</w:t>
            </w:r>
          </w:p>
        </w:tc>
      </w:tr>
    </w:tbl>
    <w:p w14:paraId="5E913FF1" w14:textId="56E4EBCA" w:rsidR="0052042D" w:rsidRPr="0052042D" w:rsidRDefault="0052042D" w:rsidP="0052042D">
      <w:pPr>
        <w:jc w:val="center"/>
        <w:rPr>
          <w:b/>
          <w:bCs/>
          <w:color w:val="4C94D8" w:themeColor="text2" w:themeTint="80"/>
          <w:sz w:val="32"/>
          <w:szCs w:val="32"/>
          <w:lang w:val="en-US"/>
        </w:rPr>
      </w:pPr>
      <w:r w:rsidRPr="0052042D">
        <w:rPr>
          <w:b/>
          <w:bCs/>
          <w:color w:val="4C94D8" w:themeColor="text2" w:themeTint="80"/>
          <w:sz w:val="32"/>
          <w:szCs w:val="32"/>
          <w:lang w:val="en-US"/>
        </w:rPr>
        <w:t>Framework</w:t>
      </w:r>
      <w:r>
        <w:rPr>
          <w:b/>
          <w:bCs/>
          <w:color w:val="4C94D8" w:themeColor="text2" w:themeTint="80"/>
          <w:sz w:val="32"/>
          <w:szCs w:val="32"/>
          <w:lang w:val="en-US"/>
        </w:rPr>
        <w:t>)</w:t>
      </w:r>
    </w:p>
    <w:sectPr w:rsidR="0052042D" w:rsidRPr="00520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2D"/>
    <w:rsid w:val="001245A8"/>
    <w:rsid w:val="001F0677"/>
    <w:rsid w:val="0052042D"/>
    <w:rsid w:val="00531F9A"/>
    <w:rsid w:val="00916D1F"/>
    <w:rsid w:val="00A038EA"/>
    <w:rsid w:val="00A210C4"/>
    <w:rsid w:val="00D938DF"/>
    <w:rsid w:val="00E6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A8DD"/>
  <w15:chartTrackingRefBased/>
  <w15:docId w15:val="{5D674F4F-0CEB-4DE0-894C-7723DDA8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4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0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Malavya Gupta</dc:creator>
  <cp:keywords/>
  <dc:description/>
  <cp:lastModifiedBy>Malavya Gupta</cp:lastModifiedBy>
  <cp:revision>4</cp:revision>
  <dcterms:created xsi:type="dcterms:W3CDTF">2025-12-05T14:28:00Z</dcterms:created>
  <dcterms:modified xsi:type="dcterms:W3CDTF">2025-12-12T08:16:00Z</dcterms:modified>
</cp:coreProperties>
</file>