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28"/>
        </w:rPr>
      </w:pPr>
      <w:r w:rsidRPr="00631AF6">
        <w:rPr>
          <w:rFonts w:ascii="Times New Roman" w:hAnsi="Times New Roman" w:cs="Times New Roman"/>
          <w:b/>
          <w:bCs/>
          <w:sz w:val="72"/>
          <w:szCs w:val="28"/>
        </w:rPr>
        <w:t>Counting sort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for</w:t>
      </w:r>
      <w:proofErr w:type="gram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Times New Roman" w:hAnsi="Times New Roman" w:cs="Times New Roman"/>
          <w:sz w:val="36"/>
          <w:szCs w:val="15"/>
        </w:rPr>
        <w:t xml:space="preserve">1 </w:t>
      </w:r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to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k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do</w:t>
      </w:r>
      <w:proofErr w:type="gram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C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proofErr w:type="spellStart"/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proofErr w:type="spellEnd"/>
      <w:r w:rsidRPr="00631AF6">
        <w:rPr>
          <w:rFonts w:ascii="Times New Roman" w:hAnsi="Times New Roman" w:cs="Times New Roman"/>
          <w:sz w:val="36"/>
          <w:szCs w:val="15"/>
        </w:rPr>
        <w:t>]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Times New Roman" w:hAnsi="Times New Roman" w:cs="Times New Roman"/>
          <w:sz w:val="36"/>
          <w:szCs w:val="15"/>
        </w:rPr>
        <w:t>0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for</w:t>
      </w:r>
      <w:proofErr w:type="gram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j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Times New Roman" w:hAnsi="Times New Roman" w:cs="Times New Roman"/>
          <w:sz w:val="36"/>
          <w:szCs w:val="15"/>
        </w:rPr>
        <w:t xml:space="preserve">1 </w:t>
      </w:r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to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n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do</w:t>
      </w:r>
      <w:proofErr w:type="gram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C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A</w:t>
      </w:r>
      <w:r w:rsidRPr="00631AF6">
        <w:rPr>
          <w:rFonts w:ascii="Times New Roman" w:hAnsi="Times New Roman" w:cs="Times New Roman"/>
          <w:sz w:val="36"/>
          <w:szCs w:val="15"/>
        </w:rPr>
        <w:t xml:space="preserve">[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j</w:t>
      </w:r>
      <w:r w:rsidRPr="00631AF6">
        <w:rPr>
          <w:rFonts w:ascii="Times New Roman" w:hAnsi="Times New Roman" w:cs="Times New Roman"/>
          <w:sz w:val="36"/>
          <w:szCs w:val="15"/>
        </w:rPr>
        <w:t>]] ++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r w:rsidRPr="00631AF6">
        <w:rPr>
          <w:rFonts w:ascii="Times New Roman" w:hAnsi="Times New Roman" w:cs="Times New Roman"/>
          <w:sz w:val="36"/>
          <w:szCs w:val="15"/>
        </w:rPr>
        <w:t xml:space="preserve">/* </w:t>
      </w:r>
      <w:proofErr w:type="gramStart"/>
      <w:r w:rsidRPr="00631AF6">
        <w:rPr>
          <w:rFonts w:ascii="Times New Roman" w:hAnsi="Times New Roman" w:cs="Times New Roman"/>
          <w:sz w:val="36"/>
          <w:szCs w:val="15"/>
        </w:rPr>
        <w:t>After</w:t>
      </w:r>
      <w:proofErr w:type="gramEnd"/>
      <w:r w:rsidRPr="00631AF6">
        <w:rPr>
          <w:rFonts w:ascii="Times New Roman" w:hAnsi="Times New Roman" w:cs="Times New Roman"/>
          <w:sz w:val="36"/>
          <w:szCs w:val="15"/>
        </w:rPr>
        <w:t xml:space="preserve"> this step,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C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proofErr w:type="spellStart"/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proofErr w:type="spellEnd"/>
      <w:r w:rsidRPr="00631AF6">
        <w:rPr>
          <w:rFonts w:ascii="Times New Roman" w:hAnsi="Times New Roman" w:cs="Times New Roman"/>
          <w:sz w:val="36"/>
          <w:szCs w:val="15"/>
        </w:rPr>
        <w:t>] contains num of elements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sz w:val="36"/>
          <w:szCs w:val="15"/>
        </w:rPr>
        <w:t>whose</w:t>
      </w:r>
      <w:proofErr w:type="gramEnd"/>
      <w:r w:rsidRPr="00631AF6">
        <w:rPr>
          <w:rFonts w:ascii="Times New Roman" w:hAnsi="Times New Roman" w:cs="Times New Roman"/>
          <w:sz w:val="36"/>
          <w:szCs w:val="15"/>
        </w:rPr>
        <w:t xml:space="preserve"> key =</w:t>
      </w:r>
      <w:proofErr w:type="spellStart"/>
      <w:r w:rsidRPr="00631AF6">
        <w:rPr>
          <w:rFonts w:ascii="Times New Roman" w:hAnsi="Times New Roman" w:cs="Times New Roman"/>
          <w:sz w:val="36"/>
          <w:szCs w:val="15"/>
        </w:rPr>
        <w:t>i</w:t>
      </w:r>
      <w:proofErr w:type="spellEnd"/>
      <w:r w:rsidRPr="00631AF6">
        <w:rPr>
          <w:rFonts w:ascii="Times New Roman" w:hAnsi="Times New Roman" w:cs="Times New Roman"/>
          <w:sz w:val="36"/>
          <w:szCs w:val="15"/>
        </w:rPr>
        <w:t xml:space="preserve"> */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for</w:t>
      </w:r>
      <w:proofErr w:type="gram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Times New Roman" w:hAnsi="Times New Roman" w:cs="Times New Roman"/>
          <w:sz w:val="36"/>
          <w:szCs w:val="15"/>
        </w:rPr>
        <w:t xml:space="preserve">2 </w:t>
      </w:r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to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k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do</w:t>
      </w:r>
      <w:proofErr w:type="gram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C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proofErr w:type="spellStart"/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proofErr w:type="spellEnd"/>
      <w:r w:rsidRPr="00631AF6">
        <w:rPr>
          <w:rFonts w:ascii="Times New Roman" w:hAnsi="Times New Roman" w:cs="Times New Roman"/>
          <w:sz w:val="36"/>
          <w:szCs w:val="15"/>
        </w:rPr>
        <w:t>]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Symbol" w:hAnsi="Symbol" w:cs="Symbol"/>
          <w:sz w:val="36"/>
          <w:szCs w:val="15"/>
        </w:rPr>
        <w:t>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C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proofErr w:type="spellStart"/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proofErr w:type="spellEnd"/>
      <w:r w:rsidRPr="00631AF6">
        <w:rPr>
          <w:rFonts w:ascii="Times New Roman" w:hAnsi="Times New Roman" w:cs="Times New Roman"/>
          <w:sz w:val="36"/>
          <w:szCs w:val="15"/>
        </w:rPr>
        <w:t xml:space="preserve">] +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C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r w:rsidRPr="00631AF6">
        <w:rPr>
          <w:rFonts w:ascii="Times New Roman" w:hAnsi="Times New Roman" w:cs="Times New Roman"/>
          <w:sz w:val="36"/>
          <w:szCs w:val="15"/>
        </w:rPr>
        <w:t>–1]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r w:rsidRPr="00631AF6">
        <w:rPr>
          <w:rFonts w:ascii="Times New Roman" w:hAnsi="Times New Roman" w:cs="Times New Roman"/>
          <w:sz w:val="36"/>
          <w:szCs w:val="15"/>
        </w:rPr>
        <w:t xml:space="preserve">/*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 xml:space="preserve">After this step C 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proofErr w:type="spellStart"/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proofErr w:type="spellEnd"/>
      <w:r w:rsidRPr="00631AF6">
        <w:rPr>
          <w:rFonts w:ascii="Times New Roman" w:hAnsi="Times New Roman" w:cs="Times New Roman"/>
          <w:sz w:val="36"/>
          <w:szCs w:val="15"/>
        </w:rPr>
        <w:t xml:space="preserve">] = </w:t>
      </w:r>
      <w:proofErr w:type="gramStart"/>
      <w:r w:rsidRPr="00631AF6">
        <w:rPr>
          <w:rFonts w:ascii="Times New Roman" w:hAnsi="Times New Roman" w:cs="Times New Roman"/>
          <w:sz w:val="36"/>
          <w:szCs w:val="15"/>
        </w:rPr>
        <w:t>|{</w:t>
      </w:r>
      <w:proofErr w:type="gramEnd"/>
      <w:r w:rsidRPr="00631AF6">
        <w:rPr>
          <w:rFonts w:ascii="Times New Roman" w:hAnsi="Times New Roman" w:cs="Times New Roman"/>
          <w:sz w:val="36"/>
          <w:szCs w:val="15"/>
        </w:rPr>
        <w:t xml:space="preserve">key </w:t>
      </w:r>
      <w:r w:rsidRPr="00631AF6">
        <w:rPr>
          <w:rFonts w:ascii="Symbol" w:hAnsi="Symbol" w:cs="Symbol"/>
          <w:sz w:val="36"/>
          <w:szCs w:val="15"/>
        </w:rPr>
        <w:t></w:t>
      </w:r>
      <w:r w:rsidRPr="00631AF6">
        <w:rPr>
          <w:rFonts w:ascii="Symbol" w:hAnsi="Symbol" w:cs="Symbol"/>
          <w:sz w:val="36"/>
          <w:szCs w:val="15"/>
        </w:rPr>
        <w:t></w:t>
      </w:r>
      <w:proofErr w:type="spellStart"/>
      <w:r w:rsidRPr="00631AF6">
        <w:rPr>
          <w:rFonts w:ascii="Times New Roman" w:hAnsi="Times New Roman" w:cs="Times New Roman"/>
          <w:i/>
          <w:iCs/>
          <w:sz w:val="36"/>
          <w:szCs w:val="15"/>
        </w:rPr>
        <w:t>i</w:t>
      </w:r>
      <w:proofErr w:type="spellEnd"/>
      <w:r w:rsidRPr="00631AF6">
        <w:rPr>
          <w:rFonts w:ascii="Times New Roman" w:hAnsi="Times New Roman" w:cs="Times New Roman"/>
          <w:sz w:val="36"/>
          <w:szCs w:val="15"/>
        </w:rPr>
        <w:t>}| */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r w:rsidRPr="00631AF6">
        <w:rPr>
          <w:rFonts w:ascii="Times New Roman" w:hAnsi="Times New Roman" w:cs="Times New Roman"/>
          <w:sz w:val="36"/>
          <w:szCs w:val="15"/>
        </w:rPr>
        <w:t>/*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 xml:space="preserve">C </w:t>
      </w:r>
      <w:r w:rsidRPr="00631AF6">
        <w:rPr>
          <w:rFonts w:ascii="Times New Roman" w:hAnsi="Times New Roman" w:cs="Times New Roman"/>
          <w:sz w:val="36"/>
          <w:szCs w:val="15"/>
        </w:rPr>
        <w:t>indicates where to put the next A[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j</w:t>
      </w:r>
      <w:r w:rsidRPr="00631AF6">
        <w:rPr>
          <w:rFonts w:ascii="Times New Roman" w:hAnsi="Times New Roman" w:cs="Times New Roman"/>
          <w:sz w:val="36"/>
          <w:szCs w:val="15"/>
        </w:rPr>
        <w:t>] when copying B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Symbol" w:hAnsi="Symbol" w:cs="Symbol"/>
          <w:sz w:val="36"/>
          <w:szCs w:val="15"/>
        </w:rPr>
        <w:t></w:t>
      </w:r>
      <w:r w:rsidRPr="00631AF6">
        <w:rPr>
          <w:rFonts w:ascii="Times New Roman" w:hAnsi="Times New Roman" w:cs="Times New Roman"/>
          <w:sz w:val="36"/>
          <w:szCs w:val="15"/>
        </w:rPr>
        <w:t>A */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for</w:t>
      </w:r>
      <w:proofErr w:type="gram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proofErr w:type="spellStart"/>
      <w:r w:rsidRPr="00631AF6">
        <w:rPr>
          <w:rFonts w:ascii="Times New Roman" w:hAnsi="Times New Roman" w:cs="Times New Roman"/>
          <w:i/>
          <w:iCs/>
          <w:sz w:val="36"/>
          <w:szCs w:val="15"/>
        </w:rPr>
        <w:t>j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n</w:t>
      </w:r>
      <w:proofErr w:type="spellEnd"/>
      <w:r w:rsidRPr="00631AF6">
        <w:rPr>
          <w:rFonts w:ascii="Times New Roman" w:hAnsi="Times New Roman" w:cs="Times New Roman"/>
          <w:i/>
          <w:iCs/>
          <w:sz w:val="36"/>
          <w:szCs w:val="15"/>
        </w:rPr>
        <w:t xml:space="preserve"> </w:t>
      </w:r>
      <w:proofErr w:type="spell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downto</w:t>
      </w:r>
      <w:proofErr w:type="spell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r w:rsidRPr="00631AF6">
        <w:rPr>
          <w:rFonts w:ascii="Times New Roman" w:hAnsi="Times New Roman" w:cs="Times New Roman"/>
          <w:sz w:val="36"/>
          <w:szCs w:val="15"/>
        </w:rPr>
        <w:t>1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5"/>
        </w:rPr>
      </w:pPr>
      <w:proofErr w:type="gramStart"/>
      <w:r w:rsidRPr="00631AF6">
        <w:rPr>
          <w:rFonts w:ascii="Times New Roman" w:hAnsi="Times New Roman" w:cs="Times New Roman"/>
          <w:b/>
          <w:bCs/>
          <w:sz w:val="36"/>
          <w:szCs w:val="15"/>
        </w:rPr>
        <w:t>do</w:t>
      </w:r>
      <w:proofErr w:type="gramEnd"/>
      <w:r w:rsidRPr="00631AF6">
        <w:rPr>
          <w:rFonts w:ascii="Times New Roman" w:hAnsi="Times New Roman" w:cs="Times New Roman"/>
          <w:b/>
          <w:bCs/>
          <w:sz w:val="36"/>
          <w:szCs w:val="15"/>
        </w:rPr>
        <w:t xml:space="preserve">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 xml:space="preserve">x 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Symbol" w:hAnsi="Symbol" w:cs="Symbol"/>
          <w:sz w:val="36"/>
          <w:szCs w:val="15"/>
        </w:rPr>
        <w:t>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A</w:t>
      </w:r>
      <w:r w:rsidRPr="00631AF6">
        <w:rPr>
          <w:rFonts w:ascii="Times New Roman" w:hAnsi="Times New Roman" w:cs="Times New Roman"/>
          <w:sz w:val="36"/>
          <w:szCs w:val="15"/>
        </w:rPr>
        <w:t xml:space="preserve">[ 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 xml:space="preserve">j </w:t>
      </w:r>
      <w:r w:rsidRPr="00631AF6">
        <w:rPr>
          <w:rFonts w:ascii="Times New Roman" w:hAnsi="Times New Roman" w:cs="Times New Roman"/>
          <w:sz w:val="36"/>
          <w:szCs w:val="15"/>
        </w:rPr>
        <w:t>]</w:t>
      </w:r>
    </w:p>
    <w:p w:rsidR="00631AF6" w:rsidRPr="00631AF6" w:rsidRDefault="00631AF6" w:rsidP="006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15"/>
        </w:rPr>
      </w:pPr>
      <w:r w:rsidRPr="00631AF6">
        <w:rPr>
          <w:rFonts w:ascii="Times New Roman" w:hAnsi="Times New Roman" w:cs="Times New Roman"/>
          <w:i/>
          <w:iCs/>
          <w:sz w:val="36"/>
          <w:szCs w:val="15"/>
        </w:rPr>
        <w:t>B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C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x</w:t>
      </w:r>
      <w:r w:rsidRPr="00631AF6">
        <w:rPr>
          <w:rFonts w:ascii="Times New Roman" w:hAnsi="Times New Roman" w:cs="Times New Roman"/>
          <w:sz w:val="36"/>
          <w:szCs w:val="15"/>
        </w:rPr>
        <w:t xml:space="preserve">]] </w:t>
      </w:r>
      <w:r w:rsidRPr="00631AF6">
        <w:rPr>
          <w:rFonts w:ascii="Symbol" w:hAnsi="Symbol" w:cs="Symbol"/>
          <w:sz w:val="36"/>
          <w:szCs w:val="15"/>
        </w:rPr>
        <w:t>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x</w:t>
      </w:r>
    </w:p>
    <w:p w:rsidR="00D72338" w:rsidRDefault="00631AF6" w:rsidP="00631AF6">
      <w:pPr>
        <w:rPr>
          <w:rFonts w:ascii="Times New Roman" w:hAnsi="Times New Roman" w:cs="Times New Roman"/>
          <w:i/>
          <w:iCs/>
          <w:sz w:val="36"/>
          <w:szCs w:val="15"/>
        </w:rPr>
      </w:pPr>
      <w:r w:rsidRPr="00631AF6">
        <w:rPr>
          <w:rFonts w:ascii="Times New Roman" w:hAnsi="Times New Roman" w:cs="Times New Roman"/>
          <w:i/>
          <w:iCs/>
          <w:sz w:val="36"/>
          <w:szCs w:val="15"/>
        </w:rPr>
        <w:t>C</w:t>
      </w:r>
      <w:r w:rsidRPr="00631AF6">
        <w:rPr>
          <w:rFonts w:ascii="Times New Roman" w:hAnsi="Times New Roman" w:cs="Times New Roman"/>
          <w:sz w:val="36"/>
          <w:szCs w:val="15"/>
        </w:rPr>
        <w:t>[</w:t>
      </w:r>
      <w:r w:rsidRPr="00631AF6">
        <w:rPr>
          <w:rFonts w:ascii="Times New Roman" w:hAnsi="Times New Roman" w:cs="Times New Roman"/>
          <w:i/>
          <w:iCs/>
          <w:sz w:val="36"/>
          <w:szCs w:val="15"/>
        </w:rPr>
        <w:t>x</w:t>
      </w:r>
      <w:r w:rsidRPr="00631AF6">
        <w:rPr>
          <w:rFonts w:ascii="Times New Roman" w:hAnsi="Times New Roman" w:cs="Times New Roman"/>
          <w:sz w:val="36"/>
          <w:szCs w:val="15"/>
        </w:rPr>
        <w:t xml:space="preserve">] </w:t>
      </w:r>
      <w:r w:rsidR="00C76DD7">
        <w:rPr>
          <w:rFonts w:ascii="Times New Roman" w:hAnsi="Times New Roman" w:cs="Times New Roman"/>
          <w:i/>
          <w:iCs/>
          <w:sz w:val="36"/>
          <w:szCs w:val="15"/>
        </w:rPr>
        <w:t>–</w:t>
      </w:r>
    </w:p>
    <w:p w:rsidR="00CE2BD8" w:rsidRPr="00AF213A" w:rsidRDefault="00CE2BD8" w:rsidP="00631AF6">
      <w:pPr>
        <w:rPr>
          <w:rFonts w:ascii="Times New Roman" w:hAnsi="Times New Roman" w:cs="Times New Roman"/>
          <w:b/>
          <w:i/>
          <w:iCs/>
          <w:sz w:val="36"/>
          <w:szCs w:val="15"/>
        </w:rPr>
      </w:pPr>
      <w:r w:rsidRPr="00AF213A">
        <w:rPr>
          <w:rFonts w:ascii="Times New Roman" w:hAnsi="Times New Roman" w:cs="Times New Roman"/>
          <w:b/>
          <w:i/>
          <w:iCs/>
          <w:sz w:val="36"/>
          <w:szCs w:val="15"/>
        </w:rPr>
        <w:t>Bucket Sort</w:t>
      </w:r>
    </w:p>
    <w:p w:rsidR="00C76DD7" w:rsidRPr="00631AF6" w:rsidRDefault="007206BD" w:rsidP="00631AF6">
      <w:pPr>
        <w:rPr>
          <w:sz w:val="52"/>
        </w:rPr>
      </w:pPr>
      <w:r w:rsidRPr="007206BD">
        <w:rPr>
          <w:sz w:val="52"/>
        </w:rPr>
        <w:drawing>
          <wp:inline distT="0" distB="0" distL="0" distR="0">
            <wp:extent cx="5943600" cy="224917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3171825"/>
                      <a:chOff x="381000" y="1676400"/>
                      <a:chExt cx="8382000" cy="3171825"/>
                    </a:xfrm>
                  </a:grpSpPr>
                  <a:grpSp>
                    <a:nvGrpSpPr>
                      <a:cNvPr id="472068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381000" y="1676400"/>
                        <a:ext cx="8382000" cy="3171825"/>
                        <a:chOff x="384" y="900"/>
                        <a:chExt cx="4704" cy="1685"/>
                      </a:xfrm>
                    </a:grpSpPr>
                    <a:sp>
                      <a:nvSpPr>
                        <a:cNvPr id="472069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4" y="900"/>
                          <a:ext cx="4704" cy="16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457200" indent="-457200">
                              <a:lnSpc>
                                <a:spcPct val="40000"/>
                              </a:lnSpc>
                              <a:spcBef>
                                <a:spcPct val="50000"/>
                              </a:spcBef>
                              <a:buClrTx/>
                              <a:buSzTx/>
                              <a:buFontTx/>
                              <a:buNone/>
                            </a:pPr>
                            <a:endParaRPr lang="en-US" altLang="zh-CN" sz="2000" dirty="0">
                              <a:latin typeface="Courier New" pitchFamily="49" charset="0"/>
                            </a:endParaRPr>
                          </a:p>
                          <a:p>
                            <a:pPr marL="457200" indent="-457200">
                              <a:lnSpc>
                                <a:spcPct val="40000"/>
                              </a:lnSpc>
                              <a:spcBef>
                                <a:spcPct val="50000"/>
                              </a:spcBef>
                              <a:buClrTx/>
                              <a:buSzTx/>
                              <a:buFontTx/>
                              <a:buNone/>
                            </a:pPr>
                            <a:endParaRPr lang="en-US" altLang="zh-CN" sz="1800" dirty="0">
                              <a:latin typeface="Courier New" pitchFamily="49" charset="0"/>
                            </a:endParaRPr>
                          </a:p>
                          <a:p>
                            <a:pPr marL="457200" indent="-457200">
                              <a:lnSpc>
                                <a:spcPct val="120000"/>
                              </a:lnSpc>
                              <a:buClr>
                                <a:srgbClr val="0332B7"/>
                              </a:buClr>
                              <a:buFontTx/>
                              <a:buNone/>
                            </a:pP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BUCKET-SORT(A)</a:t>
                            </a:r>
                          </a:p>
                          <a:p>
                            <a:pPr marL="457200" indent="-457200">
                              <a:lnSpc>
                                <a:spcPct val="120000"/>
                              </a:lnSpc>
                              <a:buClr>
                                <a:srgbClr val="0332B7"/>
                              </a:buClr>
                              <a:buSzTx/>
                              <a:buFontTx/>
                              <a:buNone/>
                            </a:pP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1 n 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  <a:sym typeface="Symbol" pitchFamily="18" charset="2"/>
                              </a:rPr>
                              <a:t> 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length[A]</a:t>
                            </a:r>
                          </a:p>
                          <a:p>
                            <a:pPr marL="457200" indent="-457200">
                              <a:lnSpc>
                                <a:spcPct val="120000"/>
                              </a:lnSpc>
                              <a:buClr>
                                <a:srgbClr val="0332B7"/>
                              </a:buClr>
                              <a:buSzTx/>
                              <a:buFontTx/>
                              <a:buNone/>
                            </a:pPr>
                            <a:r>
                              <a:rPr lang="en-US" altLang="zh-CN" sz="1800" dirty="0">
                                <a:solidFill>
                                  <a:srgbClr val="003399"/>
                                </a:solidFill>
                                <a:latin typeface="Courier New" pitchFamily="49" charset="0"/>
                              </a:rPr>
                              <a:t>2 for </a:t>
                            </a:r>
                            <a:r>
                              <a:rPr lang="en-US" altLang="zh-CN" sz="1800" dirty="0" err="1">
                                <a:latin typeface="Courier New" pitchFamily="49" charset="0"/>
                              </a:rPr>
                              <a:t>i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 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  <a:sym typeface="Symbol" pitchFamily="18" charset="2"/>
                              </a:rPr>
                              <a:t> 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1 </a:t>
                            </a:r>
                            <a:r>
                              <a:rPr lang="en-US" altLang="zh-CN" sz="1800" dirty="0">
                                <a:solidFill>
                                  <a:srgbClr val="003399"/>
                                </a:solidFill>
                                <a:latin typeface="Courier New" pitchFamily="49" charset="0"/>
                              </a:rPr>
                              <a:t>to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 n</a:t>
                            </a:r>
                          </a:p>
                          <a:p>
                            <a:pPr marL="457200" indent="-457200">
                              <a:lnSpc>
                                <a:spcPct val="120000"/>
                              </a:lnSpc>
                              <a:buClr>
                                <a:srgbClr val="0332B7"/>
                              </a:buClr>
                              <a:buSzTx/>
                              <a:buFontTx/>
                              <a:buNone/>
                            </a:pP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3   </a:t>
                            </a:r>
                            <a:r>
                              <a:rPr lang="en-US" altLang="zh-CN" sz="1800" dirty="0">
                                <a:solidFill>
                                  <a:srgbClr val="003399"/>
                                </a:solidFill>
                                <a:latin typeface="Courier New" pitchFamily="49" charset="0"/>
                              </a:rPr>
                              <a:t>do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 insert A[</a:t>
                            </a:r>
                            <a:r>
                              <a:rPr lang="en-US" altLang="zh-CN" sz="1800" dirty="0" err="1">
                                <a:latin typeface="Courier New" pitchFamily="49" charset="0"/>
                              </a:rPr>
                              <a:t>i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] into list B[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  <a:sym typeface="Symbol" pitchFamily="18" charset="2"/>
                              </a:rPr>
                              <a:t></a:t>
                            </a:r>
                            <a:r>
                              <a:rPr lang="en-US" altLang="zh-CN" sz="1800" dirty="0" err="1">
                                <a:latin typeface="Courier New" pitchFamily="49" charset="0"/>
                                <a:sym typeface="Symbol" pitchFamily="18" charset="2"/>
                              </a:rPr>
                              <a:t>nA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  <a:sym typeface="Symbol" pitchFamily="18" charset="2"/>
                              </a:rPr>
                              <a:t>[</a:t>
                            </a:r>
                            <a:r>
                              <a:rPr lang="en-US" altLang="zh-CN" sz="1800" dirty="0" err="1">
                                <a:latin typeface="Courier New" pitchFamily="49" charset="0"/>
                                <a:sym typeface="Symbol" pitchFamily="18" charset="2"/>
                              </a:rPr>
                              <a:t>i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  <a:sym typeface="Symbol" pitchFamily="18" charset="2"/>
                              </a:rPr>
                              <a:t>]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]</a:t>
                            </a:r>
                          </a:p>
                          <a:p>
                            <a:pPr marL="457200" indent="-457200">
                              <a:lnSpc>
                                <a:spcPct val="120000"/>
                              </a:lnSpc>
                              <a:buClr>
                                <a:srgbClr val="0332B7"/>
                              </a:buClr>
                              <a:buSzTx/>
                              <a:buFontTx/>
                              <a:buNone/>
                            </a:pPr>
                            <a:r>
                              <a:rPr lang="en-US" altLang="zh-CN" sz="1800" dirty="0">
                                <a:solidFill>
                                  <a:srgbClr val="003399"/>
                                </a:solidFill>
                                <a:latin typeface="Courier New" pitchFamily="49" charset="0"/>
                              </a:rPr>
                              <a:t>4 for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 </a:t>
                            </a:r>
                            <a:r>
                              <a:rPr lang="en-US" altLang="zh-CN" sz="1800" dirty="0" err="1">
                                <a:latin typeface="Courier New" pitchFamily="49" charset="0"/>
                              </a:rPr>
                              <a:t>i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 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  <a:sym typeface="Symbol" pitchFamily="18" charset="2"/>
                              </a:rPr>
                              <a:t> 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1 </a:t>
                            </a:r>
                            <a:r>
                              <a:rPr lang="en-US" altLang="zh-CN" sz="1800" dirty="0">
                                <a:solidFill>
                                  <a:srgbClr val="003399"/>
                                </a:solidFill>
                                <a:latin typeface="Courier New" pitchFamily="49" charset="0"/>
                              </a:rPr>
                              <a:t>to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 n-1</a:t>
                            </a:r>
                          </a:p>
                          <a:p>
                            <a:pPr marL="457200" indent="-457200">
                              <a:lnSpc>
                                <a:spcPct val="120000"/>
                              </a:lnSpc>
                              <a:buClr>
                                <a:srgbClr val="0332B7"/>
                              </a:buClr>
                              <a:buSzTx/>
                              <a:buFontTx/>
                              <a:buNone/>
                            </a:pP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5   </a:t>
                            </a:r>
                            <a:r>
                              <a:rPr lang="en-US" altLang="zh-CN" sz="1800" dirty="0">
                                <a:solidFill>
                                  <a:srgbClr val="003399"/>
                                </a:solidFill>
                                <a:latin typeface="Courier New" pitchFamily="49" charset="0"/>
                              </a:rPr>
                              <a:t>do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 sort list B[</a:t>
                            </a:r>
                            <a:r>
                              <a:rPr lang="en-US" altLang="zh-CN" sz="1800" dirty="0" err="1">
                                <a:latin typeface="Courier New" pitchFamily="49" charset="0"/>
                              </a:rPr>
                              <a:t>i</a:t>
                            </a: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] with insertion sort</a:t>
                            </a:r>
                          </a:p>
                          <a:p>
                            <a:pPr marL="457200" indent="-457200">
                              <a:lnSpc>
                                <a:spcPct val="120000"/>
                              </a:lnSpc>
                              <a:buClr>
                                <a:srgbClr val="0332B7"/>
                              </a:buClr>
                              <a:buSzTx/>
                              <a:buFontTx/>
                              <a:buNone/>
                            </a:pPr>
                            <a:r>
                              <a:rPr lang="en-US" altLang="zh-CN" sz="1800" dirty="0">
                                <a:latin typeface="Courier New" pitchFamily="49" charset="0"/>
                              </a:rPr>
                              <a:t>6 concatenate the list B[0],B[1],…,B[n-1] together in order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207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4" y="900"/>
                          <a:ext cx="4704" cy="2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130000"/>
                              <a:buFont typeface="Wingdings" pitchFamily="2" charset="2"/>
                              <a:buChar char="§"/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  <a:buClrTx/>
                              <a:buSzTx/>
                              <a:buFontTx/>
                              <a:buNone/>
                            </a:pPr>
                            <a:r>
                              <a:rPr lang="en-US" altLang="zh-CN" sz="1800">
                                <a:solidFill>
                                  <a:schemeClr val="bg1"/>
                                </a:solidFill>
                              </a:rPr>
                              <a:t>BUCKET SORT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C76DD7" w:rsidRPr="00631AF6" w:rsidSect="00D2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31AF6"/>
    <w:rsid w:val="00631AF6"/>
    <w:rsid w:val="007206BD"/>
    <w:rsid w:val="00720B31"/>
    <w:rsid w:val="00AF213A"/>
    <w:rsid w:val="00C76DD7"/>
    <w:rsid w:val="00CE2BD8"/>
    <w:rsid w:val="00D24A9B"/>
    <w:rsid w:val="00D72338"/>
    <w:rsid w:val="00E0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2013-03-04T15:14:00Z</dcterms:created>
  <dcterms:modified xsi:type="dcterms:W3CDTF">2013-03-04T15:41:00Z</dcterms:modified>
</cp:coreProperties>
</file>