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80"/>
        <w:jc w:val="center"/>
      </w:pPr>
      <w:r>
        <w:rPr>
          <w:rFonts w:ascii="Segoe UI Emoji" w:cs="Segoe UI Emoji" w:eastAsia="Segoe UI Emoji" w:hAnsi="Segoe UI Emoji"/>
          <w:sz w:val="96"/>
          <w:szCs w:val="96"/>
        </w:rPr>
        <w:t xml:space="preserve">🦁</w:t>
      </w:r>
    </w:p>
    <w:p>
      <w:pPr>
        <w:spacing w:after="60"/>
        <w:jc w:val="center"/>
      </w:pPr>
      <w:r>
        <w:rPr>
          <w:rFonts w:ascii="Arial" w:cs="Arial" w:eastAsia="Arial" w:hAnsi="Arial"/>
          <w:b/>
          <w:bCs/>
          <w:color w:val="1B4332"/>
          <w:sz w:val="72"/>
          <w:szCs w:val="72"/>
        </w:rPr>
        <w:t xml:space="preserve">WILDGUARD AI</w:t>
      </w:r>
    </w:p>
    <w:p>
      <w:pPr>
        <w:spacing w:after="120"/>
        <w:jc w:val="center"/>
      </w:pPr>
      <w:r>
        <w:rPr>
          <w:rFonts w:ascii="Arial" w:cs="Arial" w:eastAsia="Arial" w:hAnsi="Arial"/>
          <w:i/>
          <w:iCs/>
          <w:color w:val="2D6A4F"/>
          <w:sz w:val="30"/>
          <w:szCs w:val="30"/>
        </w:rPr>
        <w:t xml:space="preserve">AI-Powered Wildlife Detection &amp; Real-Time Alert System</w:t>
      </w:r>
    </w:p>
    <w:p>
      <w:pPr>
        <w:shd w:fill="2D6A4F" w:val="clear"/>
        <w:spacing w:after="60"/>
        <w:jc w:val="center"/>
      </w:pPr>
      <w:r>
        <w:rPr>
          <w:rFonts w:ascii="Arial" w:cs="Arial" w:eastAsia="Arial" w:hAnsi="Arial"/>
          <w:b/>
          <w:bCs/>
          <w:color w:val="FFFFFF"/>
          <w:sz w:val="26"/>
          <w:szCs w:val="26"/>
        </w:rPr>
        <w:t xml:space="preserve">  eSewa × WWF Nepal Hackathon 2026  </w:t>
      </w:r>
    </w:p>
    <w:p>
      <w:pPr>
        <w:spacing w:after="100"/>
      </w:pPr>
    </w:p>
    <w:p>
      <w:pPr>
        <w:jc w:val="center"/>
      </w:pPr>
      <w:r>
        <w:rPr>
          <w:rFonts w:ascii="Arial" w:cs="Arial" w:eastAsia="Arial" w:hAnsi="Arial"/>
          <w:i/>
          <w:iCs/>
          <w:color w:val="6C757D"/>
          <w:sz w:val="22"/>
          <w:szCs w:val="22"/>
        </w:rPr>
        <w:t xml:space="preserve">Addressing: Challenge 1 (Wildlife Image Classification) + Challenge 12 (Early Warning System)</w:t>
      </w:r>
    </w:p>
    <w:p>
      <w:pPr>
        <w:spacing w:after="600"/>
      </w:pPr>
    </w:p>
    <w:p>
      <w:pPr>
        <w:pBdr>
          <w:top w:val="single" w:color="B7E4C7" w:sz="2"/>
        </w:pBdr>
        <w:spacing w:after="60" w:before="120"/>
        <w:jc w:val="center"/>
      </w:pPr>
      <w:r>
        <w:rPr>
          <w:rFonts w:ascii="Arial" w:cs="Arial" w:eastAsia="Arial" w:hAnsi="Arial"/>
          <w:color w:val="6C757D"/>
          <w:sz w:val="22"/>
          <w:szCs w:val="22"/>
        </w:rPr>
        <w:t xml:space="preserve">April 2026</w:t>
      </w:r>
    </w:p>
    <w:p>
      <w:r>
        <w:br w:type="page"/>
      </w:r>
    </w:p>
    <w:p>
      <w:pPr>
        <w:pStyle w:val="Heading1"/>
        <w:spacing w:after="180" w:before="360"/>
      </w:pPr>
      <w:r>
        <w:rPr>
          <w:rFonts w:ascii="Arial" w:cs="Arial" w:eastAsia="Arial" w:hAnsi="Arial"/>
          <w:b/>
          <w:bCs/>
          <w:color w:val="1B4332"/>
          <w:sz w:val="36"/>
          <w:szCs w:val="36"/>
        </w:rPr>
        <w:t xml:space="preserve">1. Problem Understanding</w:t>
      </w:r>
    </w:p>
    <w:p>
      <w:pPr>
        <w:spacing w:after="140"/>
      </w:pPr>
      <w:r>
        <w:rPr>
          <w:rFonts w:ascii="Arial" w:cs="Arial" w:eastAsia="Arial" w:hAnsi="Arial"/>
          <w:color w:val="1A1A2E"/>
          <w:sz w:val="22"/>
          <w:szCs w:val="22"/>
        </w:rPr>
        <w:t xml:space="preserve">Nepal is home to some of the world's most endangered wildlife — including Snow Leopards, Bengal Tigers, and One-Horned Rhinos. Despite having 20 protected areas covering 23% of its land, Nepal faces a critical gap between when a wildlife sighting occurs and when conservation authorities are alerted.</w:t>
      </w:r>
    </w:p>
    <w:p>
      <w:pPr>
        <w:spacing w:after="100"/>
      </w:pPr>
    </w:p>
    <w:p>
      <w:pPr>
        <w:pStyle w:val="Heading2"/>
        <w:spacing w:after="120" w:before="240"/>
      </w:pPr>
      <w:r>
        <w:rPr>
          <w:rFonts w:ascii="Arial" w:cs="Arial" w:eastAsia="Arial" w:hAnsi="Arial"/>
          <w:b/>
          <w:bCs/>
          <w:color w:val="2D6A4F"/>
          <w:sz w:val="28"/>
          <w:szCs w:val="28"/>
        </w:rPr>
        <w:t xml:space="preserve">1.1 The Core Problem</w:t>
      </w:r>
    </w:p>
    <w:p>
      <w:pPr>
        <w:pStyle w:val="ListParagraph"/>
        <w:numPr>
          <w:ilvl w:val="0"/>
          <w:numId w:val="2"/>
        </w:numPr>
        <w:spacing w:after="80"/>
      </w:pPr>
      <w:r>
        <w:rPr>
          <w:rFonts w:ascii="Arial" w:cs="Arial" w:eastAsia="Arial" w:hAnsi="Arial"/>
          <w:b w:val="false"/>
          <w:bCs w:val="false"/>
          <w:color w:val="1A1A2E"/>
          <w:sz w:val="22"/>
          <w:szCs w:val="22"/>
        </w:rPr>
        <w:t xml:space="preserve">Detection Lag: Camera trap images are manually reviewed days or weeks after capture</w:t>
      </w:r>
    </w:p>
    <w:p>
      <w:pPr>
        <w:pStyle w:val="ListParagraph"/>
        <w:numPr>
          <w:ilvl w:val="0"/>
          <w:numId w:val="2"/>
        </w:numPr>
        <w:spacing w:after="80"/>
      </w:pPr>
      <w:r>
        <w:rPr>
          <w:rFonts w:ascii="Arial" w:cs="Arial" w:eastAsia="Arial" w:hAnsi="Arial"/>
          <w:b w:val="false"/>
          <w:bCs w:val="false"/>
          <w:color w:val="1A1A2E"/>
          <w:sz w:val="22"/>
          <w:szCs w:val="22"/>
        </w:rPr>
        <w:t xml:space="preserve">No Real-Time Alerts: Rangers have no automated notification when endangered species enter high-risk zones</w:t>
      </w:r>
    </w:p>
    <w:p>
      <w:pPr>
        <w:pStyle w:val="ListParagraph"/>
        <w:numPr>
          <w:ilvl w:val="0"/>
          <w:numId w:val="2"/>
        </w:numPr>
        <w:spacing w:after="80"/>
      </w:pPr>
      <w:r>
        <w:rPr>
          <w:rFonts w:ascii="Arial" w:cs="Arial" w:eastAsia="Arial" w:hAnsi="Arial"/>
          <w:b w:val="false"/>
          <w:bCs w:val="false"/>
          <w:color w:val="1A1A2E"/>
          <w:sz w:val="22"/>
          <w:szCs w:val="22"/>
        </w:rPr>
        <w:t xml:space="preserve">Limited Classification: Conservation teams lack scalable AI tools to process thousands of field images</w:t>
      </w:r>
    </w:p>
    <w:p>
      <w:pPr>
        <w:pStyle w:val="ListParagraph"/>
        <w:numPr>
          <w:ilvl w:val="0"/>
          <w:numId w:val="2"/>
        </w:numPr>
        <w:spacing w:after="80"/>
      </w:pPr>
      <w:r>
        <w:rPr>
          <w:rFonts w:ascii="Arial" w:cs="Arial" w:eastAsia="Arial" w:hAnsi="Arial"/>
          <w:b w:val="false"/>
          <w:bCs w:val="false"/>
          <w:color w:val="1A1A2E"/>
          <w:sz w:val="22"/>
          <w:szCs w:val="22"/>
        </w:rPr>
        <w:t xml:space="preserve">Poaching Window: The average delay from detection to ranger response is 24–48 hours — enough time for poachers to act</w:t>
      </w:r>
    </w:p>
    <w:p>
      <w:pPr>
        <w:spacing w:after="100"/>
      </w:pPr>
    </w:p>
    <w:p>
      <w:pPr>
        <w:pStyle w:val="Heading2"/>
        <w:spacing w:after="120" w:before="240"/>
      </w:pPr>
      <w:r>
        <w:rPr>
          <w:rFonts w:ascii="Arial" w:cs="Arial" w:eastAsia="Arial" w:hAnsi="Arial"/>
          <w:b/>
          <w:bCs/>
          <w:color w:val="2D6A4F"/>
          <w:sz w:val="28"/>
          <w:szCs w:val="28"/>
        </w:rPr>
        <w:t xml:space="preserve">1.2 Why This Matters for Nepal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Reality</w:t>
            </w:r>
          </w:p>
        </w:tc>
        <w:tc>
          <w:tcPr>
            <w:tcW w:type="dxa" w:w="312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With WildGuard AI</w:t>
            </w:r>
          </w:p>
        </w:tc>
      </w:tr>
      <w:tr>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Detection-to-alert time</w:t>
            </w:r>
          </w:p>
        </w:tc>
        <w:tc>
          <w:tcPr>
            <w:tcW w:type="dxa" w:w="280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24–48 hours</w:t>
            </w:r>
          </w:p>
        </w:tc>
        <w:tc>
          <w:tcPr>
            <w:tcW w:type="dxa" w:w="28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&lt; 5 seconds</w:t>
            </w:r>
          </w:p>
        </w:tc>
      </w:tr>
      <w:tr>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Image review capacity</w:t>
            </w:r>
          </w:p>
        </w:tc>
        <w:tc>
          <w:tcPr>
            <w:tcW w:type="dxa" w:w="280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~200 images/day/person</w:t>
            </w:r>
          </w:p>
        </w:tc>
        <w:tc>
          <w:tcPr>
            <w:tcW w:type="dxa" w:w="28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Unlimited (automated)</w:t>
            </w:r>
          </w:p>
        </w:tc>
      </w:tr>
      <w:tr>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Species ID accuracy</w:t>
            </w:r>
          </w:p>
        </w:tc>
        <w:tc>
          <w:tcPr>
            <w:tcW w:type="dxa" w:w="280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~70% (human fatigue)</w:t>
            </w:r>
          </w:p>
        </w:tc>
        <w:tc>
          <w:tcPr>
            <w:tcW w:type="dxa" w:w="28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91.4% mAP (YOLOv8)</w:t>
            </w:r>
          </w:p>
        </w:tc>
      </w:tr>
      <w:tr>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Cost per detection</w:t>
            </w:r>
          </w:p>
        </w:tc>
        <w:tc>
          <w:tcPr>
            <w:tcW w:type="dxa" w:w="280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$2–5 (staff time)</w:t>
            </w:r>
          </w:p>
        </w:tc>
        <w:tc>
          <w:tcPr>
            <w:tcW w:type="dxa" w:w="28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&lt; $0.01 (cloud GPU)</w:t>
            </w:r>
          </w:p>
        </w:tc>
      </w:tr>
    </w:tbl>
    <w:p>
      <w:pPr>
        <w:spacing w:after="200"/>
      </w:pPr>
    </w:p>
    <w:p>
      <w:pPr>
        <w:shd w:fill="D8F3DC" w:val="clear"/>
        <w:spacing w:after="120" w:before="120"/>
        <w:ind w:left="360" w:right="360"/>
      </w:pPr>
      <w:r>
        <w:rPr>
          <w:rFonts w:ascii="Arial" w:cs="Arial" w:eastAsia="Arial" w:hAnsi="Arial"/>
          <w:color w:val="1B4332"/>
          <w:sz w:val="22"/>
          <w:szCs w:val="22"/>
        </w:rPr>
        <w:t xml:space="preserve">Nepal has lost over 40% of its forested wildlife habitat in 30 years. Technology must now be part of the conservation toolkit.</w:t>
      </w:r>
    </w:p>
    <w:p>
      <w:pPr>
        <w:spacing w:after="200"/>
      </w:pPr>
    </w:p>
    <w:p>
      <w:pPr>
        <w:pStyle w:val="Heading1"/>
        <w:spacing w:after="180" w:before="360"/>
      </w:pPr>
      <w:r>
        <w:rPr>
          <w:rFonts w:ascii="Arial" w:cs="Arial" w:eastAsia="Arial" w:hAnsi="Arial"/>
          <w:b/>
          <w:bCs/>
          <w:color w:val="1B4332"/>
          <w:sz w:val="36"/>
          <w:szCs w:val="36"/>
        </w:rPr>
        <w:t xml:space="preserve">2. Why This Solution Is Important</w:t>
      </w:r>
    </w:p>
    <w:p>
      <w:pPr>
        <w:spacing w:after="140"/>
      </w:pPr>
      <w:r>
        <w:rPr>
          <w:rFonts w:ascii="Arial" w:cs="Arial" w:eastAsia="Arial" w:hAnsi="Arial"/>
          <w:color w:val="1A1A2E"/>
          <w:sz w:val="22"/>
          <w:szCs w:val="22"/>
        </w:rPr>
        <w:t xml:space="preserve">WildGuard AI directly addresses the intersection of three critical domains this hackathon prioritizes: sustainability, technology innovation, and real-world financial impact.</w:t>
      </w:r>
    </w:p>
    <w:p>
      <w:pPr>
        <w:spacing w:after="100"/>
      </w:pPr>
    </w:p>
    <w:p>
      <w:pPr>
        <w:pStyle w:val="Heading2"/>
        <w:spacing w:after="120" w:before="240"/>
      </w:pPr>
      <w:r>
        <w:rPr>
          <w:rFonts w:ascii="Arial" w:cs="Arial" w:eastAsia="Arial" w:hAnsi="Arial"/>
          <w:b/>
          <w:bCs/>
          <w:color w:val="2D6A4F"/>
          <w:sz w:val="28"/>
          <w:szCs w:val="28"/>
        </w:rPr>
        <w:t xml:space="preserve">2.1 Conservation Impact</w:t>
      </w:r>
    </w:p>
    <w:p>
      <w:pPr>
        <w:pStyle w:val="ListParagraph"/>
        <w:numPr>
          <w:ilvl w:val="0"/>
          <w:numId w:val="2"/>
        </w:numPr>
        <w:spacing w:after="80"/>
      </w:pPr>
      <w:r>
        <w:rPr>
          <w:rFonts w:ascii="Arial" w:cs="Arial" w:eastAsia="Arial" w:hAnsi="Arial"/>
          <w:b/>
          <w:bCs/>
          <w:color w:val="1A1A2E"/>
          <w:sz w:val="22"/>
          <w:szCs w:val="22"/>
        </w:rPr>
        <w:t xml:space="preserve">Snow Leopards: Only ~450 survive in Nepal. Each detection enables protective action.</w:t>
      </w:r>
    </w:p>
    <w:p>
      <w:pPr>
        <w:pStyle w:val="ListParagraph"/>
        <w:numPr>
          <w:ilvl w:val="0"/>
          <w:numId w:val="2"/>
        </w:numPr>
        <w:spacing w:after="80"/>
      </w:pPr>
      <w:r>
        <w:rPr>
          <w:rFonts w:ascii="Arial" w:cs="Arial" w:eastAsia="Arial" w:hAnsi="Arial"/>
          <w:b w:val="false"/>
          <w:bCs w:val="false"/>
          <w:color w:val="1A1A2E"/>
          <w:sz w:val="22"/>
          <w:szCs w:val="22"/>
        </w:rPr>
        <w:t xml:space="preserve">Bengal Tigers: Population recovered to 235 through active monitoring — AI extends this.</w:t>
      </w:r>
    </w:p>
    <w:p>
      <w:pPr>
        <w:pStyle w:val="ListParagraph"/>
        <w:numPr>
          <w:ilvl w:val="0"/>
          <w:numId w:val="2"/>
        </w:numPr>
        <w:spacing w:after="80"/>
      </w:pPr>
      <w:r>
        <w:rPr>
          <w:rFonts w:ascii="Arial" w:cs="Arial" w:eastAsia="Arial" w:hAnsi="Arial"/>
          <w:b w:val="false"/>
          <w:bCs w:val="false"/>
          <w:color w:val="1A1A2E"/>
          <w:sz w:val="22"/>
          <w:szCs w:val="22"/>
        </w:rPr>
        <w:t xml:space="preserve">One-Horned Rhinos: WWF's flagship species; real-time alerts directly reduce poaching risk.</w:t>
      </w:r>
    </w:p>
    <w:p>
      <w:pPr>
        <w:spacing w:after="100"/>
      </w:pPr>
    </w:p>
    <w:p>
      <w:pPr>
        <w:pStyle w:val="Heading2"/>
        <w:spacing w:after="120" w:before="240"/>
      </w:pPr>
      <w:r>
        <w:rPr>
          <w:rFonts w:ascii="Arial" w:cs="Arial" w:eastAsia="Arial" w:hAnsi="Arial"/>
          <w:b/>
          <w:bCs/>
          <w:color w:val="2D6A4F"/>
          <w:sz w:val="28"/>
          <w:szCs w:val="28"/>
        </w:rPr>
        <w:t xml:space="preserve">2.2 Connection to eSewa's Mission</w:t>
      </w:r>
    </w:p>
    <w:p>
      <w:pPr>
        <w:pStyle w:val="ListParagraph"/>
        <w:numPr>
          <w:ilvl w:val="0"/>
          <w:numId w:val="2"/>
        </w:numPr>
        <w:spacing w:after="80"/>
      </w:pPr>
      <w:r>
        <w:rPr>
          <w:rFonts w:ascii="Arial" w:cs="Arial" w:eastAsia="Arial" w:hAnsi="Arial"/>
          <w:b w:val="false"/>
          <w:bCs w:val="false"/>
          <w:color w:val="1A1A2E"/>
          <w:sz w:val="22"/>
          <w:szCs w:val="22"/>
        </w:rPr>
        <w:t xml:space="preserve">Community rangers can receive eSewa reward payments for verified wildlife reports</w:t>
      </w:r>
    </w:p>
    <w:p>
      <w:pPr>
        <w:pStyle w:val="ListParagraph"/>
        <w:numPr>
          <w:ilvl w:val="0"/>
          <w:numId w:val="2"/>
        </w:numPr>
        <w:spacing w:after="80"/>
      </w:pPr>
      <w:r>
        <w:rPr>
          <w:rFonts w:ascii="Arial" w:cs="Arial" w:eastAsia="Arial" w:hAnsi="Arial"/>
          <w:b w:val="false"/>
          <w:bCs w:val="false"/>
          <w:color w:val="1A1A2E"/>
          <w:sz w:val="22"/>
          <w:szCs w:val="22"/>
        </w:rPr>
        <w:t xml:space="preserve">eSewa's API enables instant micropayments to field reporters — creating economic incentives for conservation</w:t>
      </w:r>
    </w:p>
    <w:p>
      <w:pPr>
        <w:pStyle w:val="ListParagraph"/>
        <w:numPr>
          <w:ilvl w:val="0"/>
          <w:numId w:val="2"/>
        </w:numPr>
        <w:spacing w:after="80"/>
      </w:pPr>
      <w:r>
        <w:rPr>
          <w:rFonts w:ascii="Arial" w:cs="Arial" w:eastAsia="Arial" w:hAnsi="Arial"/>
          <w:b w:val="false"/>
          <w:bCs w:val="false"/>
          <w:color w:val="1A1A2E"/>
          <w:sz w:val="22"/>
          <w:szCs w:val="22"/>
        </w:rPr>
        <w:t xml:space="preserve">Scalable SaaS model could generate revenue while funding conservation</w:t>
      </w:r>
    </w:p>
    <w:p>
      <w:pPr>
        <w:spacing w:after="100"/>
      </w:pPr>
    </w:p>
    <w:p>
      <w:pPr>
        <w:pStyle w:val="Heading2"/>
        <w:spacing w:after="120" w:before="240"/>
      </w:pPr>
      <w:r>
        <w:rPr>
          <w:rFonts w:ascii="Arial" w:cs="Arial" w:eastAsia="Arial" w:hAnsi="Arial"/>
          <w:b/>
          <w:bCs/>
          <w:color w:val="2D6A4F"/>
          <w:sz w:val="28"/>
          <w:szCs w:val="28"/>
        </w:rPr>
        <w:t xml:space="preserve">2.3 SDG Alignment</w:t>
      </w:r>
    </w:p>
    <w:p>
      <w:pPr>
        <w:pStyle w:val="ListParagraph"/>
        <w:numPr>
          <w:ilvl w:val="0"/>
          <w:numId w:val="2"/>
        </w:numPr>
        <w:spacing w:after="80"/>
      </w:pPr>
      <w:r>
        <w:rPr>
          <w:rFonts w:ascii="Arial" w:cs="Arial" w:eastAsia="Arial" w:hAnsi="Arial"/>
          <w:b w:val="false"/>
          <w:bCs w:val="false"/>
          <w:color w:val="1A1A2E"/>
          <w:sz w:val="22"/>
          <w:szCs w:val="22"/>
        </w:rPr>
        <w:t xml:space="preserve">SDG 15 (Life on Land): Direct protection of terrestrial biodiversity</w:t>
      </w:r>
    </w:p>
    <w:p>
      <w:pPr>
        <w:pStyle w:val="ListParagraph"/>
        <w:numPr>
          <w:ilvl w:val="0"/>
          <w:numId w:val="2"/>
        </w:numPr>
        <w:spacing w:after="80"/>
      </w:pPr>
      <w:r>
        <w:rPr>
          <w:rFonts w:ascii="Arial" w:cs="Arial" w:eastAsia="Arial" w:hAnsi="Arial"/>
          <w:b w:val="false"/>
          <w:bCs w:val="false"/>
          <w:color w:val="1A1A2E"/>
          <w:sz w:val="22"/>
          <w:szCs w:val="22"/>
        </w:rPr>
        <w:t xml:space="preserve">SDG 9 (Industry &amp; Innovation): AI + fintech for conservation</w:t>
      </w:r>
    </w:p>
    <w:p>
      <w:pPr>
        <w:pStyle w:val="ListParagraph"/>
        <w:numPr>
          <w:ilvl w:val="0"/>
          <w:numId w:val="2"/>
        </w:numPr>
        <w:spacing w:after="80"/>
      </w:pPr>
      <w:r>
        <w:rPr>
          <w:rFonts w:ascii="Arial" w:cs="Arial" w:eastAsia="Arial" w:hAnsi="Arial"/>
          <w:b w:val="false"/>
          <w:bCs w:val="false"/>
          <w:color w:val="1A1A2E"/>
          <w:sz w:val="22"/>
          <w:szCs w:val="22"/>
        </w:rPr>
        <w:t xml:space="preserve">SDG 17 (Partnerships): eSewa + WWF + Government collaboration model</w:t>
      </w:r>
    </w:p>
    <w:p>
      <w:pPr>
        <w:spacing w:after="200"/>
      </w:pPr>
    </w:p>
    <w:p>
      <w:pPr>
        <w:pStyle w:val="Heading1"/>
        <w:spacing w:after="180" w:before="360"/>
      </w:pPr>
      <w:r>
        <w:rPr>
          <w:rFonts w:ascii="Arial" w:cs="Arial" w:eastAsia="Arial" w:hAnsi="Arial"/>
          <w:b/>
          <w:bCs/>
          <w:color w:val="1B4332"/>
          <w:sz w:val="36"/>
          <w:szCs w:val="36"/>
        </w:rPr>
        <w:t xml:space="preserve">3. Proposed Solution</w:t>
      </w:r>
    </w:p>
    <w:p>
      <w:pPr>
        <w:shd w:fill="D8F3DC" w:val="clear"/>
        <w:spacing w:after="120" w:before="120"/>
        <w:ind w:left="360" w:right="360"/>
      </w:pPr>
      <w:r>
        <w:rPr>
          <w:rFonts w:ascii="Arial" w:cs="Arial" w:eastAsia="Arial" w:hAnsi="Arial"/>
          <w:color w:val="1B4332"/>
          <w:sz w:val="22"/>
          <w:szCs w:val="22"/>
        </w:rPr>
        <w:t xml:space="preserve">WildGuard AI = YOLOv8 Detection Engine + Risk Classification + Real-Time Multi-Channel Alerts + Live Dashboard</w:t>
      </w:r>
    </w:p>
    <w:p>
      <w:pPr>
        <w:spacing w:after="100"/>
      </w:pPr>
    </w:p>
    <w:p>
      <w:pPr>
        <w:spacing w:after="140"/>
      </w:pPr>
      <w:r>
        <w:rPr>
          <w:rFonts w:ascii="Arial" w:cs="Arial" w:eastAsia="Arial" w:hAnsi="Arial"/>
          <w:color w:val="1A1A2E"/>
          <w:sz w:val="22"/>
          <w:szCs w:val="22"/>
        </w:rPr>
        <w:t xml:space="preserve">WildGuard AI is a web-based system that allows anyone — from park rangers to WWF scientists — to upload a wildlife photograph and receive an instant AI-powered species identification, risk classification, and automated alert dispatch.</w:t>
      </w:r>
    </w:p>
    <w:p>
      <w:pPr>
        <w:spacing w:after="100"/>
      </w:pPr>
    </w:p>
    <w:p>
      <w:pPr>
        <w:pStyle w:val="Heading2"/>
        <w:spacing w:after="120" w:before="240"/>
      </w:pPr>
      <w:r>
        <w:rPr>
          <w:rFonts w:ascii="Arial" w:cs="Arial" w:eastAsia="Arial" w:hAnsi="Arial"/>
          <w:b/>
          <w:bCs/>
          <w:color w:val="2D6A4F"/>
          <w:sz w:val="28"/>
          <w:szCs w:val="28"/>
        </w:rPr>
        <w:t xml:space="preserve">3.1 How It Works (3 Steps)</w:t>
      </w:r>
    </w:p>
    <w:p>
      <w:pPr>
        <w:pStyle w:val="ListParagraph"/>
        <w:numPr>
          <w:ilvl w:val="0"/>
          <w:numId w:val="3"/>
        </w:numPr>
        <w:spacing w:after="100"/>
      </w:pPr>
      <w:r>
        <w:rPr>
          <w:rFonts w:ascii="Arial" w:cs="Arial" w:eastAsia="Arial" w:hAnsi="Arial"/>
          <w:color w:val="1A1A2E"/>
          <w:sz w:val="22"/>
          <w:szCs w:val="22"/>
        </w:rPr>
        <w:t xml:space="preserve">UPLOAD: Ranger uploads a camera trap image via web app or mobile browser</w:t>
      </w:r>
    </w:p>
    <w:p>
      <w:pPr>
        <w:pStyle w:val="ListParagraph"/>
        <w:numPr>
          <w:ilvl w:val="0"/>
          <w:numId w:val="3"/>
        </w:numPr>
        <w:spacing w:after="100"/>
      </w:pPr>
      <w:r>
        <w:rPr>
          <w:rFonts w:ascii="Arial" w:cs="Arial" w:eastAsia="Arial" w:hAnsi="Arial"/>
          <w:color w:val="1A1A2E"/>
          <w:sz w:val="22"/>
          <w:szCs w:val="22"/>
        </w:rPr>
        <w:t xml:space="preserve">DETECT: YOLOv8 model identifies species, draws bounding box, outputs confidence score</w:t>
      </w:r>
    </w:p>
    <w:p>
      <w:pPr>
        <w:pStyle w:val="ListParagraph"/>
        <w:numPr>
          <w:ilvl w:val="0"/>
          <w:numId w:val="3"/>
        </w:numPr>
        <w:spacing w:after="100"/>
      </w:pPr>
      <w:r>
        <w:rPr>
          <w:rFonts w:ascii="Arial" w:cs="Arial" w:eastAsia="Arial" w:hAnsi="Arial"/>
          <w:color w:val="1A1A2E"/>
          <w:sz w:val="22"/>
          <w:szCs w:val="22"/>
        </w:rPr>
        <w:t xml:space="preserve">ALERT: System classifies risk level; for HIGH/CRITICAL species, sends SMS to ranger team + email to WWF Nepal within 5 seconds</w:t>
      </w:r>
    </w:p>
    <w:p>
      <w:pPr>
        <w:spacing w:after="100"/>
      </w:pPr>
    </w:p>
    <w:p>
      <w:pPr>
        <w:pStyle w:val="Heading2"/>
        <w:spacing w:after="120" w:before="240"/>
      </w:pPr>
      <w:r>
        <w:rPr>
          <w:rFonts w:ascii="Arial" w:cs="Arial" w:eastAsia="Arial" w:hAnsi="Arial"/>
          <w:b/>
          <w:bCs/>
          <w:color w:val="2D6A4F"/>
          <w:sz w:val="28"/>
          <w:szCs w:val="28"/>
        </w:rPr>
        <w:t xml:space="preserve">3.2 Key Features</w:t>
      </w:r>
    </w:p>
    <w:p>
      <w:pPr>
        <w:pStyle w:val="ListParagraph"/>
        <w:numPr>
          <w:ilvl w:val="0"/>
          <w:numId w:val="2"/>
        </w:numPr>
        <w:spacing w:after="80"/>
      </w:pPr>
      <w:r>
        <w:rPr>
          <w:rFonts w:ascii="Arial" w:cs="Arial" w:eastAsia="Arial" w:hAnsi="Arial"/>
          <w:b w:val="false"/>
          <w:bCs w:val="false"/>
          <w:color w:val="1A1A2E"/>
          <w:sz w:val="22"/>
          <w:szCs w:val="22"/>
        </w:rPr>
        <w:t xml:space="preserve">Real-time AI detection with bounding box visualization</w:t>
      </w:r>
    </w:p>
    <w:p>
      <w:pPr>
        <w:pStyle w:val="ListParagraph"/>
        <w:numPr>
          <w:ilvl w:val="0"/>
          <w:numId w:val="2"/>
        </w:numPr>
        <w:spacing w:after="80"/>
      </w:pPr>
      <w:r>
        <w:rPr>
          <w:rFonts w:ascii="Arial" w:cs="Arial" w:eastAsia="Arial" w:hAnsi="Arial"/>
          <w:b w:val="false"/>
          <w:bCs w:val="false"/>
          <w:color w:val="1A1A2E"/>
          <w:sz w:val="22"/>
          <w:szCs w:val="22"/>
        </w:rPr>
        <w:t xml:space="preserve">8 endangered Nepal species supported with expandable species database</w:t>
      </w:r>
    </w:p>
    <w:p>
      <w:pPr>
        <w:pStyle w:val="ListParagraph"/>
        <w:numPr>
          <w:ilvl w:val="0"/>
          <w:numId w:val="2"/>
        </w:numPr>
        <w:spacing w:after="80"/>
      </w:pPr>
      <w:r>
        <w:rPr>
          <w:rFonts w:ascii="Arial" w:cs="Arial" w:eastAsia="Arial" w:hAnsi="Arial"/>
          <w:b w:val="false"/>
          <w:bCs w:val="false"/>
          <w:color w:val="1A1A2E"/>
          <w:sz w:val="22"/>
          <w:szCs w:val="22"/>
        </w:rPr>
        <w:t xml:space="preserve">4-level risk classification: CRITICAL / HIGH / MODERATE / LOW</w:t>
      </w:r>
    </w:p>
    <w:p>
      <w:pPr>
        <w:pStyle w:val="ListParagraph"/>
        <w:numPr>
          <w:ilvl w:val="0"/>
          <w:numId w:val="2"/>
        </w:numPr>
        <w:spacing w:after="80"/>
      </w:pPr>
      <w:r>
        <w:rPr>
          <w:rFonts w:ascii="Arial" w:cs="Arial" w:eastAsia="Arial" w:hAnsi="Arial"/>
          <w:b w:val="false"/>
          <w:bCs w:val="false"/>
          <w:color w:val="1A1A2E"/>
          <w:sz w:val="22"/>
          <w:szCs w:val="22"/>
        </w:rPr>
        <w:t xml:space="preserve">Multi-channel alerts: SMS (Twilio) + Email (SendGrid) + WebSocket dashboard</w:t>
      </w:r>
    </w:p>
    <w:p>
      <w:pPr>
        <w:pStyle w:val="ListParagraph"/>
        <w:numPr>
          <w:ilvl w:val="0"/>
          <w:numId w:val="2"/>
        </w:numPr>
        <w:spacing w:after="80"/>
      </w:pPr>
      <w:r>
        <w:rPr>
          <w:rFonts w:ascii="Arial" w:cs="Arial" w:eastAsia="Arial" w:hAnsi="Arial"/>
          <w:b w:val="false"/>
          <w:bCs w:val="false"/>
          <w:color w:val="1A1A2E"/>
          <w:sz w:val="22"/>
          <w:szCs w:val="22"/>
        </w:rPr>
        <w:t xml:space="preserve">Interactive Nepal wildlife map with geolocated detection pins</w:t>
      </w:r>
    </w:p>
    <w:p>
      <w:pPr>
        <w:pStyle w:val="ListParagraph"/>
        <w:numPr>
          <w:ilvl w:val="0"/>
          <w:numId w:val="2"/>
        </w:numPr>
        <w:spacing w:after="80"/>
      </w:pPr>
      <w:r>
        <w:rPr>
          <w:rFonts w:ascii="Arial" w:cs="Arial" w:eastAsia="Arial" w:hAnsi="Arial"/>
          <w:b w:val="false"/>
          <w:bCs w:val="false"/>
          <w:color w:val="1A1A2E"/>
          <w:sz w:val="22"/>
          <w:szCs w:val="22"/>
        </w:rPr>
        <w:t xml:space="preserve">Analytics dashboard with detection counts, confidence trends, species breakdown</w:t>
      </w:r>
    </w:p>
    <w:p>
      <w:pPr>
        <w:pStyle w:val="ListParagraph"/>
        <w:numPr>
          <w:ilvl w:val="0"/>
          <w:numId w:val="2"/>
        </w:numPr>
        <w:spacing w:after="80"/>
      </w:pPr>
      <w:r>
        <w:rPr>
          <w:rFonts w:ascii="Arial" w:cs="Arial" w:eastAsia="Arial" w:hAnsi="Arial"/>
          <w:b w:val="false"/>
          <w:bCs w:val="false"/>
          <w:color w:val="1A1A2E"/>
          <w:sz w:val="22"/>
          <w:szCs w:val="22"/>
        </w:rPr>
        <w:t xml:space="preserve">eSewa payment integration for community reporter rewards</w:t>
      </w:r>
    </w:p>
    <w:p>
      <w:pPr>
        <w:pStyle w:val="ListParagraph"/>
        <w:numPr>
          <w:ilvl w:val="0"/>
          <w:numId w:val="2"/>
        </w:numPr>
        <w:spacing w:after="80"/>
      </w:pPr>
      <w:r>
        <w:rPr>
          <w:rFonts w:ascii="Arial" w:cs="Arial" w:eastAsia="Arial" w:hAnsi="Arial"/>
          <w:b w:val="false"/>
          <w:bCs w:val="false"/>
          <w:color w:val="1A1A2E"/>
          <w:sz w:val="22"/>
          <w:szCs w:val="22"/>
        </w:rPr>
        <w:t xml:space="preserve">Mobile-responsive — works on any device</w:t>
      </w:r>
    </w:p>
    <w:p>
      <w:pPr>
        <w:spacing w:after="200"/>
      </w:pPr>
    </w:p>
    <w:p>
      <w:pPr>
        <w:pStyle w:val="Heading1"/>
        <w:spacing w:after="180" w:before="360"/>
      </w:pPr>
      <w:r>
        <w:rPr>
          <w:rFonts w:ascii="Arial" w:cs="Arial" w:eastAsia="Arial" w:hAnsi="Arial"/>
          <w:b/>
          <w:bCs/>
          <w:color w:val="1B4332"/>
          <w:sz w:val="36"/>
          <w:szCs w:val="36"/>
        </w:rPr>
        <w:t xml:space="preserve">4. In-Scope &amp; Out-of-Scope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IN SCOPE</w:t>
            </w:r>
          </w:p>
        </w:tc>
        <w:tc>
          <w:tcPr>
            <w:tcW w:type="dxa" w:w="468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OUT OF SCOPE</w:t>
            </w:r>
          </w:p>
        </w:tc>
      </w:tr>
      <w:tr>
        <w:tc>
          <w:tcPr>
            <w:tcW w:type="dxa" w:w="468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Wildlife image classification (8 species)</w:t>
            </w:r>
          </w:p>
        </w:tc>
        <w:tc>
          <w:tcPr>
            <w:tcW w:type="dxa" w:w="468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Video stream real-time processing</w:t>
            </w:r>
          </w:p>
        </w:tc>
      </w:tr>
      <w:tr>
        <w:tc>
          <w:tcPr>
            <w:tcW w:type="dxa" w:w="468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Bounding box detection &amp; visualization</w:t>
            </w:r>
          </w:p>
        </w:tc>
        <w:tc>
          <w:tcPr>
            <w:tcW w:type="dxa" w:w="468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Drone/satellite imagery processing</w:t>
            </w:r>
          </w:p>
        </w:tc>
      </w:tr>
      <w:tr>
        <w:tc>
          <w:tcPr>
            <w:tcW w:type="dxa" w:w="468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Risk classification engine</w:t>
            </w:r>
          </w:p>
        </w:tc>
        <w:tc>
          <w:tcPr>
            <w:tcW w:type="dxa" w:w="468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Offline edge device deployment</w:t>
            </w:r>
          </w:p>
        </w:tc>
      </w:tr>
      <w:tr>
        <w:tc>
          <w:tcPr>
            <w:tcW w:type="dxa" w:w="468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SMS + Email alert dispatch</w:t>
            </w:r>
          </w:p>
        </w:tc>
        <w:tc>
          <w:tcPr>
            <w:tcW w:type="dxa" w:w="468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Hardware camera trap integration</w:t>
            </w:r>
          </w:p>
        </w:tc>
      </w:tr>
      <w:tr>
        <w:tc>
          <w:tcPr>
            <w:tcW w:type="dxa" w:w="468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Live dashboard with analytics</w:t>
            </w:r>
          </w:p>
        </w:tc>
        <w:tc>
          <w:tcPr>
            <w:tcW w:type="dxa" w:w="468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Full eSewa payment gateway (simulated)</w:t>
            </w:r>
          </w:p>
        </w:tc>
      </w:tr>
      <w:tr>
        <w:tc>
          <w:tcPr>
            <w:tcW w:type="dxa" w:w="468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Nepal wildlife map visualization</w:t>
            </w:r>
          </w:p>
        </w:tc>
        <w:tc>
          <w:tcPr>
            <w:tcW w:type="dxa" w:w="468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Multi-language UI (English only at MVP)</w:t>
            </w:r>
          </w:p>
        </w:tc>
      </w:tr>
      <w:tr>
        <w:tc>
          <w:tcPr>
            <w:tcW w:type="dxa" w:w="468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WebSocket live alert feed</w:t>
            </w:r>
          </w:p>
        </w:tc>
        <w:tc>
          <w:tcPr>
            <w:tcW w:type="dxa" w:w="4680"/>
            <w:tcBorders>
              <w:top w:val="single" w:color="B7E4C7" w:sz="1"/>
              <w:left w:val="single" w:color="B7E4C7" w:sz="1"/>
              <w:bottom w:val="single" w:color="B7E4C7" w:sz="1"/>
              <w:right w:val="single" w:color="B7E4C7" w:sz="1"/>
            </w:tcBorders>
            <w:shd w:fill="FFF3CD"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Species database &gt; 8 species (post-MVP)</w:t>
            </w:r>
          </w:p>
        </w:tc>
      </w:tr>
    </w:tbl>
    <w:p>
      <w:pPr>
        <w:spacing w:after="200"/>
      </w:pPr>
    </w:p>
    <w:p>
      <w:pPr>
        <w:pStyle w:val="Heading1"/>
        <w:spacing w:after="180" w:before="360"/>
      </w:pPr>
      <w:r>
        <w:rPr>
          <w:rFonts w:ascii="Arial" w:cs="Arial" w:eastAsia="Arial" w:hAnsi="Arial"/>
          <w:b/>
          <w:bCs/>
          <w:color w:val="1B4332"/>
          <w:sz w:val="36"/>
          <w:szCs w:val="36"/>
        </w:rPr>
        <w:t xml:space="preserve">5. User Journey</w:t>
      </w:r>
    </w:p>
    <w:p>
      <w:pPr>
        <w:pStyle w:val="Heading2"/>
        <w:spacing w:after="120" w:before="240"/>
      </w:pPr>
      <w:r>
        <w:rPr>
          <w:rFonts w:ascii="Arial" w:cs="Arial" w:eastAsia="Arial" w:hAnsi="Arial"/>
          <w:b/>
          <w:bCs/>
          <w:color w:val="2D6A4F"/>
          <w:sz w:val="28"/>
          <w:szCs w:val="28"/>
        </w:rPr>
        <w:t xml:space="preserve">Primary User: Wildlife Ranger / Field Biologist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c>
          <w:tcPr>
            <w:tcW w:type="dxa" w:w="120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180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336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w:t>
            </w:r>
          </w:p>
        </w:tc>
        <w:tc>
          <w:tcPr>
            <w:tcW w:type="dxa" w:w="300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1</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Navigate</w:t>
            </w:r>
          </w:p>
        </w:tc>
        <w:tc>
          <w:tcPr>
            <w:tcW w:type="dxa" w:w="3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Ranger opens wildguard.app on phone/laptop browser</w:t>
            </w:r>
          </w:p>
        </w:tc>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Dashboard loads with recent detections</w:t>
            </w:r>
          </w:p>
        </w:tc>
      </w:tr>
      <w:tr>
        <w:tc>
          <w:tcPr>
            <w:tcW w:type="dxa" w:w="12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2</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Upload</w:t>
            </w:r>
          </w:p>
        </w:tc>
        <w:tc>
          <w:tcPr>
            <w:tcW w:type="dxa" w:w="3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Drags camera trap photo into upload zone</w:t>
            </w:r>
          </w:p>
        </w:tc>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Image preview appears instantly</w:t>
            </w:r>
          </w:p>
        </w:tc>
      </w:tr>
      <w:tr>
        <w:tc>
          <w:tcPr>
            <w:tcW w:type="dxa" w:w="12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3</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Detect</w:t>
            </w:r>
          </w:p>
        </w:tc>
        <w:tc>
          <w:tcPr>
            <w:tcW w:type="dxa" w:w="3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Clicks 'Run AI Detection' — YOLOv8 processes image</w:t>
            </w:r>
          </w:p>
        </w:tc>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Species name, confidence %, bounding box overlay</w:t>
            </w:r>
          </w:p>
        </w:tc>
      </w:tr>
      <w:tr>
        <w:tc>
          <w:tcPr>
            <w:tcW w:type="dxa" w:w="12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4</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Alert</w:t>
            </w:r>
          </w:p>
        </w:tc>
        <w:tc>
          <w:tcPr>
            <w:tcW w:type="dxa" w:w="3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System auto-classifies risk; dispatches SMS + email if HIGH/CRITICAL</w:t>
            </w:r>
          </w:p>
        </w:tc>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Alert toast + WWF ranger SMS + email confirmation</w:t>
            </w:r>
          </w:p>
        </w:tc>
      </w:tr>
      <w:tr>
        <w:tc>
          <w:tcPr>
            <w:tcW w:type="dxa" w:w="12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5</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Dashboard</w:t>
            </w:r>
          </w:p>
        </w:tc>
        <w:tc>
          <w:tcPr>
            <w:tcW w:type="dxa" w:w="3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Ranger monitors live detection feed and Nepal map</w:t>
            </w:r>
          </w:p>
        </w:tc>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Real-time updates via WebSocket, risk analytics</w:t>
            </w:r>
          </w:p>
        </w:tc>
      </w:tr>
      <w:tr>
        <w:tc>
          <w:tcPr>
            <w:tcW w:type="dxa" w:w="12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6</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Reward</w:t>
            </w:r>
          </w:p>
        </w:tc>
        <w:tc>
          <w:tcPr>
            <w:tcW w:type="dxa" w:w="3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If community reporter, receives eSewa micropayment for verified sighting</w:t>
            </w:r>
          </w:p>
        </w:tc>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eSewa wallet credited with reward amount</w:t>
            </w:r>
          </w:p>
        </w:tc>
      </w:tr>
    </w:tbl>
    <w:p>
      <w:pPr>
        <w:spacing w:after="200"/>
      </w:pPr>
    </w:p>
    <w:p>
      <w:pPr>
        <w:pStyle w:val="Heading1"/>
        <w:spacing w:after="180" w:before="360"/>
      </w:pPr>
      <w:r>
        <w:rPr>
          <w:rFonts w:ascii="Arial" w:cs="Arial" w:eastAsia="Arial" w:hAnsi="Arial"/>
          <w:b/>
          <w:bCs/>
          <w:color w:val="1B4332"/>
          <w:sz w:val="36"/>
          <w:szCs w:val="36"/>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34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34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234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Chosen</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Frontend</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React 18 + Tailwind CSS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Dashboard, Upload UI, Map</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Fast SPA, component reuse</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Backend</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Python FastAPI</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REST API + WebSocket server</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Async, fast, auto-docs</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AI/ML</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YOLOv8 (PyTorch)</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Species detection &amp; classification</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SOTA speed + accuracy</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Database</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MongoDB Atlas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Detection log, species DB</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Flexible schema, cloud-ready</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Alerts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Twilio + SendGrid</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SMS + Email dispatch</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Reliable, Nepal-compatible</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Map</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React Leaflet</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Geospatial visualization</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Open source, offline-capable</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Cloud</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AWS EC2 + S3</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Hosting + image storage</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Scalable, Nepal region available</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Payments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eSewa API</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Reporter reward payments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Local fintech, instant transfer</w:t>
            </w:r>
          </w:p>
        </w:tc>
      </w:tr>
    </w:tbl>
    <w:p>
      <w:pPr>
        <w:spacing w:after="200"/>
      </w:pPr>
    </w:p>
    <w:p>
      <w:pPr>
        <w:pStyle w:val="Heading1"/>
        <w:spacing w:after="180" w:before="360"/>
      </w:pPr>
      <w:r>
        <w:rPr>
          <w:rFonts w:ascii="Arial" w:cs="Arial" w:eastAsia="Arial" w:hAnsi="Arial"/>
          <w:b/>
          <w:bCs/>
          <w:color w:val="1B4332"/>
          <w:sz w:val="36"/>
          <w:szCs w:val="36"/>
        </w:rPr>
        <w:t xml:space="preserve">7. System Architecture</w:t>
      </w:r>
    </w:p>
    <w:p>
      <w:pPr>
        <w:pStyle w:val="Heading2"/>
        <w:spacing w:after="120" w:before="240"/>
      </w:pPr>
      <w:r>
        <w:rPr>
          <w:rFonts w:ascii="Arial" w:cs="Arial" w:eastAsia="Arial" w:hAnsi="Arial"/>
          <w:b/>
          <w:bCs/>
          <w:color w:val="2D6A4F"/>
          <w:sz w:val="28"/>
          <w:szCs w:val="28"/>
        </w:rPr>
        <w:t xml:space="preserve">7.1 High-Level Architecture</w:t>
      </w:r>
    </w:p>
    <w:p>
      <w:pPr>
        <w:shd w:fill="D8F3DC" w:val="clear"/>
        <w:spacing w:after="120" w:before="120"/>
        <w:ind w:left="360" w:right="360"/>
      </w:pPr>
      <w:r>
        <w:rPr>
          <w:rFonts w:ascii="Arial" w:cs="Arial" w:eastAsia="Arial" w:hAnsi="Arial"/>
          <w:color w:val="1B4332"/>
          <w:sz w:val="22"/>
          <w:szCs w:val="22"/>
        </w:rPr>
        <w:t xml:space="preserve">Camera Image → React Frontend → FastAPI Backend → YOLOv8 Engine → Risk Engine → Alert Dispatcher → [SMS | Email | WebSocket Dashboard]</w:t>
      </w:r>
    </w:p>
    <w:p>
      <w:pPr>
        <w:spacing w:after="100"/>
      </w:pPr>
    </w:p>
    <w:p>
      <w:pPr>
        <w:pStyle w:val="Heading2"/>
        <w:spacing w:after="120" w:before="240"/>
      </w:pPr>
      <w:r>
        <w:rPr>
          <w:rFonts w:ascii="Arial" w:cs="Arial" w:eastAsia="Arial" w:hAnsi="Arial"/>
          <w:b/>
          <w:bCs/>
          <w:color w:val="2D6A4F"/>
          <w:sz w:val="28"/>
          <w:szCs w:val="28"/>
        </w:rPr>
        <w:t xml:space="preserve">7.2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468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340"/>
            <w:tcBorders>
              <w:top w:val="single" w:color="B7E4C7" w:sz="1"/>
              <w:left w:val="single" w:color="B7E4C7" w:sz="1"/>
              <w:bottom w:val="single" w:color="B7E4C7" w:sz="1"/>
              <w:right w:val="single" w:color="B7E4C7"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Detection Engine</w:t>
            </w:r>
          </w:p>
        </w:tc>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Accepts image bytes, runs YOLOv8 inference, returns species + bbox + confidence. Fine-tuned on 45,000 Nepal wildlife images.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PyTorch, YOLOv8m</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Risk Engine</w:t>
            </w:r>
          </w:p>
        </w:tc>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Maps detected species to 4-tier risk classification using IUCN Red List data and Nepal-specific population estimates.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Python, IUCN data</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Alert System</w:t>
            </w:r>
          </w:p>
        </w:tc>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For HIGH/CRITICAL detections: dispatches SMS to nearest ranger team and email to WWF Nepal within 5 seconds.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Twilio, SendGrid</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Dashboard</w:t>
            </w:r>
          </w:p>
        </w:tc>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Real-time analytics, detection feed, Nepal map with species pins, risk distribution charts. WebSocket-powered live updates.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React, Leaflet</w:t>
            </w:r>
          </w:p>
        </w:tc>
      </w:tr>
      <w:tr>
        <w:tc>
          <w:tcPr>
            <w:tcW w:type="dxa" w:w="2340"/>
            <w:tcBorders>
              <w:top w:val="single" w:color="B7E4C7" w:sz="1"/>
              <w:left w:val="single" w:color="B7E4C7" w:sz="1"/>
              <w:bottom w:val="single" w:color="B7E4C7" w:sz="1"/>
              <w:right w:val="single" w:color="B7E4C7" w:sz="1"/>
            </w:tcBorders>
            <w:shd w:fill="F0F7F4" w:val="clear"/>
            <w:tcMar>
              <w:top w:type="dxa" w:w="80"/>
              <w:left w:type="dxa" w:w="140"/>
              <w:bottom w:type="dxa" w:w="80"/>
              <w:right w:type="dxa" w:w="140"/>
            </w:tcMar>
          </w:tcPr>
          <w:p>
            <w:pPr>
              <w:jc w:val="left"/>
            </w:pPr>
            <w:r>
              <w:rPr>
                <w:rFonts w:ascii="Arial" w:cs="Arial" w:eastAsia="Arial" w:hAnsi="Arial"/>
                <w:b/>
                <w:bCs/>
                <w:color w:val="1A1A2E"/>
                <w:sz w:val="20"/>
                <w:szCs w:val="20"/>
              </w:rPr>
              <w:t xml:space="preserve">eSewa Integration</w:t>
            </w:r>
          </w:p>
        </w:tc>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Community reporters receive eSewa micropayments (NPR 50–500) for each verified wildlife sighting, creating economic conservation incentives.</w:t>
            </w:r>
          </w:p>
        </w:tc>
        <w:tc>
          <w:tcPr>
            <w:tcW w:type="dxa" w:w="234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eSewa API</w:t>
            </w:r>
          </w:p>
        </w:tc>
      </w:tr>
    </w:tbl>
    <w:p>
      <w:pPr>
        <w:spacing w:after="200"/>
      </w:pPr>
    </w:p>
    <w:p>
      <w:pPr>
        <w:pStyle w:val="Heading1"/>
        <w:spacing w:after="180" w:before="360"/>
      </w:pPr>
      <w:r>
        <w:rPr>
          <w:rFonts w:ascii="Arial" w:cs="Arial" w:eastAsia="Arial" w:hAnsi="Arial"/>
          <w:b/>
          <w:bCs/>
          <w:color w:val="1B4332"/>
          <w:sz w:val="36"/>
          <w:szCs w:val="36"/>
        </w:rPr>
        <w:t xml:space="preserve">8. UI/UX Wireframe Description</w:t>
      </w:r>
    </w:p>
    <w:p>
      <w:pPr>
        <w:pStyle w:val="Heading2"/>
        <w:spacing w:after="120" w:before="240"/>
      </w:pPr>
      <w:r>
        <w:rPr>
          <w:rFonts w:ascii="Arial" w:cs="Arial" w:eastAsia="Arial" w:hAnsi="Arial"/>
          <w:b/>
          <w:bCs/>
          <w:color w:val="2D6A4F"/>
          <w:sz w:val="28"/>
          <w:szCs w:val="28"/>
        </w:rPr>
        <w:t xml:space="preserve">8.1 Dashboard (Main View)</w:t>
      </w:r>
    </w:p>
    <w:p>
      <w:pPr>
        <w:pStyle w:val="ListParagraph"/>
        <w:numPr>
          <w:ilvl w:val="0"/>
          <w:numId w:val="2"/>
        </w:numPr>
        <w:spacing w:after="80"/>
      </w:pPr>
      <w:r>
        <w:rPr>
          <w:rFonts w:ascii="Arial" w:cs="Arial" w:eastAsia="Arial" w:hAnsi="Arial"/>
          <w:b w:val="false"/>
          <w:bCs w:val="false"/>
          <w:color w:val="1A1A2E"/>
          <w:sz w:val="22"/>
          <w:szCs w:val="22"/>
        </w:rPr>
        <w:t xml:space="preserve">Top navigation: WildGuard AI logo, Live status pill, tab navigation (Dashboard / Detect / Alerts)</w:t>
      </w:r>
    </w:p>
    <w:p>
      <w:pPr>
        <w:pStyle w:val="ListParagraph"/>
        <w:numPr>
          <w:ilvl w:val="0"/>
          <w:numId w:val="2"/>
        </w:numPr>
        <w:spacing w:after="80"/>
      </w:pPr>
      <w:r>
        <w:rPr>
          <w:rFonts w:ascii="Arial" w:cs="Arial" w:eastAsia="Arial" w:hAnsi="Arial"/>
          <w:b w:val="false"/>
          <w:bCs w:val="false"/>
          <w:color w:val="1A1A2E"/>
          <w:sz w:val="22"/>
          <w:szCs w:val="22"/>
        </w:rPr>
        <w:t xml:space="preserve">Stats row: 4 KPI cards — Critical Alerts, High Risk, Total Detections, Avg. Confidence</w:t>
      </w:r>
    </w:p>
    <w:p>
      <w:pPr>
        <w:pStyle w:val="ListParagraph"/>
        <w:numPr>
          <w:ilvl w:val="0"/>
          <w:numId w:val="2"/>
        </w:numPr>
        <w:spacing w:after="80"/>
      </w:pPr>
      <w:r>
        <w:rPr>
          <w:rFonts w:ascii="Arial" w:cs="Arial" w:eastAsia="Arial" w:hAnsi="Arial"/>
          <w:b w:val="false"/>
          <w:bCs w:val="false"/>
          <w:color w:val="1A1A2E"/>
          <w:sz w:val="22"/>
          <w:szCs w:val="22"/>
        </w:rPr>
        <w:t xml:space="preserve">Left panel: Nepal SVG map with animated pulsing dots per detection + risk legend</w:t>
      </w:r>
    </w:p>
    <w:p>
      <w:pPr>
        <w:pStyle w:val="ListParagraph"/>
        <w:numPr>
          <w:ilvl w:val="0"/>
          <w:numId w:val="2"/>
        </w:numPr>
        <w:spacing w:after="80"/>
      </w:pPr>
      <w:r>
        <w:rPr>
          <w:rFonts w:ascii="Arial" w:cs="Arial" w:eastAsia="Arial" w:hAnsi="Arial"/>
          <w:b w:val="false"/>
          <w:bCs w:val="false"/>
          <w:color w:val="1A1A2E"/>
          <w:sz w:val="22"/>
          <w:szCs w:val="22"/>
        </w:rPr>
        <w:t xml:space="preserve">Left panel below: Donut chart showing CRITICAL/HIGH/MODERATE/LOW distribution</w:t>
      </w:r>
    </w:p>
    <w:p>
      <w:pPr>
        <w:pStyle w:val="ListParagraph"/>
        <w:numPr>
          <w:ilvl w:val="0"/>
          <w:numId w:val="2"/>
        </w:numPr>
        <w:spacing w:after="80"/>
      </w:pPr>
      <w:r>
        <w:rPr>
          <w:rFonts w:ascii="Arial" w:cs="Arial" w:eastAsia="Arial" w:hAnsi="Arial"/>
          <w:b w:val="false"/>
          <w:bCs w:val="false"/>
          <w:color w:val="1A1A2E"/>
          <w:sz w:val="22"/>
          <w:szCs w:val="22"/>
        </w:rPr>
        <w:t xml:space="preserve">Right panel: Live scrollable detection feed with species icon, risk badge, location, timestamp</w:t>
      </w:r>
    </w:p>
    <w:p>
      <w:pPr>
        <w:spacing w:after="100"/>
      </w:pPr>
    </w:p>
    <w:p>
      <w:pPr>
        <w:pStyle w:val="Heading2"/>
        <w:spacing w:after="120" w:before="240"/>
      </w:pPr>
      <w:r>
        <w:rPr>
          <w:rFonts w:ascii="Arial" w:cs="Arial" w:eastAsia="Arial" w:hAnsi="Arial"/>
          <w:b/>
          <w:bCs/>
          <w:color w:val="2D6A4F"/>
          <w:sz w:val="28"/>
          <w:szCs w:val="28"/>
        </w:rPr>
        <w:t xml:space="preserve">8.2 Detect View</w:t>
      </w:r>
    </w:p>
    <w:p>
      <w:pPr>
        <w:pStyle w:val="ListParagraph"/>
        <w:numPr>
          <w:ilvl w:val="0"/>
          <w:numId w:val="2"/>
        </w:numPr>
        <w:spacing w:after="80"/>
      </w:pPr>
      <w:r>
        <w:rPr>
          <w:rFonts w:ascii="Arial" w:cs="Arial" w:eastAsia="Arial" w:hAnsi="Arial"/>
          <w:b w:val="false"/>
          <w:bCs w:val="false"/>
          <w:color w:val="1A1A2E"/>
          <w:sz w:val="22"/>
          <w:szCs w:val="22"/>
        </w:rPr>
        <w:t xml:space="preserve">Drag-and-drop upload zone with click-to-browse fallback</w:t>
      </w:r>
    </w:p>
    <w:p>
      <w:pPr>
        <w:pStyle w:val="ListParagraph"/>
        <w:numPr>
          <w:ilvl w:val="0"/>
          <w:numId w:val="2"/>
        </w:numPr>
        <w:spacing w:after="80"/>
      </w:pPr>
      <w:r>
        <w:rPr>
          <w:rFonts w:ascii="Arial" w:cs="Arial" w:eastAsia="Arial" w:hAnsi="Arial"/>
          <w:b w:val="false"/>
          <w:bCs w:val="false"/>
          <w:color w:val="1A1A2E"/>
          <w:sz w:val="22"/>
          <w:szCs w:val="22"/>
        </w:rPr>
        <w:t xml:space="preserve">Image preview with bounding box overlay rendered at detected coordinates</w:t>
      </w:r>
    </w:p>
    <w:p>
      <w:pPr>
        <w:pStyle w:val="ListParagraph"/>
        <w:numPr>
          <w:ilvl w:val="0"/>
          <w:numId w:val="2"/>
        </w:numPr>
        <w:spacing w:after="80"/>
      </w:pPr>
      <w:r>
        <w:rPr>
          <w:rFonts w:ascii="Arial" w:cs="Arial" w:eastAsia="Arial" w:hAnsi="Arial"/>
          <w:b w:val="false"/>
          <w:bCs w:val="false"/>
          <w:color w:val="1A1A2E"/>
          <w:sz w:val="22"/>
          <w:szCs w:val="22"/>
        </w:rPr>
        <w:t xml:space="preserve">Detection result card: species name, icon, risk badge, confidence score, habitat, population</w:t>
      </w:r>
    </w:p>
    <w:p>
      <w:pPr>
        <w:pStyle w:val="ListParagraph"/>
        <w:numPr>
          <w:ilvl w:val="0"/>
          <w:numId w:val="2"/>
        </w:numPr>
        <w:spacing w:after="80"/>
      </w:pPr>
      <w:r>
        <w:rPr>
          <w:rFonts w:ascii="Arial" w:cs="Arial" w:eastAsia="Arial" w:hAnsi="Arial"/>
          <w:b w:val="false"/>
          <w:bCs w:val="false"/>
          <w:color w:val="1A1A2E"/>
          <w:sz w:val="22"/>
          <w:szCs w:val="22"/>
        </w:rPr>
        <w:t xml:space="preserve">Real-time processing spinner with 'Analyzing with YOLOv8...' feedback</w:t>
      </w:r>
    </w:p>
    <w:p>
      <w:pPr>
        <w:pStyle w:val="ListParagraph"/>
        <w:numPr>
          <w:ilvl w:val="0"/>
          <w:numId w:val="2"/>
        </w:numPr>
        <w:spacing w:after="80"/>
      </w:pPr>
      <w:r>
        <w:rPr>
          <w:rFonts w:ascii="Arial" w:cs="Arial" w:eastAsia="Arial" w:hAnsi="Arial"/>
          <w:b w:val="false"/>
          <w:bCs w:val="false"/>
          <w:color w:val="1A1A2E"/>
          <w:sz w:val="22"/>
          <w:szCs w:val="22"/>
        </w:rPr>
        <w:t xml:space="preserve">Alert confirmation: animated pulse + 'WWF rangers notified via SMS + Email'</w:t>
      </w:r>
    </w:p>
    <w:p>
      <w:pPr>
        <w:spacing w:after="100"/>
      </w:pPr>
    </w:p>
    <w:p>
      <w:pPr>
        <w:pStyle w:val="Heading2"/>
        <w:spacing w:after="120" w:before="240"/>
      </w:pPr>
      <w:r>
        <w:rPr>
          <w:rFonts w:ascii="Arial" w:cs="Arial" w:eastAsia="Arial" w:hAnsi="Arial"/>
          <w:b/>
          <w:bCs/>
          <w:color w:val="2D6A4F"/>
          <w:sz w:val="28"/>
          <w:szCs w:val="28"/>
        </w:rPr>
        <w:t xml:space="preserve">8.3 Alerts View</w:t>
      </w:r>
    </w:p>
    <w:p>
      <w:pPr>
        <w:pStyle w:val="ListParagraph"/>
        <w:numPr>
          <w:ilvl w:val="0"/>
          <w:numId w:val="2"/>
        </w:numPr>
        <w:spacing w:after="80"/>
      </w:pPr>
      <w:r>
        <w:rPr>
          <w:rFonts w:ascii="Arial" w:cs="Arial" w:eastAsia="Arial" w:hAnsi="Arial"/>
          <w:b w:val="false"/>
          <w:bCs w:val="false"/>
          <w:color w:val="1A1A2E"/>
          <w:sz w:val="22"/>
          <w:szCs w:val="22"/>
        </w:rPr>
        <w:t xml:space="preserve">Filterable alert history — CRITICAL/HIGH only or all detections</w:t>
      </w:r>
    </w:p>
    <w:p>
      <w:pPr>
        <w:pStyle w:val="ListParagraph"/>
        <w:numPr>
          <w:ilvl w:val="0"/>
          <w:numId w:val="2"/>
        </w:numPr>
        <w:spacing w:after="80"/>
      </w:pPr>
      <w:r>
        <w:rPr>
          <w:rFonts w:ascii="Arial" w:cs="Arial" w:eastAsia="Arial" w:hAnsi="Arial"/>
          <w:b w:val="false"/>
          <w:bCs w:val="false"/>
          <w:color w:val="1A1A2E"/>
          <w:sz w:val="22"/>
          <w:szCs w:val="22"/>
        </w:rPr>
        <w:t xml:space="preserve">Protected species registry: all 8 species with risk levels and population data</w:t>
      </w:r>
    </w:p>
    <w:p>
      <w:pPr>
        <w:pStyle w:val="ListParagraph"/>
        <w:numPr>
          <w:ilvl w:val="0"/>
          <w:numId w:val="2"/>
        </w:numPr>
        <w:spacing w:after="80"/>
      </w:pPr>
      <w:r>
        <w:rPr>
          <w:rFonts w:ascii="Arial" w:cs="Arial" w:eastAsia="Arial" w:hAnsi="Arial"/>
          <w:b w:val="false"/>
          <w:bCs w:val="false"/>
          <w:color w:val="1A1A2E"/>
          <w:sz w:val="22"/>
          <w:szCs w:val="22"/>
        </w:rPr>
        <w:t xml:space="preserve">Alert toast notifications (top-right): species icon, risk badge, location, auto-dismiss after 7s</w:t>
      </w:r>
    </w:p>
    <w:p>
      <w:pPr>
        <w:spacing w:after="200"/>
      </w:pPr>
    </w:p>
    <w:p>
      <w:pPr>
        <w:pStyle w:val="Heading1"/>
        <w:spacing w:after="180" w:before="360"/>
      </w:pPr>
      <w:r>
        <w:rPr>
          <w:rFonts w:ascii="Arial" w:cs="Arial" w:eastAsia="Arial" w:hAnsi="Arial"/>
          <w:b/>
          <w:bCs/>
          <w:color w:val="1B4332"/>
          <w:sz w:val="36"/>
          <w:szCs w:val="36"/>
        </w:rPr>
        <w:t xml:space="preserve">9. Demo Video Script (3–5 Minutes)</w:t>
      </w:r>
    </w:p>
    <w:p>
      <w:pPr>
        <w:pStyle w:val="Heading2"/>
        <w:spacing w:after="120" w:before="240"/>
      </w:pPr>
      <w:r>
        <w:rPr>
          <w:rFonts w:ascii="Arial" w:cs="Arial" w:eastAsia="Arial" w:hAnsi="Arial"/>
          <w:b/>
          <w:bCs/>
          <w:color w:val="2D6A4F"/>
          <w:sz w:val="28"/>
          <w:szCs w:val="28"/>
        </w:rPr>
        <w:t xml:space="preserve">[0:00–0:30] Hook — The Problem</w:t>
      </w:r>
    </w:p>
    <w:p>
      <w:pPr>
        <w:spacing w:after="140"/>
      </w:pPr>
      <w:r>
        <w:rPr>
          <w:rFonts w:ascii="Arial" w:cs="Arial" w:eastAsia="Arial" w:hAnsi="Arial"/>
          <w:color w:val="1A1A2E"/>
          <w:sz w:val="22"/>
          <w:szCs w:val="22"/>
        </w:rPr>
        <w:t xml:space="preserve">Open with Nepal wildlife footage. Narrate: 'Every year, poachers exploit a 24-hour gap between when a snow leopard is photographed and when a ranger is notified. WildGuard AI closes that gap to under 5 seconds.'</w:t>
      </w:r>
    </w:p>
    <w:p>
      <w:pPr>
        <w:spacing w:after="100"/>
      </w:pPr>
    </w:p>
    <w:p>
      <w:pPr>
        <w:pStyle w:val="Heading2"/>
        <w:spacing w:after="120" w:before="240"/>
      </w:pPr>
      <w:r>
        <w:rPr>
          <w:rFonts w:ascii="Arial" w:cs="Arial" w:eastAsia="Arial" w:hAnsi="Arial"/>
          <w:b/>
          <w:bCs/>
          <w:color w:val="2D6A4F"/>
          <w:sz w:val="28"/>
          <w:szCs w:val="28"/>
        </w:rPr>
        <w:t xml:space="preserve">[0:30–1:00] The Solution</w:t>
      </w:r>
    </w:p>
    <w:p>
      <w:pPr>
        <w:spacing w:after="140"/>
      </w:pPr>
      <w:r>
        <w:rPr>
          <w:rFonts w:ascii="Arial" w:cs="Arial" w:eastAsia="Arial" w:hAnsi="Arial"/>
          <w:color w:val="1A1A2E"/>
          <w:sz w:val="22"/>
          <w:szCs w:val="22"/>
        </w:rPr>
        <w:t xml:space="preserve">Show the WildGuard AI dashboard loading. Point out the live detection feed, Nepal map, and risk statistics. Say: 'This is a real-time intelligence platform for wildlife conservation — built on AI, delivered through the web, powered by eSewa.'</w:t>
      </w:r>
    </w:p>
    <w:p>
      <w:pPr>
        <w:spacing w:after="100"/>
      </w:pPr>
    </w:p>
    <w:p>
      <w:pPr>
        <w:pStyle w:val="Heading2"/>
        <w:spacing w:after="120" w:before="240"/>
      </w:pPr>
      <w:r>
        <w:rPr>
          <w:rFonts w:ascii="Arial" w:cs="Arial" w:eastAsia="Arial" w:hAnsi="Arial"/>
          <w:b/>
          <w:bCs/>
          <w:color w:val="2D6A4F"/>
          <w:sz w:val="28"/>
          <w:szCs w:val="28"/>
        </w:rPr>
        <w:t xml:space="preserve">[1:00–2:30] Live Demo</w:t>
      </w:r>
    </w:p>
    <w:p>
      <w:pPr>
        <w:pStyle w:val="ListParagraph"/>
        <w:numPr>
          <w:ilvl w:val="0"/>
          <w:numId w:val="3"/>
        </w:numPr>
        <w:spacing w:after="100"/>
      </w:pPr>
      <w:r>
        <w:rPr>
          <w:rFonts w:ascii="Arial" w:cs="Arial" w:eastAsia="Arial" w:hAnsi="Arial"/>
          <w:color w:val="1A1A2E"/>
          <w:sz w:val="22"/>
          <w:szCs w:val="22"/>
        </w:rPr>
        <w:t xml:space="preserve">Navigate to the Detect tab</w:t>
      </w:r>
    </w:p>
    <w:p>
      <w:pPr>
        <w:pStyle w:val="ListParagraph"/>
        <w:numPr>
          <w:ilvl w:val="0"/>
          <w:numId w:val="3"/>
        </w:numPr>
        <w:spacing w:after="100"/>
      </w:pPr>
      <w:r>
        <w:rPr>
          <w:rFonts w:ascii="Arial" w:cs="Arial" w:eastAsia="Arial" w:hAnsi="Arial"/>
          <w:color w:val="1A1A2E"/>
          <w:sz w:val="22"/>
          <w:szCs w:val="22"/>
        </w:rPr>
        <w:t xml:space="preserve">Drag in a snow leopard camera trap photo</w:t>
      </w:r>
    </w:p>
    <w:p>
      <w:pPr>
        <w:pStyle w:val="ListParagraph"/>
        <w:numPr>
          <w:ilvl w:val="0"/>
          <w:numId w:val="3"/>
        </w:numPr>
        <w:spacing w:after="100"/>
      </w:pPr>
      <w:r>
        <w:rPr>
          <w:rFonts w:ascii="Arial" w:cs="Arial" w:eastAsia="Arial" w:hAnsi="Arial"/>
          <w:color w:val="1A1A2E"/>
          <w:sz w:val="22"/>
          <w:szCs w:val="22"/>
        </w:rPr>
        <w:t xml:space="preserve">Click 'Run AI Detection' — watch the bounding box appear</w:t>
      </w:r>
    </w:p>
    <w:p>
      <w:pPr>
        <w:pStyle w:val="ListParagraph"/>
        <w:numPr>
          <w:ilvl w:val="0"/>
          <w:numId w:val="3"/>
        </w:numPr>
        <w:spacing w:after="100"/>
      </w:pPr>
      <w:r>
        <w:rPr>
          <w:rFonts w:ascii="Arial" w:cs="Arial" w:eastAsia="Arial" w:hAnsi="Arial"/>
          <w:color w:val="1A1A2E"/>
          <w:sz w:val="22"/>
          <w:szCs w:val="22"/>
        </w:rPr>
        <w:t xml:space="preserve">Show result card: 'Snow Leopard — 94.2% confidence — CRITICAL'</w:t>
      </w:r>
    </w:p>
    <w:p>
      <w:pPr>
        <w:pStyle w:val="ListParagraph"/>
        <w:numPr>
          <w:ilvl w:val="0"/>
          <w:numId w:val="3"/>
        </w:numPr>
        <w:spacing w:after="100"/>
      </w:pPr>
      <w:r>
        <w:rPr>
          <w:rFonts w:ascii="Arial" w:cs="Arial" w:eastAsia="Arial" w:hAnsi="Arial"/>
          <w:color w:val="1A1A2E"/>
          <w:sz w:val="22"/>
          <w:szCs w:val="22"/>
        </w:rPr>
        <w:t xml:space="preserve">Show the alert toast: 'WWF Emergency Protocol Triggered — Rangers Notified'</w:t>
      </w:r>
    </w:p>
    <w:p>
      <w:pPr>
        <w:pStyle w:val="ListParagraph"/>
        <w:numPr>
          <w:ilvl w:val="0"/>
          <w:numId w:val="3"/>
        </w:numPr>
        <w:spacing w:after="100"/>
      </w:pPr>
      <w:r>
        <w:rPr>
          <w:rFonts w:ascii="Arial" w:cs="Arial" w:eastAsia="Arial" w:hAnsi="Arial"/>
          <w:color w:val="1A1A2E"/>
          <w:sz w:val="22"/>
          <w:szCs w:val="22"/>
        </w:rPr>
        <w:t xml:space="preserve">Switch to Dashboard — new detection appears in live feed and on Nepal map</w:t>
      </w:r>
    </w:p>
    <w:p>
      <w:pPr>
        <w:spacing w:after="100"/>
      </w:pPr>
    </w:p>
    <w:p>
      <w:pPr>
        <w:pStyle w:val="Heading2"/>
        <w:spacing w:after="120" w:before="240"/>
      </w:pPr>
      <w:r>
        <w:rPr>
          <w:rFonts w:ascii="Arial" w:cs="Arial" w:eastAsia="Arial" w:hAnsi="Arial"/>
          <w:b/>
          <w:bCs/>
          <w:color w:val="2D6A4F"/>
          <w:sz w:val="28"/>
          <w:szCs w:val="28"/>
        </w:rPr>
        <w:t xml:space="preserve">[2:30–3:30] Impact &amp; Scale</w:t>
      </w:r>
    </w:p>
    <w:p>
      <w:pPr>
        <w:spacing w:after="140"/>
      </w:pPr>
      <w:r>
        <w:rPr>
          <w:rFonts w:ascii="Arial" w:cs="Arial" w:eastAsia="Arial" w:hAnsi="Arial"/>
          <w:color w:val="1A1A2E"/>
          <w:sz w:val="22"/>
          <w:szCs w:val="22"/>
        </w:rPr>
        <w:t xml:space="preserve">'This system can process unlimited images simultaneously, costs less than a penny per detection, and can be deployed across all 20 protected areas in Nepal. The eSewa integration means community reporters earn money for helping protect wildlife — aligning financial incentives with conservation goals.'</w:t>
      </w:r>
    </w:p>
    <w:p>
      <w:pPr>
        <w:spacing w:after="100"/>
      </w:pPr>
    </w:p>
    <w:p>
      <w:pPr>
        <w:pStyle w:val="Heading2"/>
        <w:spacing w:after="120" w:before="240"/>
      </w:pPr>
      <w:r>
        <w:rPr>
          <w:rFonts w:ascii="Arial" w:cs="Arial" w:eastAsia="Arial" w:hAnsi="Arial"/>
          <w:b/>
          <w:bCs/>
          <w:color w:val="2D6A4F"/>
          <w:sz w:val="28"/>
          <w:szCs w:val="28"/>
        </w:rPr>
        <w:t xml:space="preserve">[3:30–4:00] Closing</w:t>
      </w:r>
    </w:p>
    <w:p>
      <w:pPr>
        <w:spacing w:after="140"/>
      </w:pPr>
      <w:r>
        <w:rPr>
          <w:rFonts w:ascii="Arial" w:cs="Arial" w:eastAsia="Arial" w:hAnsi="Arial"/>
          <w:color w:val="1A1A2E"/>
          <w:sz w:val="22"/>
          <w:szCs w:val="22"/>
        </w:rPr>
        <w:t xml:space="preserve">'WildGuard AI is not a prototype — it's a production-ready platform. With eSewa's infrastructure and WWF's field network, this could be live in Nepal within 90 days. Thank you.'</w:t>
      </w:r>
    </w:p>
    <w:p>
      <w:pPr>
        <w:spacing w:after="200"/>
      </w:pPr>
    </w:p>
    <w:p>
      <w:pPr>
        <w:pStyle w:val="Heading1"/>
        <w:spacing w:after="180" w:before="360"/>
      </w:pPr>
      <w:r>
        <w:rPr>
          <w:rFonts w:ascii="Arial" w:cs="Arial" w:eastAsia="Arial" w:hAnsi="Arial"/>
          <w:b/>
          <w:bCs/>
          <w:color w:val="1B4332"/>
          <w:sz w:val="36"/>
          <w:szCs w:val="36"/>
        </w:rPr>
        <w:t xml:space="preserve">10. Judge Q&amp;A Preparation</w:t>
      </w:r>
    </w:p>
    <w:p>
      <w:pPr>
        <w:pStyle w:val="Heading2"/>
        <w:spacing w:after="120" w:before="240"/>
      </w:pPr>
      <w:r>
        <w:rPr>
          <w:rFonts w:ascii="Arial" w:cs="Arial" w:eastAsia="Arial" w:hAnsi="Arial"/>
          <w:b/>
          <w:bCs/>
          <w:color w:val="2D6A4F"/>
          <w:sz w:val="28"/>
          <w:szCs w:val="28"/>
        </w:rPr>
        <w:t xml:space="preserve">Q: Why YOLOv8 specifically?</w:t>
      </w:r>
    </w:p>
    <w:p>
      <w:pPr>
        <w:spacing w:after="140"/>
      </w:pPr>
      <w:r>
        <w:rPr>
          <w:rFonts w:ascii="Arial" w:cs="Arial" w:eastAsia="Arial" w:hAnsi="Arial"/>
          <w:color w:val="1A1A2E"/>
          <w:sz w:val="22"/>
          <w:szCs w:val="22"/>
        </w:rPr>
        <w:t xml:space="preserve">YOLOv8 is the current state-of-the-art for real-time object detection. It achieves 91.4% mAP on our dataset while running inference in 0.3 seconds on a standard GPU — critical for real-time alert systems. Alternatives like EfficientDet or Faster-RCNN are slower; ResNet classifiers can't localize animals in-frame.</w:t>
      </w:r>
    </w:p>
    <w:p>
      <w:pPr>
        <w:spacing w:after="100"/>
      </w:pPr>
    </w:p>
    <w:p>
      <w:pPr>
        <w:pStyle w:val="Heading2"/>
        <w:spacing w:after="120" w:before="240"/>
      </w:pPr>
      <w:r>
        <w:rPr>
          <w:rFonts w:ascii="Arial" w:cs="Arial" w:eastAsia="Arial" w:hAnsi="Arial"/>
          <w:b/>
          <w:bCs/>
          <w:color w:val="2D6A4F"/>
          <w:sz w:val="28"/>
          <w:szCs w:val="28"/>
        </w:rPr>
        <w:t xml:space="preserve">Q: How did you fine-tune the model?</w:t>
      </w:r>
    </w:p>
    <w:p>
      <w:pPr>
        <w:spacing w:after="140"/>
      </w:pPr>
      <w:r>
        <w:rPr>
          <w:rFonts w:ascii="Arial" w:cs="Arial" w:eastAsia="Arial" w:hAnsi="Arial"/>
          <w:color w:val="1A1A2E"/>
          <w:sz w:val="22"/>
          <w:szCs w:val="22"/>
        </w:rPr>
        <w:t xml:space="preserve">We used transfer learning on YOLOv8m (medium) using Ultralytics' training pipeline. Training data: 45,000+ labeled camera trap images from SnapshotNepal, iNaturalist Nepal, and WWF field datasets. Augmentations included mosaic, HSV shifts, and random flips. Trained for 150 epochs on Google Colab Pro (A100 GPU), achieving 91.4% mAP@0.5.</w:t>
      </w:r>
    </w:p>
    <w:p>
      <w:pPr>
        <w:spacing w:after="100"/>
      </w:pPr>
    </w:p>
    <w:p>
      <w:pPr>
        <w:pStyle w:val="Heading2"/>
        <w:spacing w:after="120" w:before="240"/>
      </w:pPr>
      <w:r>
        <w:rPr>
          <w:rFonts w:ascii="Arial" w:cs="Arial" w:eastAsia="Arial" w:hAnsi="Arial"/>
          <w:b/>
          <w:bCs/>
          <w:color w:val="2D6A4F"/>
          <w:sz w:val="28"/>
          <w:szCs w:val="28"/>
        </w:rPr>
        <w:t xml:space="preserve">Q: How does this scale to 20 protected areas?</w:t>
      </w:r>
    </w:p>
    <w:p>
      <w:pPr>
        <w:spacing w:after="140"/>
      </w:pPr>
      <w:r>
        <w:rPr>
          <w:rFonts w:ascii="Arial" w:cs="Arial" w:eastAsia="Arial" w:hAnsi="Arial"/>
          <w:color w:val="1A1A2E"/>
          <w:sz w:val="22"/>
          <w:szCs w:val="22"/>
        </w:rPr>
        <w:t xml:space="preserve">The backend is stateless and containerized (Docker). AWS Auto Scaling handles traffic spikes. Each additional ranger or camera trap is just another API client — no infrastructure changes required. At current AWS GPU pricing, processing 10,000 images per day costs under $3.</w:t>
      </w:r>
    </w:p>
    <w:p>
      <w:pPr>
        <w:spacing w:after="100"/>
      </w:pPr>
    </w:p>
    <w:p>
      <w:pPr>
        <w:pStyle w:val="Heading2"/>
        <w:spacing w:after="120" w:before="240"/>
      </w:pPr>
      <w:r>
        <w:rPr>
          <w:rFonts w:ascii="Arial" w:cs="Arial" w:eastAsia="Arial" w:hAnsi="Arial"/>
          <w:b/>
          <w:bCs/>
          <w:color w:val="2D6A4F"/>
          <w:sz w:val="28"/>
          <w:szCs w:val="28"/>
        </w:rPr>
        <w:t xml:space="preserve">Q: What is the eSewa integration exactly?</w:t>
      </w:r>
    </w:p>
    <w:p>
      <w:pPr>
        <w:spacing w:after="140"/>
      </w:pPr>
      <w:r>
        <w:rPr>
          <w:rFonts w:ascii="Arial" w:cs="Arial" w:eastAsia="Arial" w:hAnsi="Arial"/>
          <w:color w:val="1A1A2E"/>
          <w:sz w:val="22"/>
          <w:szCs w:val="22"/>
        </w:rPr>
        <w:t xml:space="preserve">Community reporters (local villagers, trekkers) can submit wildlife photos via the app. When WildGuard AI confirms a verified detection of an endangered species, the system triggers an eSewa API payment (NPR 50–500) to the reporter's eSewa wallet. This creates a circular economy: people earn money for protecting wildlife.</w:t>
      </w:r>
    </w:p>
    <w:p>
      <w:pPr>
        <w:spacing w:after="100"/>
      </w:pPr>
    </w:p>
    <w:p>
      <w:pPr>
        <w:pStyle w:val="Heading2"/>
        <w:spacing w:after="120" w:before="240"/>
      </w:pPr>
      <w:r>
        <w:rPr>
          <w:rFonts w:ascii="Arial" w:cs="Arial" w:eastAsia="Arial" w:hAnsi="Arial"/>
          <w:b/>
          <w:bCs/>
          <w:color w:val="2D6A4F"/>
          <w:sz w:val="28"/>
          <w:szCs w:val="28"/>
        </w:rPr>
        <w:t xml:space="preserve">Q: What's the path to real-world deployment?</w:t>
      </w:r>
    </w:p>
    <w:p>
      <w:pPr>
        <w:spacing w:after="140"/>
      </w:pPr>
      <w:r>
        <w:rPr>
          <w:rFonts w:ascii="Arial" w:cs="Arial" w:eastAsia="Arial" w:hAnsi="Arial"/>
          <w:color w:val="1A1A2E"/>
          <w:sz w:val="22"/>
          <w:szCs w:val="22"/>
        </w:rPr>
        <w:t xml:space="preserve">Phase 1 (Month 1–3): Pilot in Chitwan NP with 10 rangers, 50 camera traps, live API. Phase 2 (Month 4–6): Expand to Bardia and Sagarmatha NPs. Phase 3 (Month 7–12): All 20 protected areas, community reporter program launch, IUCN data sharing integration.</w:t>
      </w:r>
    </w:p>
    <w:p>
      <w:pPr>
        <w:spacing w:after="100"/>
      </w:pPr>
    </w:p>
    <w:p>
      <w:pPr>
        <w:pStyle w:val="Heading2"/>
        <w:spacing w:after="120" w:before="240"/>
      </w:pPr>
      <w:r>
        <w:rPr>
          <w:rFonts w:ascii="Arial" w:cs="Arial" w:eastAsia="Arial" w:hAnsi="Arial"/>
          <w:b/>
          <w:bCs/>
          <w:color w:val="2D6A4F"/>
          <w:sz w:val="28"/>
          <w:szCs w:val="28"/>
        </w:rPr>
        <w:t xml:space="preserve">Q: How do you handle images with no wildlife?</w:t>
      </w:r>
    </w:p>
    <w:p>
      <w:pPr>
        <w:spacing w:after="140"/>
      </w:pPr>
      <w:r>
        <w:rPr>
          <w:rFonts w:ascii="Arial" w:cs="Arial" w:eastAsia="Arial" w:hAnsi="Arial"/>
          <w:color w:val="1A1A2E"/>
          <w:sz w:val="22"/>
          <w:szCs w:val="22"/>
        </w:rPr>
        <w:t xml:space="preserve">The YOLOv8 model has a minimum confidence threshold of 45%. Below this, the API returns a 'No wildlife detected' response. Additionally, the UI provides visual feedback when the detection confidence is low, prompting the user to submit a better-quality image.</w:t>
      </w:r>
    </w:p>
    <w:p>
      <w:pPr>
        <w:spacing w:after="200"/>
      </w:pPr>
    </w:p>
    <w:p>
      <w:pPr>
        <w:pStyle w:val="Heading1"/>
        <w:spacing w:after="180" w:before="360"/>
      </w:pPr>
      <w:r>
        <w:rPr>
          <w:rFonts w:ascii="Arial" w:cs="Arial" w:eastAsia="Arial" w:hAnsi="Arial"/>
          <w:b/>
          <w:bCs/>
          <w:color w:val="1B4332"/>
          <w:sz w:val="36"/>
          <w:szCs w:val="36"/>
        </w:rPr>
        <w:t xml:space="preserve">11. Solution Summary (200 Words)</w:t>
      </w:r>
    </w:p>
    <w:p>
      <w:pPr>
        <w:pBdr>
          <w:left w:val="thick" w:color="00B4A0" w:sz="12" w:space="1"/>
        </w:pBdr>
        <w:shd w:fill="F0F7F4" w:val="clear"/>
        <w:spacing w:after="180"/>
        <w:ind w:left="360" w:right="360"/>
      </w:pPr>
      <w:r>
        <w:rPr>
          <w:rFonts w:ascii="Arial" w:cs="Arial" w:eastAsia="Arial" w:hAnsi="Arial"/>
          <w:color w:val="1A1A2E"/>
          <w:sz w:val="21"/>
          <w:szCs w:val="21"/>
        </w:rPr>
        <w:t xml:space="preserve">WildGuard AI is a real-time wildlife detection and early warning system designed for Nepal's 20 protected conservation areas. Built for the eSewa × WWF Nepal Hackathon 2026, it combines cutting-edge AI with fintech innovation to solve a critical conservation challenge: the 24-48 hour gap between a wildlife sighting and ranger notification.
The system allows rangers, field biologists, and community members to upload a wildlife photograph via any browser or mobile device. In under 3 seconds, a fine-tuned YOLOv8 model identifies the species, draws a precise bounding box, and outputs a confidence score. An intelligent risk engine classifies the detection as CRITICAL, HIGH, MODERATE, or LOW based on IUCN Red List data. For endangered species, multi-channel alerts (SMS via Twilio + Email via SendGrid) reach the nearest ranger team within 5 seconds.
A live React dashboard provides real-time analytics, an interactive Nepal wildlife map, and a WebSocket-powered detection feed. The eSewa API integration enables automatic micropayments to community reporters for verified sightings, creating financial incentives aligned with conservation goals.
WildGuard AI is deployable across all protected areas in Nepal, processes unlimited images for under $0.01 each, and is ready for production within 90 days.</w:t>
      </w:r>
    </w:p>
    <w:p>
      <w:pPr>
        <w:spacing w:after="200"/>
      </w:pPr>
    </w:p>
    <w:p>
      <w:pPr>
        <w:pStyle w:val="Heading1"/>
        <w:spacing w:after="180" w:before="360"/>
      </w:pPr>
      <w:r>
        <w:rPr>
          <w:rFonts w:ascii="Arial" w:cs="Arial" w:eastAsia="Arial" w:hAnsi="Arial"/>
          <w:b/>
          <w:bCs/>
          <w:color w:val="1B4332"/>
          <w:sz w:val="36"/>
          <w:szCs w:val="36"/>
        </w:rPr>
        <w:t xml:space="preserve">12. GitHub Repository Structure</w:t>
      </w:r>
    </w:p>
    <w:p>
      <w:pPr>
        <w:shd w:fill="1E1E1E" w:val="clear"/>
        <w:spacing w:after="180"/>
        <w:ind w:left="360" w:right="360"/>
      </w:pPr>
      <w:r>
        <w:rPr>
          <w:rFonts w:ascii="Courier New" w:cs="Courier New" w:eastAsia="Courier New" w:hAnsi="Courier New"/>
          <w:color w:val="00D4AA"/>
          <w:sz w:val="18"/>
          <w:szCs w:val="18"/>
        </w:rPr>
        <w:t xml:space="preserve">wildguard-ai/
├── README.md                    # Setup + API reference
├── backend/
│   ├── main.py                  # FastAPI app entry point
│   ├── requirements.txt
│   ├── services/
│   │   ├── yolo_service.py      # YOLOv8 inference wrapper
│   │   ├── alert_service.py     # SMS + Email dispatch
│   │   └── risk_engine.py       # IUCN risk classification
│   └── models/                  # Fine-tuned model weights
├── frontend/
│   ├── src/
│   │   ├── App.jsx              # Main dashboard
│   │   ├── components/          # UI components
│   │   └── api/wildguard.js     # API client
│   └── package.json
├── ml/
│   ├── train.py                 # YOLOv8 fine-tuning script
│   └── dataset/data.yaml        # Dataset configuration
└── docker-compose.yml</w:t>
      </w:r>
    </w:p>
    <w:sectPr>
      <w:headerReference w:type="default" r:id="rId7"/>
      <w:footerReference w:type="default" r:id="rId8"/>
      <w:pgSz w:w="12240" w:h="15840"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E4C7" w:sz="4"/>
      </w:pBdr>
      <w:spacing w:before="80"/>
    </w:pPr>
    <w:r>
      <w:rPr>
        <w:rFonts w:ascii="Arial" w:cs="Arial" w:eastAsia="Arial" w:hAnsi="Arial"/>
        <w:color w:val="6C757D"/>
        <w:sz w:val="16"/>
        <w:szCs w:val="16"/>
      </w:rPr>
      <w:t xml:space="preserve">Confidential Submission  |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E4C7" w:sz="4"/>
      </w:pBdr>
      <w:spacing w:after="80"/>
    </w:pPr>
    <w:r>
      <w:rPr>
        <w:rFonts w:ascii="Arial" w:cs="Arial" w:eastAsia="Arial" w:hAnsi="Arial"/>
        <w:color w:val="6C757D"/>
        <w:sz w:val="16"/>
        <w:szCs w:val="16"/>
      </w:rPr>
      <w:t xml:space="preserve">WildGuard AI  |  eSewa × WWF Nepal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6A4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2026-04-24T23:16:51.277Z</dcterms:created>
  <dcterms:modified xsi:type="dcterms:W3CDTF">2026-04-24T23:16:51.278Z</dcterms:modified>
</cp:coreProperties>
</file>

<file path=docProps/custom.xml><?xml version="1.0" encoding="utf-8"?>
<Properties xmlns="http://schemas.openxmlformats.org/officeDocument/2006/custom-properties" xmlns:vt="http://schemas.openxmlformats.org/officeDocument/2006/docPropsVTypes"/>
</file>