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2C2C2C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AAAA"/>
                <w:sz w:val="20"/>
                <w:szCs w:val="20"/>
              </w:rPr>
              <w:t xml:space="preserve">Adobe Experience Manager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AEM AI Assistant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CCCC"/>
                <w:sz w:val="28"/>
                <w:szCs w:val="28"/>
              </w:rPr>
              <w:t xml:space="preserve">Hands-On Lab Guide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lab guide walks you through 8 hands-on exercises to explore AEM's AI Assistant capabilities — from brand governance and content editing to social media optimization and AI content visibility.</w:t>
      </w:r>
    </w:p>
    <w:p>
      <w:pPr>
        <w:pBdr>
          <w:bottom w:val="single" w:color="FA0F00" w:sz="8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A0F00"/>
          <w:sz w:val="36"/>
          <w:szCs w:val="36"/>
        </w:rPr>
        <w:t xml:space="preserve">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Step 1 — Create Your Playground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AEM Playground link and register with your email address: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-vjqucphujjiizn5gx5mc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https://aem.now/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2i5viuvetuzdwk1hae1n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https://www.aem.live/developer/aem-playground</w:t>
        </w:r>
      </w:hyperlink>
    </w:p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AEM Playground registration page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few minutes you will receive an email with the subject line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"Welcome to your AEM Playground"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email contains the links to your author instance and your live EDS sample website.</w:t>
      </w:r>
    </w:p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Welcome email with playground links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Step 2 — Configure the Workbook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</w:t>
      </w:r>
      <w:hyperlink w:history="1" r:id="rIdd64mwvufmhde-hme3w_lo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https://experience.adobe.com/#/@aemsitestrial/experiencemanager/</w:t>
        </w:r>
      </w:hyperlink>
      <w:r>
        <w:rPr>
          <w:rFonts w:ascii="Arial" w:cs="Arial" w:eastAsia="Arial" w:hAnsi="Arial"/>
          <w:color w:val="1A1A1A"/>
          <w:sz w:val="22"/>
          <w:szCs w:val="22"/>
        </w:rPr>
        <w:t xml:space="preserve"> and log in with the email used for registration.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Experience Cloud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 are logged in under the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AEM Sites Trial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organization — click the avatar in the upper corner.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Sites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the navigation.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Sites navigation item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AEM Sites Administration UI will open. If a coachmark appears, check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Don't show this again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click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Close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FA0F00" w:sz="6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Your live site URL is https://main--{siteName}--aemsitestrial.aem.live — the exact URL is in your welcome email under the Site Live URL section.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Step 3 — Validate Brand Guidelines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</w:t>
      </w:r>
      <w:hyperlink w:history="1" r:id="rId2nyn3rilpgb_fea6u531-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https://experience.adobe.com/#/@aemsitestrial/experiencemanager/</w:t>
        </w:r>
      </w:hyperlink>
      <w:r>
        <w:rPr>
          <w:rFonts w:ascii="Arial" w:cs="Arial" w:eastAsia="Arial" w:hAnsi="Arial"/>
          <w:color w:val="1A1A1A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Governance Context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Navigating to Governance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 the Fréscopa Coffee brand to review configured guidelines.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Fréscopa Coffee brand guidelines in Governance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Optionally add your own additional guidelines.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1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Leverage AI Assistant to Display Brand Guidelines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 AI Assistant to surface the brand guidelines configured in the Governance Context.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</w:t>
      </w:r>
      <w:hyperlink w:history="1" r:id="rIdxwaiqrqfuumw5nudsyzai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https://experience.adobe.com/#/@aemsitestrial/experiencemanager/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Assistant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left navigation.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AEM homepage — AI Assistant in left navigation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following prompt: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Show me my brand guidelines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Entering the brand guidelines prompt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Governance Agent will retrieve and display all brand guidelines.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Assistant displaying brand guidelines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2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Update Content on a Page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Update text content on your Fréscopa site using the AI Assistant.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your Fréscopa site 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https://main--{siteName}--aemsitestrial.aem.live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(replace {siteName} with the name from your welcome email).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Your site URL from the welcome email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Fréscopa homepage showing the original headline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AI Assistant and enter the first prompt: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On https://main--{siteName}--aemsitestrial.aem.live/
Update "Your perfect coffee is four questions away!" to "Your coffee, your way!"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Entering the update prompt in AI Assistant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phrase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"Your coffee, your way!"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not on-brand. Enter the second prompt to correct it: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"Crafted to Your Taste, Perfected by Precision." instead of "your coffee your way!"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Second prompt — on-brand correction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Governance Agent confirms the new headline is brand-compliant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Generate the page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click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blue Send icon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apply the updates.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Preview URL with updated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changes and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Accept changes as draft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Updated headline applied on the live page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Accepting changes as 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Publish Page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(or use Quick Publish from the Sites admin).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Publishing the updated page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3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Change a Webpage Using an Annotated Visual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Drive content updates by attaching an annotated PDF to the AI Assistant.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GitHub lab folder </w:t>
      </w:r>
      <w:hyperlink w:history="1" r:id="rIdmn-g8vbr9jnnzbxajtkmu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https://github.com/guptapawan86/aem-nz-skill-up/lab-session</w:t>
        </w:r>
      </w:hyperlink>
      <w:r>
        <w:rPr>
          <w:rFonts w:ascii="Arial" w:cs="Arial" w:eastAsia="Arial" w:hAnsi="Arial"/>
          <w:color w:val="1A1A1A"/>
          <w:sz w:val="22"/>
          <w:szCs w:val="22"/>
        </w:rPr>
        <w:t xml:space="preserve">, download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1-Update-FrescopaCoffeeSustainability-V1.pdf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review the annotated changes.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GitHub lab folder with exercise files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Annotated PDF showing required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AI Assistant, open conversation history and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 conversation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top left.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Starting a new conversation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Minimize the history panel by clicking the icon next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conversations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60"/>
        <w:jc w:val="center"/>
      </w:pPr>
      <w:r>
        <w:drawing>
          <wp:inline distT="0" distB="0" distL="0" distR="0">
            <wp:extent cx="360045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Minimizing the conversation history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lower left of the prompt bar, then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Attach files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Attach files via the +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Attach the downloaded PDF via file browse or drag &amp; drop.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PDF attached to the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following prompt: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On https://main--{siteName}--aemsitestrial.aem.live/sustainability make changes based on the attached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Submitting the prompt with the attached PDF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blue icon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submit. The agent will create a plan.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8102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Agent creates and presents a plan based on the annotated PDF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plan,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Generate the page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submit.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Generating the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done,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Preview Page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inspect the result.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Previewing the updated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satisfied, close the preview and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Accept changes as draft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Accepting changes as a draft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2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What You Achieved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Updated a page using an annotated PDF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Accepted the changes and updated the original page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4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Generate a New Page Based on a Brief and Template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 a brand-new web page by providing a content brief and selecting an AEM template.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lab folder, download and review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3-FrescopaCoffee-AprilBlog.docx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brief that guides the agent.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Content brief file: 3-FrescopaCoffee-AprilBlog.docx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FA0F00" w:sz="6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The brief doesn't need a specific structure. Items that help agents produce high-quality output include: goals, audience, and topics.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AI Assistant,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 conversation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60"/>
        <w:jc w:val="center"/>
      </w:pPr>
      <w:r>
        <w:drawing>
          <wp:inline distT="0" distB="0" distL="0" distR="0">
            <wp:extent cx="28575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Starting a new conversation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attach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3-FrescopaCoffee-AprilBlog.docx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following prompt: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a new page based on the attached brief at https://main--{siteName}--aemsitestrial.aem.live/coffee-bean-types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Entering the brief prompt with attachment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prompted to select a template, choose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Blog – Step by Step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then submit.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333375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Selecting the Blog – Step by Step template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agent's plan and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then submit.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Agent conforming content to the selected template layout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81025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page preview — content created from the brief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2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What You Achieved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Submitted a prompt and brief to generate a new web page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Selected an AEM template to define the page layout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Used brand guidelines to ensure brand compliance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Viewed the newly generated page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5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Update Image Placeholders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image placeholders on the page generated in Exercise 4 using the Discovery Agent.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first image placeholder on the generated page.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Image placeholder selected on the generated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Assistant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 the top of the page.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Assistant button at the top of Universal Editor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following prompt: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Show me 5 approved assets with coffee beans and coffee cups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Discovery Agent uses semantic search to find matching assets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567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Asset results returned by the Discovery 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an image from the results and apply it: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FFF" w:sz="1"/>
              <w:left w:val="single" w:color="3366FF" w:sz="8"/>
              <w:bottom w:val="single" w:color="AABFFF" w:sz="1"/>
              <w:right w:val="single" w:color="AABFFF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6FF"/>
                <w:sz w:val="18"/>
                <w:szCs w:val="18"/>
              </w:rPr>
              <w:t xml:space="preserve">💬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Update with image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Selecting image 1 from the discovery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Apply Changes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see the update applied in real time.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Image placeholder replaced with the selected on-brand asset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for each remaining image placeholder.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2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What You Achieved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Updated copy using agents directly within Universal Editor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 Replaced image placeholders with on-brand assets using the Discovery Agent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6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Content Optimisation — Social Media Formats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Goal: Generate multiple social media renditions from a single asset using the AI Assistant.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 discovery prompt to return at least three images from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/content/dam/skillup-nz/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an image you would like to use for a social media campaign.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the agent to generate renditions for these formats: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A0F00" w:sz="2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FA0F00" w:sz="2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3120"/>
            <w:tcBorders>
              <w:top w:val="single" w:color="FA0F00" w:sz="2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Portrait / Story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× 630 px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× 675 px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 how the agent is context-aware — you can say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third image"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without re-specifying the asset.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Reasoning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section to see the Agent Orchestrator switch to the Content Optimisation Agent.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smart crop links — these are live Dynamic Media URLs ready for use.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Sample prompts: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"Generate Instagram 1080x1920, Facebook 1200x630, and Twitter 1200x675 formats for the second image"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"Create social media crops for my jane-doe-hero asset"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7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AI Content Visibility Chrome Extension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Install the AI Content Visibility Checker extension to analyze your website's AI discoverability.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the Chrome extension: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rtth3swy24nplxgm--zk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AI Content Visibility Checker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your Fréscopa site and activate the extension.</w:t>
      </w:r>
    </w:p>
    <w:p>
      <w:pPr>
        <w:spacing w:after="120" w:before="60"/>
        <w:jc w:val="center"/>
      </w:pPr>
      <w:r>
        <w:drawing>
          <wp:inline distT="0" distB="0" distL="0" distR="0">
            <wp:extent cx="58102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Content Visibility Checker showing 80% content visibility score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A0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8</w:t>
            </w:r>
          </w:p>
        </w:tc>
        <w:tc>
          <w:tcPr>
            <w:tcW w:type="dxa" w:w="7920"/>
            <w:tcBorders>
              <w:top w:val="single" w:color="FA0F00" w:sz="1"/>
              <w:left w:val="single" w:color="FA0F00" w:sz="1"/>
              <w:bottom w:val="single" w:color="FA0F00" w:sz="1"/>
              <w:right w:val="single" w:color="FA0F00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6"/>
                <w:szCs w:val="26"/>
              </w:rPr>
              <w:t xml:space="preserve">Check Brand Visibility with LLMO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 LLMO tool to check how visible your brand is to AI language models.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 to one of the LLMO portals: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sgoownaui74gp9aph0pbu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https://play.llmo.now/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ypsdvd8h2f86obxsvvzv">
        <w:r>
          <w:rPr>
            <w:rFonts w:ascii="Arial" w:cs="Arial" w:eastAsia="Arial" w:hAnsi="Arial"/>
            <w:color w:val="0050D0"/>
            <w:sz w:val="22"/>
            <w:szCs w:val="22"/>
            <w:u w:val="single"/>
          </w:rPr>
          <w:t xml:space="preserve">https://llmo.now/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for your domain to check your brand's current AI visibility and discoverability.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DDDDDD" w:sz="1"/>
              <w:left w:val="single" w:color="FA0F00" w:sz="6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Your domain must already be onboarded for visibility data to appear.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FA0F00" w:sz="8" w:space="1"/>
        </w:pBdr>
        <w:spacing w:after="120" w:before="0"/>
      </w:pPr>
    </w:p>
    <w:p>
      <w:pPr>
        <w:spacing w:after="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Adobe Experience Manager  ·  Hands-On Lab Guide  ·  Confidential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A0F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vjqucphujjiizn5gx5mc" Type="http://schemas.openxmlformats.org/officeDocument/2006/relationships/hyperlink" Target="https://aem.now/" TargetMode="External"/><Relationship Id="rIdi2i5viuvetuzdwk1hae1n" Type="http://schemas.openxmlformats.org/officeDocument/2006/relationships/hyperlink" Target="https://www.aem.live/developer/aem-playground" TargetMode="External"/><Relationship Id="rIdd64mwvufmhde-hme3w_lo" Type="http://schemas.openxmlformats.org/officeDocument/2006/relationships/hyperlink" Target="https://experience.adobe.com/" TargetMode="External"/><Relationship Id="rId2nyn3rilpgb_fea6u531-" Type="http://schemas.openxmlformats.org/officeDocument/2006/relationships/hyperlink" Target="https://experience.adobe.com/#/@aemsitestrial/experiencemanager/" TargetMode="External"/><Relationship Id="rIdxwaiqrqfuumw5nudsyzai" Type="http://schemas.openxmlformats.org/officeDocument/2006/relationships/hyperlink" Target="https://experience.adobe.com/#/@aemsitestrial/experiencemanager/" TargetMode="External"/><Relationship Id="rIdmn-g8vbr9jnnzbxajtkmu" Type="http://schemas.openxmlformats.org/officeDocument/2006/relationships/hyperlink" Target="https://github.com/guptapawan86/aem-nz-skill-up/lab-session" TargetMode="External"/><Relationship Id="rIdtrtth3swy24nplxgm--zk" Type="http://schemas.openxmlformats.org/officeDocument/2006/relationships/hyperlink" Target="https://chromewebstore.google.com/detail/ai-content-visibility-che/jbjngahjjdgonbeinjlepfamjdmdcbcc" TargetMode="External"/><Relationship Id="rIdsgoownaui74gp9aph0pbu" Type="http://schemas.openxmlformats.org/officeDocument/2006/relationships/hyperlink" Target="https://play.llmo.now/" TargetMode="External"/><Relationship Id="rIdxypsdvd8h2f86obxsvvzv" Type="http://schemas.openxmlformats.org/officeDocument/2006/relationships/hyperlink" Target="https://llmo.now/" TargetMode="External"/><Relationship Id="rId7" Type="http://schemas.openxmlformats.org/officeDocument/2006/relationships/image" Target="media/880cedeb15a7348d2f285ded5f45b60de97c42ac.png"/><Relationship Id="rId8" Type="http://schemas.openxmlformats.org/officeDocument/2006/relationships/image" Target="media/22b992118b48e76f10fc5491f1d587809645933e.png"/><Relationship Id="rId9" Type="http://schemas.openxmlformats.org/officeDocument/2006/relationships/image" Target="media/524b6670ecb0a5aa30fa745ba776ed089d0f0627.png"/><Relationship Id="rId10" Type="http://schemas.openxmlformats.org/officeDocument/2006/relationships/image" Target="media/694b06c1f03ad5f5f64f636ebd2cc0efe612287b.png"/><Relationship Id="rId11" Type="http://schemas.openxmlformats.org/officeDocument/2006/relationships/image" Target="media/7f91133058c1c7695f80f4aa203f87a771561882.png"/><Relationship Id="rId12" Type="http://schemas.openxmlformats.org/officeDocument/2006/relationships/image" Target="media/77edda9aed31eb686c9a6137a76307b651dce45f.png"/><Relationship Id="rId13" Type="http://schemas.openxmlformats.org/officeDocument/2006/relationships/image" Target="media/6dd81b2dffa1c89bd31b1297f25496488e2ec2f9.png"/><Relationship Id="rId14" Type="http://schemas.openxmlformats.org/officeDocument/2006/relationships/image" Target="media/71d16ae5828c9f1f4ff0a4df27e5ed07947e96c0.png"/><Relationship Id="rId15" Type="http://schemas.openxmlformats.org/officeDocument/2006/relationships/image" Target="media/143f4e01799c3aa7bc97eb1367dfd336cc31d3ba.png"/><Relationship Id="rId16" Type="http://schemas.openxmlformats.org/officeDocument/2006/relationships/image" Target="media/7fd43bfcc82cd68c7437a1bd55b10dfd31989a0b.png"/><Relationship Id="rId17" Type="http://schemas.openxmlformats.org/officeDocument/2006/relationships/image" Target="media/8272e31ddfd381d43258aeade98433319901ef60.png"/><Relationship Id="rId18" Type="http://schemas.openxmlformats.org/officeDocument/2006/relationships/image" Target="media/6e0c7223e4f1f02701249d363616393e6fb17236.png"/><Relationship Id="rId19" Type="http://schemas.openxmlformats.org/officeDocument/2006/relationships/image" Target="media/df81eef7cb01fea64a6efe56086de3b9759118f9.png"/><Relationship Id="rId20" Type="http://schemas.openxmlformats.org/officeDocument/2006/relationships/image" Target="media/15c7911ea1051fa658b11ea517aec9a90bd985ea.png"/><Relationship Id="rId21" Type="http://schemas.openxmlformats.org/officeDocument/2006/relationships/image" Target="media/f8695beeee76cc9039137cdaf5916858498505cb.png"/><Relationship Id="rId22" Type="http://schemas.openxmlformats.org/officeDocument/2006/relationships/image" Target="media/d0d135cd1bcd03c7132bfde82d7dbb8962b6b407.png"/><Relationship Id="rId23" Type="http://schemas.openxmlformats.org/officeDocument/2006/relationships/image" Target="media/3fbcc8624707a32bb8637c6d7a94dd8167c3f3b0.png"/><Relationship Id="rId24" Type="http://schemas.openxmlformats.org/officeDocument/2006/relationships/image" Target="media/f38f5157b400371f1535e99d07cc2811b74f5a38.png"/><Relationship Id="rId25" Type="http://schemas.openxmlformats.org/officeDocument/2006/relationships/image" Target="media/8b3b05dd3834050e75708f78b7007e8be855aa14.png"/><Relationship Id="rId26" Type="http://schemas.openxmlformats.org/officeDocument/2006/relationships/image" Target="media/857f08a6c4a59eaae1efbcff4481a7c31a844cc4.png"/><Relationship Id="rId27" Type="http://schemas.openxmlformats.org/officeDocument/2006/relationships/image" Target="media/6b4480fd2afeaab0db635ed91b3d2b7e73c5e200.png"/><Relationship Id="rId28" Type="http://schemas.openxmlformats.org/officeDocument/2006/relationships/image" Target="media/ab75ed092869f5e08549c1c861b81961c3cd8f05.png"/><Relationship Id="rId29" Type="http://schemas.openxmlformats.org/officeDocument/2006/relationships/image" Target="media/dcf1882663e7f42586f2f34ff97c0b0b961ca78d.png"/><Relationship Id="rId30" Type="http://schemas.openxmlformats.org/officeDocument/2006/relationships/image" Target="media/813d11ded33d77c1ce62c5f19ff8b8a70b5b5ed1.png"/><Relationship Id="rId31" Type="http://schemas.openxmlformats.org/officeDocument/2006/relationships/image" Target="media/477a0fd1910d124acdd9b878b8003d65460919dd.png"/><Relationship Id="rId32" Type="http://schemas.openxmlformats.org/officeDocument/2006/relationships/image" Target="media/44017eb753f1844c7973cb68430e8112e58942cd.png"/><Relationship Id="rId33" Type="http://schemas.openxmlformats.org/officeDocument/2006/relationships/image" Target="media/9ea73be9b3bade56fb150d84f0afada3d35219da.png"/><Relationship Id="rId34" Type="http://schemas.openxmlformats.org/officeDocument/2006/relationships/image" Target="media/832eb87cf06f0bdbb5a0576197a40d5d6b9818de.png"/><Relationship Id="rId35" Type="http://schemas.openxmlformats.org/officeDocument/2006/relationships/image" Target="media/f6140d11561b305dc031eab51da5f74013a90c2f.png"/><Relationship Id="rId36" Type="http://schemas.openxmlformats.org/officeDocument/2006/relationships/image" Target="media/45c48fbdd800ff2ea989b2dbc888fb6e37648c7b.png"/><Relationship Id="rId37" Type="http://schemas.openxmlformats.org/officeDocument/2006/relationships/image" Target="media/0ec4c8a326a0777e82cc90a4d72fe51961898982.png"/><Relationship Id="rId38" Type="http://schemas.openxmlformats.org/officeDocument/2006/relationships/image" Target="media/97e5be9526b46ab99f1c97f4ea0bb95611418a64.png"/><Relationship Id="rId39" Type="http://schemas.openxmlformats.org/officeDocument/2006/relationships/image" Target="media/3fda1ad5f35ebcb9e3ab37f78aeb03ba28d62725.png"/><Relationship Id="rId40" Type="http://schemas.openxmlformats.org/officeDocument/2006/relationships/image" Target="media/5ef10d5731eb45d88b8a37300c0d6ce77e61814f.png"/><Relationship Id="rId41" Type="http://schemas.openxmlformats.org/officeDocument/2006/relationships/image" Target="media/8a8da1624780b71e5957d4bdb9a8b5123f61116f.png"/><Relationship Id="rId42" Type="http://schemas.openxmlformats.org/officeDocument/2006/relationships/image" Target="media/e1207d09fc65352f9521fde9de8b1c1310d6a578.png"/><Relationship Id="rId43" Type="http://schemas.openxmlformats.org/officeDocument/2006/relationships/image" Target="media/632f8f056768d7bd53b368511c3bfd5d6c9a090b.png"/><Relationship Id="rId44" Type="http://schemas.openxmlformats.org/officeDocument/2006/relationships/image" Target="media/d261ed3910679bf594bd3f7227095a5f549a3bea.png"/><Relationship Id="rId45" Type="http://schemas.openxmlformats.org/officeDocument/2006/relationships/image" Target="media/deb8e116c4b3dd9555e8ff88f66846de8dc234c2.png"/><Relationship Id="rId46" Type="http://schemas.openxmlformats.org/officeDocument/2006/relationships/image" Target="media/e3ed7ae2382289798af5f2dde46162436187105e.png"/><Relationship Id="rId47" Type="http://schemas.openxmlformats.org/officeDocument/2006/relationships/image" Target="media/cc0e25102e678c68084542b3cd45243008108045.png"/><Relationship Id="rId48" Type="http://schemas.openxmlformats.org/officeDocument/2006/relationships/image" Target="media/4614bd5287f928152a53c5f9c0f2439c8c3572e3.png"/><Relationship Id="rId49" Type="http://schemas.openxmlformats.org/officeDocument/2006/relationships/image" Target="media/d6942687c3df3c4f6d8fb8139c756a7181448869.png"/><Relationship Id="rId50" Type="http://schemas.openxmlformats.org/officeDocument/2006/relationships/image" Target="media/b87a528d19451b7bbd1e813eeccaa1b16e6ab566.png"/><Relationship Id="rId51" Type="http://schemas.openxmlformats.org/officeDocument/2006/relationships/image" Target="media/2fdca1af7fdb9e39fc92daf64f61c1ad020525ab.png"/><Relationship Id="rId52" Type="http://schemas.openxmlformats.org/officeDocument/2006/relationships/image" Target="media/d3c27d6e9598adefcd8a02c049a692e5b7ff482a.png"/><Relationship Id="rId53" Type="http://schemas.openxmlformats.org/officeDocument/2006/relationships/image" Target="media/0e5b47589d7b852ca448cecbcd5c922399479361.png"/><Relationship Id="rId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2026-05-13T18:46:39.748Z</dcterms:created>
  <dcterms:modified xsi:type="dcterms:W3CDTF">2026-05-13T18:46:39.748Z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