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B9" w:rsidRPr="00F837B9" w:rsidRDefault="00C90420" w:rsidP="00F837B9">
      <w:pPr>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color w:val="161616"/>
          <w:sz w:val="21"/>
          <w:szCs w:val="21"/>
        </w:rPr>
        <w:t>I</w:t>
      </w:r>
      <w:r w:rsidR="00F837B9" w:rsidRPr="00F837B9">
        <w:rPr>
          <w:rFonts w:ascii="Segoe UI" w:eastAsia="Times New Roman" w:hAnsi="Segoe UI" w:cs="Segoe UI"/>
          <w:color w:val="161616"/>
          <w:sz w:val="21"/>
          <w:szCs w:val="21"/>
        </w:rPr>
        <w:t xml:space="preserve">n Asp.Net MVC, Layouts are like as Master Pages in Asp.Net Web Forms. These helps us to maintain consistent look and feel across all the views within your Asp.Net MVC application. Like Master Pages, Layout may contains common CSS, jQuery files across the multiple Views and one or more placeholders for which Views provide content. For layout and its components refer this article </w:t>
      </w:r>
      <w:hyperlink r:id="rId7" w:tgtFrame="_blank" w:history="1">
        <w:r w:rsidR="00F837B9" w:rsidRPr="00F837B9">
          <w:rPr>
            <w:rFonts w:ascii="Segoe UI" w:eastAsia="Times New Roman" w:hAnsi="Segoe UI" w:cs="Segoe UI"/>
            <w:color w:val="3171B0"/>
            <w:sz w:val="21"/>
          </w:rPr>
          <w:t>Layouts, RenderBody, RenderSection and RenderPage in ASP.NET MVC</w:t>
        </w:r>
      </w:hyperlink>
      <w:r w:rsidR="00F837B9" w:rsidRPr="00F837B9">
        <w:rPr>
          <w:rFonts w:ascii="Segoe UI" w:eastAsia="Times New Roman" w:hAnsi="Segoe UI" w:cs="Segoe UI"/>
          <w:color w:val="161616"/>
          <w:sz w:val="21"/>
          <w:szCs w:val="21"/>
        </w:rPr>
        <w:t>.</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sidRPr="00F837B9">
        <w:rPr>
          <w:rFonts w:ascii="Segoe UI" w:eastAsia="Times New Roman" w:hAnsi="Segoe UI" w:cs="Segoe UI"/>
          <w:color w:val="161616"/>
          <w:sz w:val="21"/>
          <w:szCs w:val="21"/>
        </w:rPr>
        <w:t>In Asp.Net MVC, at application level we have _ViewStart file with in Views folder for defining the default Layout page for your Asp.Net MVC application. In this article, I am going to expose the different ways to apply layout pages for your application. Suppose we have to render the layouts as shown in the fig. by using various ways.</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drawing>
          <wp:inline distT="0" distB="0" distL="0" distR="0">
            <wp:extent cx="2066925" cy="2428875"/>
            <wp:effectExtent l="19050" t="0" r="9525" b="0"/>
            <wp:docPr id="1" name="Picture 1" descr="http://www.dotnet-tricks.com/../../Content/images/mvc/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mvc/layout.png"/>
                    <pic:cNvPicPr>
                      <a:picLocks noChangeAspect="1" noChangeArrowheads="1"/>
                    </pic:cNvPicPr>
                  </pic:nvPicPr>
                  <pic:blipFill>
                    <a:blip r:embed="rId8" cstate="print"/>
                    <a:srcRect/>
                    <a:stretch>
                      <a:fillRect/>
                    </a:stretch>
                  </pic:blipFill>
                  <pic:spPr bwMode="auto">
                    <a:xfrm>
                      <a:off x="0" y="0"/>
                      <a:ext cx="2066925" cy="2428875"/>
                    </a:xfrm>
                    <a:prstGeom prst="rect">
                      <a:avLst/>
                    </a:prstGeom>
                    <a:noFill/>
                    <a:ln w="9525">
                      <a:noFill/>
                      <a:miter lim="800000"/>
                      <a:headEnd/>
                      <a:tailEnd/>
                    </a:ln>
                  </pic:spPr>
                </pic:pic>
              </a:graphicData>
            </a:graphic>
          </wp:inline>
        </w:drawing>
      </w:r>
    </w:p>
    <w:p w:rsidR="00F837B9" w:rsidRPr="00F837B9" w:rsidRDefault="00F837B9" w:rsidP="00F837B9">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837B9">
        <w:rPr>
          <w:rFonts w:ascii="Segoe UI" w:eastAsia="Times New Roman" w:hAnsi="Segoe UI" w:cs="Segoe UI"/>
          <w:b/>
          <w:bCs/>
          <w:color w:val="161616"/>
          <w:sz w:val="36"/>
          <w:szCs w:val="36"/>
        </w:rPr>
        <w:t>Method 1 : Control Layouts rendering by using _ViewStart file in the root directory of the Views folder</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sidRPr="00F837B9">
        <w:rPr>
          <w:rFonts w:ascii="Segoe UI" w:eastAsia="Times New Roman" w:hAnsi="Segoe UI" w:cs="Segoe UI"/>
          <w:color w:val="161616"/>
          <w:sz w:val="21"/>
          <w:szCs w:val="21"/>
        </w:rPr>
        <w:t>We can change the default rendering of layouts with in _ViewStart file by using the below code:</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var controller = </w:t>
      </w:r>
      <w:r w:rsidRPr="00F837B9">
        <w:rPr>
          <w:rFonts w:ascii="Courier New" w:eastAsia="Times New Roman" w:hAnsi="Courier New" w:cs="Courier New"/>
          <w:b/>
          <w:bCs/>
          <w:color w:val="5353A6"/>
          <w:sz w:val="21"/>
        </w:rPr>
        <w:t>HttpContext</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Current</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Request</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RequestContext</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RouteData</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Values</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FF6820"/>
          <w:sz w:val="21"/>
        </w:rPr>
        <w:t>"Controller"</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5353A6"/>
          <w:sz w:val="21"/>
        </w:rPr>
        <w:t>ToString</w:t>
      </w: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string layout = </w:t>
      </w:r>
      <w:r w:rsidRPr="00F837B9">
        <w:rPr>
          <w:rFonts w:ascii="Courier New" w:eastAsia="Times New Roman" w:hAnsi="Courier New" w:cs="Courier New"/>
          <w:b/>
          <w:bCs/>
          <w:color w:val="FF6820"/>
          <w:sz w:val="21"/>
        </w:rPr>
        <w:t>""</w:t>
      </w: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FF0080"/>
          <w:sz w:val="21"/>
        </w:rPr>
        <w:t>if</w:t>
      </w:r>
      <w:r w:rsidRPr="00F837B9">
        <w:rPr>
          <w:rFonts w:ascii="Courier New" w:eastAsia="Times New Roman" w:hAnsi="Courier New" w:cs="Courier New"/>
          <w:b/>
          <w:bCs/>
          <w:color w:val="393124"/>
          <w:sz w:val="21"/>
        </w:rPr>
        <w:t xml:space="preserve"> (controller == </w:t>
      </w:r>
      <w:r w:rsidRPr="00F837B9">
        <w:rPr>
          <w:rFonts w:ascii="Courier New" w:eastAsia="Times New Roman" w:hAnsi="Courier New" w:cs="Courier New"/>
          <w:b/>
          <w:bCs/>
          <w:color w:val="FF6820"/>
          <w:sz w:val="21"/>
        </w:rPr>
        <w:t>"Admin"</w:t>
      </w: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layout = </w:t>
      </w:r>
      <w:r w:rsidRPr="00F837B9">
        <w:rPr>
          <w:rFonts w:ascii="Courier New" w:eastAsia="Times New Roman" w:hAnsi="Courier New" w:cs="Courier New"/>
          <w:b/>
          <w:bCs/>
          <w:color w:val="FF6820"/>
          <w:sz w:val="21"/>
        </w:rPr>
        <w:t>"~/Views/Shared/_AdminLayout.cshtml"</w:t>
      </w: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lastRenderedPageBreak/>
        <w:t xml:space="preserve"> </w:t>
      </w:r>
      <w:r w:rsidRPr="00F837B9">
        <w:rPr>
          <w:rFonts w:ascii="Courier New" w:eastAsia="Times New Roman" w:hAnsi="Courier New" w:cs="Courier New"/>
          <w:b/>
          <w:bCs/>
          <w:color w:val="FF0080"/>
          <w:sz w:val="21"/>
        </w:rPr>
        <w:t>else</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layout = </w:t>
      </w:r>
      <w:r w:rsidRPr="00F837B9">
        <w:rPr>
          <w:rFonts w:ascii="Courier New" w:eastAsia="Times New Roman" w:hAnsi="Courier New" w:cs="Courier New"/>
          <w:b/>
          <w:bCs/>
          <w:color w:val="FF6820"/>
          <w:sz w:val="21"/>
        </w:rPr>
        <w:t>"~/Views/Shared/_Layout.cshtml"</w:t>
      </w:r>
      <w:r w:rsidRPr="00F837B9">
        <w:rPr>
          <w:rFonts w:ascii="Courier New" w:eastAsia="Times New Roman" w:hAnsi="Courier New" w:cs="Courier New"/>
          <w:b/>
          <w:bCs/>
          <w:color w:val="393124"/>
          <w:sz w:val="21"/>
        </w:rPr>
        <w: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Layout</w:t>
      </w:r>
      <w:r w:rsidRPr="00F837B9">
        <w:rPr>
          <w:rFonts w:ascii="Courier New" w:eastAsia="Times New Roman" w:hAnsi="Courier New" w:cs="Courier New"/>
          <w:b/>
          <w:bCs/>
          <w:color w:val="393124"/>
          <w:sz w:val="21"/>
        </w:rPr>
        <w:t xml:space="preserve"> = layout;</w:t>
      </w:r>
    </w:p>
    <w:p w:rsidR="00F837B9" w:rsidRPr="00F837B9" w:rsidRDefault="00F837B9" w:rsidP="00F837B9">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837B9">
        <w:rPr>
          <w:rFonts w:ascii="Segoe UI" w:eastAsia="Times New Roman" w:hAnsi="Segoe UI" w:cs="Segoe UI"/>
          <w:b/>
          <w:bCs/>
          <w:color w:val="161616"/>
          <w:sz w:val="36"/>
          <w:szCs w:val="36"/>
        </w:rPr>
        <w:t xml:space="preserve">Method 2 : Return Layout from ActionResult </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sidRPr="00F837B9">
        <w:rPr>
          <w:rFonts w:ascii="Segoe UI" w:eastAsia="Times New Roman" w:hAnsi="Segoe UI" w:cs="Segoe UI"/>
          <w:color w:val="161616"/>
          <w:sz w:val="21"/>
          <w:szCs w:val="21"/>
        </w:rPr>
        <w:t>We can also override the default layout rendering by returning the layout from the ActionResult by using the below code:</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FF0080"/>
          <w:sz w:val="21"/>
        </w:rPr>
        <w:t>public</w:t>
      </w: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ActionResult</w:t>
      </w: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Index</w:t>
      </w:r>
      <w:r w:rsidRPr="00F837B9">
        <w:rPr>
          <w:rFonts w:ascii="Courier New" w:eastAsia="Times New Roman" w:hAnsi="Courier New" w:cs="Courier New"/>
          <w:b/>
          <w:bCs/>
          <w:color w:val="393124"/>
          <w:sz w:val="21"/>
        </w:rPr>
        <w:t>()</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RegisterModel</w:t>
      </w:r>
      <w:r w:rsidRPr="00F837B9">
        <w:rPr>
          <w:rFonts w:ascii="Courier New" w:eastAsia="Times New Roman" w:hAnsi="Courier New" w:cs="Courier New"/>
          <w:b/>
          <w:bCs/>
          <w:color w:val="393124"/>
          <w:sz w:val="21"/>
        </w:rPr>
        <w:t xml:space="preserve"> model = </w:t>
      </w:r>
      <w:r w:rsidRPr="00F837B9">
        <w:rPr>
          <w:rFonts w:ascii="Courier New" w:eastAsia="Times New Roman" w:hAnsi="Courier New" w:cs="Courier New"/>
          <w:b/>
          <w:bCs/>
          <w:color w:val="FF0080"/>
          <w:sz w:val="21"/>
        </w:rPr>
        <w:t>new</w:t>
      </w: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RegisterModel</w:t>
      </w:r>
      <w:r w:rsidRPr="00F837B9">
        <w:rPr>
          <w:rFonts w:ascii="Courier New" w:eastAsia="Times New Roman" w:hAnsi="Courier New" w:cs="Courier New"/>
          <w:b/>
          <w:bCs/>
          <w:color w:val="393124"/>
          <w:sz w:val="21"/>
        </w:rPr>
        <w:t>();</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i/>
          <w:iCs/>
          <w:color w:val="4E9B00"/>
          <w:sz w:val="21"/>
        </w:rPr>
        <w:t>//TO DO:</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FF0080"/>
          <w:sz w:val="21"/>
        </w:rPr>
        <w:t>return</w:t>
      </w: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View</w:t>
      </w:r>
      <w:r w:rsidRPr="00F837B9">
        <w:rPr>
          <w:rFonts w:ascii="Courier New" w:eastAsia="Times New Roman" w:hAnsi="Courier New" w:cs="Courier New"/>
          <w:b/>
          <w:bCs/>
          <w:color w:val="393124"/>
          <w:sz w:val="21"/>
        </w:rPr>
        <w:t>(</w:t>
      </w:r>
      <w:r w:rsidRPr="00F837B9">
        <w:rPr>
          <w:rFonts w:ascii="Courier New" w:eastAsia="Times New Roman" w:hAnsi="Courier New" w:cs="Courier New"/>
          <w:b/>
          <w:bCs/>
          <w:color w:val="FF6820"/>
          <w:sz w:val="21"/>
        </w:rPr>
        <w:t>"Index"</w:t>
      </w: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FF6820"/>
          <w:sz w:val="21"/>
        </w:rPr>
        <w:t>"_AdminLayout"</w:t>
      </w:r>
      <w:r w:rsidRPr="00F837B9">
        <w:rPr>
          <w:rFonts w:ascii="Courier New" w:eastAsia="Times New Roman" w:hAnsi="Courier New" w:cs="Courier New"/>
          <w:b/>
          <w:bCs/>
          <w:color w:val="393124"/>
          <w:sz w:val="21"/>
        </w:rPr>
        <w:t>, model);</w:t>
      </w:r>
    </w:p>
    <w:p w:rsidR="00F837B9" w:rsidRPr="00F837B9" w:rsidRDefault="00F837B9" w:rsidP="00F837B9">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837B9">
        <w:rPr>
          <w:rFonts w:ascii="Segoe UI" w:eastAsia="Times New Roman" w:hAnsi="Segoe UI" w:cs="Segoe UI"/>
          <w:b/>
          <w:bCs/>
          <w:color w:val="161616"/>
          <w:sz w:val="36"/>
          <w:szCs w:val="36"/>
        </w:rPr>
        <w:t>Method 3 : Define Layout with in each view on the top</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sidRPr="00F837B9">
        <w:rPr>
          <w:rFonts w:ascii="Segoe UI" w:eastAsia="Times New Roman" w:hAnsi="Segoe UI" w:cs="Segoe UI"/>
          <w:color w:val="161616"/>
          <w:sz w:val="21"/>
          <w:szCs w:val="21"/>
        </w:rPr>
        <w:t>We can also override the default layout rendering by defining the layout on the view by using the below code:</w:t>
      </w:r>
    </w:p>
    <w:p w:rsidR="00F837B9" w:rsidRPr="00F837B9" w:rsidRDefault="00F837B9" w:rsidP="00F837B9">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Layout</w:t>
      </w:r>
      <w:r w:rsidRPr="00F837B9">
        <w:rPr>
          <w:rFonts w:ascii="Courier New" w:eastAsia="Times New Roman" w:hAnsi="Courier New" w:cs="Courier New"/>
          <w:b/>
          <w:bCs/>
          <w:color w:val="393124"/>
          <w:sz w:val="21"/>
        </w:rPr>
        <w:t xml:space="preserve"> = </w:t>
      </w:r>
      <w:r w:rsidRPr="00F837B9">
        <w:rPr>
          <w:rFonts w:ascii="Courier New" w:eastAsia="Times New Roman" w:hAnsi="Courier New" w:cs="Courier New"/>
          <w:b/>
          <w:bCs/>
          <w:color w:val="FF6820"/>
          <w:sz w:val="21"/>
        </w:rPr>
        <w:t>"~/Views/Shared/_AdminLayout.cshtml"</w:t>
      </w:r>
      <w:r w:rsidRPr="00F837B9">
        <w:rPr>
          <w:rFonts w:ascii="Courier New" w:eastAsia="Times New Roman" w:hAnsi="Courier New" w:cs="Courier New"/>
          <w:b/>
          <w:bCs/>
          <w:color w:val="393124"/>
          <w:sz w:val="21"/>
        </w:rPr>
        <w:t>;</w:t>
      </w:r>
    </w:p>
    <w:p w:rsidR="00F837B9" w:rsidRPr="00F837B9" w:rsidRDefault="00F837B9" w:rsidP="00F837B9">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837B9">
        <w:rPr>
          <w:rFonts w:ascii="Segoe UI" w:eastAsia="Times New Roman" w:hAnsi="Segoe UI" w:cs="Segoe UI"/>
          <w:b/>
          <w:bCs/>
          <w:color w:val="161616"/>
          <w:sz w:val="36"/>
          <w:szCs w:val="36"/>
        </w:rPr>
        <w:t xml:space="preserve">Method 4 : Adding _ViewStart file in each of the directories </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sidRPr="00F837B9">
        <w:rPr>
          <w:rFonts w:ascii="Segoe UI" w:eastAsia="Times New Roman" w:hAnsi="Segoe UI" w:cs="Segoe UI"/>
          <w:color w:val="161616"/>
          <w:sz w:val="21"/>
          <w:szCs w:val="21"/>
        </w:rPr>
        <w:t>We can also set the default layout for a particular directory by putting _ViewStart file in each of the directories with the required Layout information as shown below:</w:t>
      </w:r>
    </w:p>
    <w:p w:rsidR="00F837B9" w:rsidRPr="00F837B9" w:rsidRDefault="00F837B9" w:rsidP="00F837B9">
      <w:pPr>
        <w:spacing w:after="0" w:line="360" w:lineRule="atLeast"/>
        <w:jc w:val="both"/>
        <w:textAlignment w:val="top"/>
        <w:rPr>
          <w:rFonts w:ascii="Segoe UI" w:eastAsia="Times New Roman" w:hAnsi="Segoe UI" w:cs="Segoe UI"/>
          <w:color w:val="161616"/>
          <w:sz w:val="21"/>
          <w:szCs w:val="21"/>
        </w:rPr>
      </w:pPr>
      <w:r>
        <w:rPr>
          <w:rFonts w:ascii="Segoe UI" w:eastAsia="Times New Roman" w:hAnsi="Segoe UI" w:cs="Segoe UI"/>
          <w:noProof/>
          <w:color w:val="161616"/>
          <w:sz w:val="21"/>
          <w:szCs w:val="21"/>
        </w:rPr>
        <w:lastRenderedPageBreak/>
        <w:drawing>
          <wp:inline distT="0" distB="0" distL="0" distR="0">
            <wp:extent cx="2076450" cy="3124200"/>
            <wp:effectExtent l="19050" t="0" r="0" b="0"/>
            <wp:docPr id="2" name="Picture 2" descr="http://www.dotnet-tricks.com/../../Content/images/mvc/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mvc/layout1.png"/>
                    <pic:cNvPicPr>
                      <a:picLocks noChangeAspect="1" noChangeArrowheads="1"/>
                    </pic:cNvPicPr>
                  </pic:nvPicPr>
                  <pic:blipFill>
                    <a:blip r:embed="rId9" cstate="print"/>
                    <a:srcRect/>
                    <a:stretch>
                      <a:fillRect/>
                    </a:stretch>
                  </pic:blipFill>
                  <pic:spPr bwMode="auto">
                    <a:xfrm>
                      <a:off x="0" y="0"/>
                      <a:ext cx="2076450" cy="3124200"/>
                    </a:xfrm>
                    <a:prstGeom prst="rect">
                      <a:avLst/>
                    </a:prstGeom>
                    <a:noFill/>
                    <a:ln w="9525">
                      <a:noFill/>
                      <a:miter lim="800000"/>
                      <a:headEnd/>
                      <a:tailEnd/>
                    </a:ln>
                  </pic:spPr>
                </pic:pic>
              </a:graphicData>
            </a:graphic>
          </wp:inline>
        </w:drawing>
      </w:r>
    </w:p>
    <w:p w:rsidR="00F837B9" w:rsidRPr="00F837B9" w:rsidRDefault="00F837B9" w:rsidP="00F837B9">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F837B9" w:rsidRPr="00F837B9" w:rsidRDefault="00F837B9" w:rsidP="00F837B9">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 xml:space="preserve"> </w:t>
      </w:r>
      <w:r w:rsidRPr="00F837B9">
        <w:rPr>
          <w:rFonts w:ascii="Courier New" w:eastAsia="Times New Roman" w:hAnsi="Courier New" w:cs="Courier New"/>
          <w:b/>
          <w:bCs/>
          <w:color w:val="5353A6"/>
          <w:sz w:val="21"/>
        </w:rPr>
        <w:t>Layout</w:t>
      </w:r>
      <w:r w:rsidRPr="00F837B9">
        <w:rPr>
          <w:rFonts w:ascii="Courier New" w:eastAsia="Times New Roman" w:hAnsi="Courier New" w:cs="Courier New"/>
          <w:b/>
          <w:bCs/>
          <w:color w:val="393124"/>
          <w:sz w:val="21"/>
        </w:rPr>
        <w:t xml:space="preserve"> = </w:t>
      </w:r>
      <w:r w:rsidRPr="00F837B9">
        <w:rPr>
          <w:rFonts w:ascii="Courier New" w:eastAsia="Times New Roman" w:hAnsi="Courier New" w:cs="Courier New"/>
          <w:b/>
          <w:bCs/>
          <w:color w:val="FF6820"/>
          <w:sz w:val="21"/>
        </w:rPr>
        <w:t>"~/Views/Shared/_AdminLayout.cshtml"</w:t>
      </w:r>
      <w:r w:rsidRPr="00F837B9">
        <w:rPr>
          <w:rFonts w:ascii="Courier New" w:eastAsia="Times New Roman" w:hAnsi="Courier New" w:cs="Courier New"/>
          <w:b/>
          <w:bCs/>
          <w:color w:val="393124"/>
          <w:sz w:val="21"/>
        </w:rPr>
        <w:t>;</w:t>
      </w:r>
    </w:p>
    <w:p w:rsidR="00F837B9" w:rsidRPr="00F837B9" w:rsidRDefault="00F837B9" w:rsidP="00F837B9">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837B9">
        <w:rPr>
          <w:rFonts w:ascii="Courier New" w:eastAsia="Times New Roman" w:hAnsi="Courier New" w:cs="Courier New"/>
          <w:b/>
          <w:bCs/>
          <w:color w:val="393124"/>
          <w:sz w:val="21"/>
        </w:rPr>
        <w:t>}</w:t>
      </w:r>
    </w:p>
    <w:p w:rsidR="00904CF8" w:rsidRDefault="00904CF8"/>
    <w:sectPr w:rsidR="00904CF8" w:rsidSect="00904C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B90" w:rsidRDefault="00290B90" w:rsidP="0021255E">
      <w:pPr>
        <w:spacing w:after="0" w:line="240" w:lineRule="auto"/>
      </w:pPr>
      <w:r>
        <w:separator/>
      </w:r>
    </w:p>
  </w:endnote>
  <w:endnote w:type="continuationSeparator" w:id="0">
    <w:p w:rsidR="00290B90" w:rsidRDefault="00290B90" w:rsidP="0021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B90" w:rsidRDefault="00290B90" w:rsidP="0021255E">
      <w:pPr>
        <w:spacing w:after="0" w:line="240" w:lineRule="auto"/>
      </w:pPr>
      <w:r>
        <w:separator/>
      </w:r>
    </w:p>
  </w:footnote>
  <w:footnote w:type="continuationSeparator" w:id="0">
    <w:p w:rsidR="00290B90" w:rsidRDefault="00290B90" w:rsidP="0021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A61"/>
    <w:multiLevelType w:val="multilevel"/>
    <w:tmpl w:val="3AFE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54771"/>
    <w:multiLevelType w:val="multilevel"/>
    <w:tmpl w:val="0466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574D28"/>
    <w:multiLevelType w:val="multilevel"/>
    <w:tmpl w:val="5792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EE1FC5"/>
    <w:multiLevelType w:val="multilevel"/>
    <w:tmpl w:val="202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837B9"/>
    <w:rsid w:val="0021255E"/>
    <w:rsid w:val="002241A0"/>
    <w:rsid w:val="00290B90"/>
    <w:rsid w:val="003A28D5"/>
    <w:rsid w:val="006434D1"/>
    <w:rsid w:val="00717576"/>
    <w:rsid w:val="008B5646"/>
    <w:rsid w:val="00904CF8"/>
    <w:rsid w:val="00C90420"/>
    <w:rsid w:val="00D82BA8"/>
    <w:rsid w:val="00F83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F8"/>
  </w:style>
  <w:style w:type="paragraph" w:styleId="Heading2">
    <w:name w:val="heading 2"/>
    <w:basedOn w:val="Normal"/>
    <w:link w:val="Heading2Char"/>
    <w:uiPriority w:val="9"/>
    <w:qFormat/>
    <w:rsid w:val="00F8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F837B9"/>
    <w:pPr>
      <w:spacing w:before="150" w:after="150" w:line="450" w:lineRule="atLeast"/>
      <w:outlineLvl w:val="4"/>
    </w:pPr>
    <w:rPr>
      <w:rFonts w:ascii="Segoe UI" w:eastAsia="Times New Roman" w:hAnsi="Segoe UI" w:cs="Segoe UI"/>
      <w:color w:val="E75D5C"/>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character" w:customStyle="1" w:styleId="Heading2Char">
    <w:name w:val="Heading 2 Char"/>
    <w:basedOn w:val="DefaultParagraphFont"/>
    <w:link w:val="Heading2"/>
    <w:uiPriority w:val="9"/>
    <w:rsid w:val="00F837B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837B9"/>
    <w:rPr>
      <w:rFonts w:ascii="Segoe UI" w:eastAsia="Times New Roman" w:hAnsi="Segoe UI" w:cs="Segoe UI"/>
      <w:color w:val="E75D5C"/>
      <w:sz w:val="36"/>
      <w:szCs w:val="36"/>
    </w:rPr>
  </w:style>
  <w:style w:type="character" w:styleId="Hyperlink">
    <w:name w:val="Hyperlink"/>
    <w:basedOn w:val="DefaultParagraphFont"/>
    <w:uiPriority w:val="99"/>
    <w:semiHidden/>
    <w:unhideWhenUsed/>
    <w:rsid w:val="00F837B9"/>
    <w:rPr>
      <w:strike w:val="0"/>
      <w:dstrike w:val="0"/>
      <w:color w:val="428BCA"/>
      <w:u w:val="none"/>
      <w:effect w:val="none"/>
    </w:rPr>
  </w:style>
  <w:style w:type="paragraph" w:styleId="HTMLPreformatted">
    <w:name w:val="HTML Preformatted"/>
    <w:basedOn w:val="Normal"/>
    <w:link w:val="HTMLPreformattedChar"/>
    <w:uiPriority w:val="99"/>
    <w:semiHidden/>
    <w:unhideWhenUsed/>
    <w:rsid w:val="00F8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837B9"/>
    <w:rPr>
      <w:rFonts w:ascii="Courier New" w:eastAsia="Times New Roman" w:hAnsi="Courier New" w:cs="Courier New"/>
      <w:sz w:val="24"/>
      <w:szCs w:val="24"/>
    </w:rPr>
  </w:style>
  <w:style w:type="paragraph" w:styleId="NormalWeb">
    <w:name w:val="Normal (Web)"/>
    <w:basedOn w:val="Normal"/>
    <w:uiPriority w:val="99"/>
    <w:semiHidden/>
    <w:unhideWhenUsed/>
    <w:rsid w:val="00F837B9"/>
    <w:pPr>
      <w:spacing w:after="0" w:line="240" w:lineRule="auto"/>
      <w:textAlignment w:val="top"/>
    </w:pPr>
    <w:rPr>
      <w:rFonts w:ascii="Times New Roman" w:eastAsia="Times New Roman" w:hAnsi="Times New Roman" w:cs="Times New Roman"/>
      <w:sz w:val="24"/>
      <w:szCs w:val="24"/>
    </w:rPr>
  </w:style>
  <w:style w:type="paragraph" w:customStyle="1" w:styleId="firstpara">
    <w:name w:val="firstpara"/>
    <w:basedOn w:val="Normal"/>
    <w:rsid w:val="00F837B9"/>
    <w:pPr>
      <w:spacing w:after="0" w:line="240" w:lineRule="auto"/>
      <w:textAlignment w:val="top"/>
    </w:pPr>
    <w:rPr>
      <w:rFonts w:ascii="Times New Roman" w:eastAsia="Times New Roman" w:hAnsi="Times New Roman" w:cs="Times New Roman"/>
      <w:sz w:val="24"/>
      <w:szCs w:val="24"/>
    </w:rPr>
  </w:style>
  <w:style w:type="character" w:customStyle="1" w:styleId="pun3">
    <w:name w:val="pun3"/>
    <w:basedOn w:val="DefaultParagraphFont"/>
    <w:rsid w:val="00F837B9"/>
    <w:rPr>
      <w:color w:val="393124"/>
    </w:rPr>
  </w:style>
  <w:style w:type="character" w:customStyle="1" w:styleId="pln3">
    <w:name w:val="pln3"/>
    <w:basedOn w:val="DefaultParagraphFont"/>
    <w:rsid w:val="00F837B9"/>
    <w:rPr>
      <w:color w:val="393124"/>
    </w:rPr>
  </w:style>
  <w:style w:type="character" w:customStyle="1" w:styleId="typ3">
    <w:name w:val="typ3"/>
    <w:basedOn w:val="DefaultParagraphFont"/>
    <w:rsid w:val="00F837B9"/>
    <w:rPr>
      <w:color w:val="5353A6"/>
    </w:rPr>
  </w:style>
  <w:style w:type="character" w:customStyle="1" w:styleId="str3">
    <w:name w:val="str3"/>
    <w:basedOn w:val="DefaultParagraphFont"/>
    <w:rsid w:val="00F837B9"/>
    <w:rPr>
      <w:color w:val="FF6820"/>
    </w:rPr>
  </w:style>
  <w:style w:type="character" w:customStyle="1" w:styleId="kwd3">
    <w:name w:val="kwd3"/>
    <w:basedOn w:val="DefaultParagraphFont"/>
    <w:rsid w:val="00F837B9"/>
    <w:rPr>
      <w:color w:val="FF0080"/>
    </w:rPr>
  </w:style>
  <w:style w:type="character" w:customStyle="1" w:styleId="com3">
    <w:name w:val="com3"/>
    <w:basedOn w:val="DefaultParagraphFont"/>
    <w:rsid w:val="00F837B9"/>
    <w:rPr>
      <w:i/>
      <w:iCs/>
      <w:color w:val="4E9B00"/>
    </w:rPr>
  </w:style>
  <w:style w:type="paragraph" w:styleId="BalloonText">
    <w:name w:val="Balloon Text"/>
    <w:basedOn w:val="Normal"/>
    <w:link w:val="BalloonTextChar"/>
    <w:uiPriority w:val="99"/>
    <w:semiHidden/>
    <w:unhideWhenUsed/>
    <w:rsid w:val="00F8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015925">
      <w:bodyDiv w:val="1"/>
      <w:marLeft w:val="0"/>
      <w:marRight w:val="0"/>
      <w:marTop w:val="0"/>
      <w:marBottom w:val="0"/>
      <w:divBdr>
        <w:top w:val="none" w:sz="0" w:space="0" w:color="auto"/>
        <w:left w:val="none" w:sz="0" w:space="0" w:color="auto"/>
        <w:bottom w:val="none" w:sz="0" w:space="0" w:color="auto"/>
        <w:right w:val="none" w:sz="0" w:space="0" w:color="auto"/>
      </w:divBdr>
      <w:divsChild>
        <w:div w:id="434441261">
          <w:marLeft w:val="0"/>
          <w:marRight w:val="0"/>
          <w:marTop w:val="0"/>
          <w:marBottom w:val="0"/>
          <w:divBdr>
            <w:top w:val="none" w:sz="0" w:space="0" w:color="auto"/>
            <w:left w:val="none" w:sz="0" w:space="0" w:color="auto"/>
            <w:bottom w:val="none" w:sz="0" w:space="0" w:color="auto"/>
            <w:right w:val="none" w:sz="0" w:space="0" w:color="auto"/>
          </w:divBdr>
          <w:divsChild>
            <w:div w:id="551618474">
              <w:marLeft w:val="0"/>
              <w:marRight w:val="0"/>
              <w:marTop w:val="0"/>
              <w:marBottom w:val="0"/>
              <w:divBdr>
                <w:top w:val="none" w:sz="0" w:space="0" w:color="auto"/>
                <w:left w:val="none" w:sz="0" w:space="0" w:color="auto"/>
                <w:bottom w:val="none" w:sz="0" w:space="0" w:color="auto"/>
                <w:right w:val="none" w:sz="0" w:space="0" w:color="auto"/>
              </w:divBdr>
              <w:divsChild>
                <w:div w:id="1986860001">
                  <w:marLeft w:val="0"/>
                  <w:marRight w:val="0"/>
                  <w:marTop w:val="0"/>
                  <w:marBottom w:val="150"/>
                  <w:divBdr>
                    <w:top w:val="none" w:sz="0" w:space="0" w:color="auto"/>
                    <w:left w:val="none" w:sz="0" w:space="0" w:color="auto"/>
                    <w:bottom w:val="none" w:sz="0" w:space="0" w:color="auto"/>
                    <w:right w:val="none" w:sz="0" w:space="0" w:color="auto"/>
                  </w:divBdr>
                  <w:divsChild>
                    <w:div w:id="2000573829">
                      <w:marLeft w:val="0"/>
                      <w:marRight w:val="0"/>
                      <w:marTop w:val="0"/>
                      <w:marBottom w:val="0"/>
                      <w:divBdr>
                        <w:top w:val="none" w:sz="0" w:space="0" w:color="auto"/>
                        <w:left w:val="none" w:sz="0" w:space="0" w:color="auto"/>
                        <w:bottom w:val="none" w:sz="0" w:space="0" w:color="auto"/>
                        <w:right w:val="none" w:sz="0" w:space="0" w:color="auto"/>
                      </w:divBdr>
                      <w:divsChild>
                        <w:div w:id="214239720">
                          <w:marLeft w:val="0"/>
                          <w:marRight w:val="0"/>
                          <w:marTop w:val="0"/>
                          <w:marBottom w:val="0"/>
                          <w:divBdr>
                            <w:top w:val="none" w:sz="0" w:space="0" w:color="auto"/>
                            <w:left w:val="none" w:sz="0" w:space="0" w:color="auto"/>
                            <w:bottom w:val="none" w:sz="0" w:space="0" w:color="auto"/>
                            <w:right w:val="none" w:sz="0" w:space="0" w:color="auto"/>
                          </w:divBdr>
                          <w:divsChild>
                            <w:div w:id="1690374452">
                              <w:marLeft w:val="0"/>
                              <w:marRight w:val="0"/>
                              <w:marTop w:val="0"/>
                              <w:marBottom w:val="0"/>
                              <w:divBdr>
                                <w:top w:val="none" w:sz="0" w:space="0" w:color="auto"/>
                                <w:left w:val="none" w:sz="0" w:space="0" w:color="auto"/>
                                <w:bottom w:val="none" w:sz="0" w:space="0" w:color="auto"/>
                                <w:right w:val="none" w:sz="0" w:space="0" w:color="auto"/>
                              </w:divBdr>
                            </w:div>
                          </w:divsChild>
                        </w:div>
                        <w:div w:id="11952845">
                          <w:marLeft w:val="0"/>
                          <w:marRight w:val="0"/>
                          <w:marTop w:val="0"/>
                          <w:marBottom w:val="0"/>
                          <w:divBdr>
                            <w:top w:val="none" w:sz="0" w:space="0" w:color="auto"/>
                            <w:left w:val="none" w:sz="0" w:space="0" w:color="auto"/>
                            <w:bottom w:val="none" w:sz="0" w:space="0" w:color="auto"/>
                            <w:right w:val="none" w:sz="0" w:space="0" w:color="auto"/>
                          </w:divBdr>
                          <w:divsChild>
                            <w:div w:id="173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dotnet-tricks.com/Tutorial/mvc/9Ya6290314-Layouts,-RenderBody,-RenderSection-and-RenderPage-in-ASP.NET-MVC.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332</Words>
  <Characters>1893</Characters>
  <Application>Microsoft Office Word</Application>
  <DocSecurity>0</DocSecurity>
  <Lines>15</Lines>
  <Paragraphs>4</Paragraphs>
  <ScaleCrop>false</ScaleCrop>
  <Company>Birlasoft India Ltd.</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Rahul.Gupta</dc:creator>
  <cp:keywords/>
  <dc:description/>
  <cp:lastModifiedBy>Rahul.Gupta</cp:lastModifiedBy>
  <cp:revision>3</cp:revision>
  <dcterms:created xsi:type="dcterms:W3CDTF">2015-06-16T14:00:00Z</dcterms:created>
  <dcterms:modified xsi:type="dcterms:W3CDTF">2015-06-24T11:31:00Z</dcterms:modified>
</cp:coreProperties>
</file>