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B0E" w:rsidRPr="00E57B0E" w:rsidRDefault="00E57B0E" w:rsidP="00E57B0E">
      <w:pPr>
        <w:spacing w:after="0" w:line="264" w:lineRule="atLeast"/>
        <w:textAlignment w:val="baseline"/>
        <w:outlineLvl w:val="0"/>
        <w:rPr>
          <w:rFonts w:ascii="Georgia" w:eastAsia="Times New Roman" w:hAnsi="Georgia" w:cs="Times New Roman"/>
          <w:b/>
          <w:bCs/>
          <w:color w:val="384F83"/>
          <w:kern w:val="36"/>
          <w:sz w:val="48"/>
          <w:szCs w:val="48"/>
        </w:rPr>
      </w:pPr>
      <w:r w:rsidRPr="00E57B0E">
        <w:rPr>
          <w:rFonts w:ascii="Georgia" w:eastAsia="Times New Roman" w:hAnsi="Georgia" w:cs="Times New Roman"/>
          <w:b/>
          <w:bCs/>
          <w:color w:val="384F83"/>
          <w:kern w:val="36"/>
          <w:sz w:val="48"/>
          <w:szCs w:val="48"/>
        </w:rPr>
        <w:br/>
        <w:t>SQL SERVER – 2008 – Introduction to Table-Valued Parameters with Example</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b/>
          <w:bCs/>
          <w:i/>
          <w:iCs/>
          <w:color w:val="444444"/>
          <w:sz w:val="21"/>
          <w:szCs w:val="21"/>
          <w:bdr w:val="none" w:sz="0" w:space="0" w:color="auto" w:frame="1"/>
        </w:rPr>
        <w:t>Table-Valued Parameters</w:t>
      </w:r>
      <w:r w:rsidRPr="00E57B0E">
        <w:rPr>
          <w:rFonts w:ascii="inherit" w:eastAsia="Times New Roman" w:hAnsi="inherit" w:cs="Helvetica"/>
          <w:color w:val="444444"/>
          <w:sz w:val="21"/>
          <w:szCs w:val="21"/>
        </w:rPr>
        <w:t> is a new feature introduced in SQL SERVER 2008. In earlier versions of SQL SERVER it is not possible to pass a table variable in stored procedure as a parameter, but now in SQL SERVER 2008 we can use Table-Valued Parameter to send multiple rows of data to a stored procedure or a function without creating a temporary table or passing so many parameters.</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Table-valued parameters are declared using user-defined table types. To use a Table Valued Parameters we need follow steps shown below:</w:t>
      </w:r>
    </w:p>
    <w:p w:rsidR="00E57B0E" w:rsidRPr="00E57B0E" w:rsidRDefault="00E57B0E" w:rsidP="00E57B0E">
      <w:pPr>
        <w:numPr>
          <w:ilvl w:val="0"/>
          <w:numId w:val="1"/>
        </w:num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Create a table type and define the table structure</w:t>
      </w:r>
    </w:p>
    <w:p w:rsidR="00E57B0E" w:rsidRPr="00E57B0E" w:rsidRDefault="00E57B0E" w:rsidP="00E57B0E">
      <w:pPr>
        <w:numPr>
          <w:ilvl w:val="0"/>
          <w:numId w:val="1"/>
        </w:num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Declare a stored procedure that has a parameter of table type.</w:t>
      </w:r>
    </w:p>
    <w:p w:rsidR="00E57B0E" w:rsidRPr="00E57B0E" w:rsidRDefault="00E57B0E" w:rsidP="00E57B0E">
      <w:pPr>
        <w:numPr>
          <w:ilvl w:val="0"/>
          <w:numId w:val="1"/>
        </w:num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Declare a table type variable and reference the table type.</w:t>
      </w:r>
    </w:p>
    <w:p w:rsidR="00E57B0E" w:rsidRPr="00E57B0E" w:rsidRDefault="00E57B0E" w:rsidP="00E57B0E">
      <w:pPr>
        <w:numPr>
          <w:ilvl w:val="0"/>
          <w:numId w:val="1"/>
        </w:num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Using the INSERT statement and occupy the variable.</w:t>
      </w:r>
    </w:p>
    <w:p w:rsidR="00E57B0E" w:rsidRPr="00E57B0E" w:rsidRDefault="00E57B0E" w:rsidP="00E57B0E">
      <w:pPr>
        <w:numPr>
          <w:ilvl w:val="0"/>
          <w:numId w:val="1"/>
        </w:num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We can now pass the variable to the procedure.</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For Example,</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Let’s create a Department Table and pass the table variable to insert data using procedure. In our example we will create Department table and afterward we will query it and see that all the content of table value parameter is inserted into it.</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Department:</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Consolas"/>
          <w:b/>
          <w:bCs/>
          <w:color w:val="0000FF"/>
          <w:sz w:val="20"/>
          <w:szCs w:val="20"/>
          <w:bdr w:val="none" w:sz="0" w:space="0" w:color="auto" w:frame="1"/>
        </w:rPr>
        <w:t>CREATE TABLE</w:t>
      </w:r>
      <w:r w:rsidRPr="00E57B0E">
        <w:rPr>
          <w:rFonts w:ascii="inherit" w:eastAsia="Times New Roman" w:hAnsi="inherit" w:cs="Consolas"/>
          <w:b/>
          <w:bCs/>
          <w:color w:val="0000FF"/>
          <w:sz w:val="24"/>
          <w:szCs w:val="24"/>
          <w:bdr w:val="none" w:sz="0" w:space="0" w:color="auto" w:frame="1"/>
        </w:rPr>
        <w:t> </w:t>
      </w:r>
      <w:proofErr w:type="gramStart"/>
      <w:r w:rsidRPr="00E57B0E">
        <w:rPr>
          <w:rFonts w:ascii="inherit" w:eastAsia="Times New Roman" w:hAnsi="inherit" w:cs="Consolas"/>
          <w:b/>
          <w:bCs/>
          <w:color w:val="000000"/>
          <w:sz w:val="20"/>
          <w:szCs w:val="20"/>
          <w:bdr w:val="none" w:sz="0" w:space="0" w:color="auto" w:frame="1"/>
        </w:rPr>
        <w:t>Department</w:t>
      </w:r>
      <w:proofErr w:type="gramEnd"/>
      <w:r w:rsidRPr="00E57B0E">
        <w:rPr>
          <w:rFonts w:ascii="inherit" w:eastAsia="Times New Roman" w:hAnsi="inherit" w:cs="Consolas"/>
          <w:b/>
          <w:bCs/>
          <w:color w:val="000000"/>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proofErr w:type="spellStart"/>
      <w:r w:rsidRPr="00E57B0E">
        <w:rPr>
          <w:rFonts w:ascii="inherit" w:eastAsia="Times New Roman" w:hAnsi="inherit" w:cs="Consolas"/>
          <w:b/>
          <w:bCs/>
          <w:color w:val="000000"/>
          <w:sz w:val="20"/>
          <w:szCs w:val="20"/>
          <w:bdr w:val="none" w:sz="0" w:space="0" w:color="auto" w:frame="1"/>
        </w:rPr>
        <w:t>DepartmentID</w:t>
      </w:r>
      <w:proofErr w:type="spellEnd"/>
      <w:r w:rsidRPr="00E57B0E">
        <w:rPr>
          <w:rFonts w:ascii="inherit" w:eastAsia="Times New Roman" w:hAnsi="inherit" w:cs="Consolas"/>
          <w:b/>
          <w:bCs/>
          <w:color w:val="000000"/>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INT PRIMARY KEY</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proofErr w:type="spellStart"/>
      <w:r w:rsidRPr="00E57B0E">
        <w:rPr>
          <w:rFonts w:ascii="inherit" w:eastAsia="Times New Roman" w:hAnsi="inherit" w:cs="Consolas"/>
          <w:b/>
          <w:bCs/>
          <w:color w:val="000000"/>
          <w:sz w:val="20"/>
          <w:szCs w:val="20"/>
          <w:bdr w:val="none" w:sz="0" w:space="0" w:color="auto" w:frame="1"/>
        </w:rPr>
        <w:t>DepartmentName</w:t>
      </w:r>
      <w:proofErr w:type="spellEnd"/>
      <w:r w:rsidRPr="00E57B0E">
        <w:rPr>
          <w:rFonts w:ascii="inherit" w:eastAsia="Times New Roman" w:hAnsi="inherit" w:cs="Consolas"/>
          <w:b/>
          <w:bCs/>
          <w:color w:val="000000"/>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VARCHAR</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30</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0000FF"/>
          <w:sz w:val="20"/>
          <w:szCs w:val="20"/>
          <w:bdr w:val="none" w:sz="0" w:space="0" w:color="auto" w:frame="1"/>
        </w:rPr>
        <w:t>GO</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b/>
          <w:bCs/>
          <w:color w:val="444444"/>
          <w:sz w:val="21"/>
          <w:szCs w:val="21"/>
          <w:bdr w:val="none" w:sz="0" w:space="0" w:color="auto" w:frame="1"/>
        </w:rPr>
        <w:t>1. Create a TABLE TYPE and define the table structure:</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Consolas"/>
          <w:b/>
          <w:bCs/>
          <w:color w:val="0000FF"/>
          <w:sz w:val="20"/>
          <w:szCs w:val="20"/>
          <w:bdr w:val="none" w:sz="0" w:space="0" w:color="auto" w:frame="1"/>
        </w:rPr>
        <w:t>CREATE</w:t>
      </w:r>
      <w:r w:rsidRPr="00E57B0E">
        <w:rPr>
          <w:rFonts w:ascii="inherit" w:eastAsia="Times New Roman" w:hAnsi="inherit" w:cs="Consolas"/>
          <w:b/>
          <w:bCs/>
          <w:color w:val="0000FF"/>
          <w:sz w:val="24"/>
          <w:szCs w:val="24"/>
          <w:bdr w:val="none" w:sz="0" w:space="0" w:color="auto" w:frame="1"/>
        </w:rPr>
        <w:t> </w:t>
      </w:r>
      <w:r w:rsidRPr="00E57B0E">
        <w:rPr>
          <w:rFonts w:ascii="inherit" w:eastAsia="Times New Roman" w:hAnsi="inherit" w:cs="Consolas"/>
          <w:b/>
          <w:bCs/>
          <w:color w:val="000000"/>
          <w:sz w:val="20"/>
          <w:szCs w:val="20"/>
          <w:bdr w:val="none" w:sz="0" w:space="0" w:color="auto" w:frame="1"/>
        </w:rPr>
        <w:t>TYPE </w:t>
      </w:r>
      <w:proofErr w:type="spellStart"/>
      <w:r w:rsidRPr="00E57B0E">
        <w:rPr>
          <w:rFonts w:ascii="inherit" w:eastAsia="Times New Roman" w:hAnsi="inherit" w:cs="Consolas"/>
          <w:b/>
          <w:bCs/>
          <w:color w:val="000000"/>
          <w:sz w:val="20"/>
          <w:szCs w:val="20"/>
          <w:bdr w:val="none" w:sz="0" w:space="0" w:color="auto" w:frame="1"/>
        </w:rPr>
        <w:t>DeptType</w:t>
      </w:r>
      <w:proofErr w:type="spellEnd"/>
      <w:r w:rsidRPr="00E57B0E">
        <w:rPr>
          <w:rFonts w:ascii="inherit" w:eastAsia="Times New Roman" w:hAnsi="inherit" w:cs="Consolas"/>
          <w:b/>
          <w:bCs/>
          <w:color w:val="000000"/>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AS </w:t>
      </w:r>
      <w:proofErr w:type="gramStart"/>
      <w:r w:rsidRPr="00E57B0E">
        <w:rPr>
          <w:rFonts w:ascii="inherit" w:eastAsia="Times New Roman" w:hAnsi="inherit" w:cs="Consolas"/>
          <w:b/>
          <w:bCs/>
          <w:color w:val="0000FF"/>
          <w:sz w:val="20"/>
          <w:szCs w:val="20"/>
          <w:bdr w:val="none" w:sz="0" w:space="0" w:color="auto" w:frame="1"/>
        </w:rPr>
        <w:t>TABLE</w:t>
      </w:r>
      <w:proofErr w:type="gramEnd"/>
      <w:r w:rsidRPr="00E57B0E">
        <w:rPr>
          <w:rFonts w:ascii="inherit" w:eastAsia="Times New Roman" w:hAnsi="inherit" w:cs="Consolas"/>
          <w:b/>
          <w:bCs/>
          <w:color w:val="0000FF"/>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proofErr w:type="spellStart"/>
      <w:r w:rsidRPr="00E57B0E">
        <w:rPr>
          <w:rFonts w:ascii="inherit" w:eastAsia="Times New Roman" w:hAnsi="inherit" w:cs="Consolas"/>
          <w:b/>
          <w:bCs/>
          <w:color w:val="000000"/>
          <w:sz w:val="20"/>
          <w:szCs w:val="20"/>
          <w:bdr w:val="none" w:sz="0" w:space="0" w:color="auto" w:frame="1"/>
        </w:rPr>
        <w:t>DeptId</w:t>
      </w:r>
      <w:proofErr w:type="spellEnd"/>
      <w:r w:rsidRPr="00E57B0E">
        <w:rPr>
          <w:rFonts w:ascii="inherit" w:eastAsia="Times New Roman" w:hAnsi="inherit" w:cs="Consolas"/>
          <w:b/>
          <w:bCs/>
          <w:color w:val="000000"/>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INT</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t> </w:t>
      </w:r>
      <w:proofErr w:type="spellStart"/>
      <w:r w:rsidRPr="00E57B0E">
        <w:rPr>
          <w:rFonts w:ascii="inherit" w:eastAsia="Times New Roman" w:hAnsi="inherit" w:cs="Consolas"/>
          <w:b/>
          <w:bCs/>
          <w:color w:val="000000"/>
          <w:sz w:val="20"/>
          <w:szCs w:val="20"/>
          <w:bdr w:val="none" w:sz="0" w:space="0" w:color="auto" w:frame="1"/>
        </w:rPr>
        <w:t>DeptName</w:t>
      </w:r>
      <w:proofErr w:type="spellEnd"/>
      <w:r w:rsidRPr="00E57B0E">
        <w:rPr>
          <w:rFonts w:ascii="inherit" w:eastAsia="Times New Roman" w:hAnsi="inherit" w:cs="Consolas"/>
          <w:b/>
          <w:bCs/>
          <w:color w:val="000000"/>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VARCHAR</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30</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0000FF"/>
          <w:sz w:val="20"/>
          <w:szCs w:val="20"/>
          <w:bdr w:val="none" w:sz="0" w:space="0" w:color="auto" w:frame="1"/>
        </w:rPr>
        <w:t>GO</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noProof/>
          <w:color w:val="444444"/>
          <w:sz w:val="21"/>
          <w:szCs w:val="21"/>
        </w:rPr>
        <w:lastRenderedPageBreak/>
        <w:drawing>
          <wp:inline distT="0" distB="0" distL="0" distR="0">
            <wp:extent cx="3857625" cy="1981200"/>
            <wp:effectExtent l="0" t="0" r="9525" b="0"/>
            <wp:docPr id="4" name="Picture 4" descr="1 DeptType SQL SERVER   2008   Introduction to Table Valued Parameter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DeptType SQL SERVER   2008   Introduction to Table Valued Parameters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1981200"/>
                    </a:xfrm>
                    <a:prstGeom prst="rect">
                      <a:avLst/>
                    </a:prstGeom>
                    <a:noFill/>
                    <a:ln>
                      <a:noFill/>
                    </a:ln>
                  </pic:spPr>
                </pic:pic>
              </a:graphicData>
            </a:graphic>
          </wp:inline>
        </w:drawing>
      </w:r>
      <w:r w:rsidRPr="00E57B0E">
        <w:rPr>
          <w:rFonts w:ascii="inherit" w:eastAsia="Times New Roman" w:hAnsi="inherit" w:cs="Helvetica"/>
          <w:color w:val="444444"/>
          <w:sz w:val="21"/>
          <w:szCs w:val="21"/>
        </w:rPr>
        <w:br/>
      </w:r>
      <w:r w:rsidRPr="00E57B0E">
        <w:rPr>
          <w:rFonts w:ascii="inherit" w:eastAsia="Times New Roman" w:hAnsi="inherit" w:cs="Helvetica"/>
          <w:b/>
          <w:bCs/>
          <w:color w:val="444444"/>
          <w:sz w:val="21"/>
          <w:szCs w:val="21"/>
          <w:bdr w:val="none" w:sz="0" w:space="0" w:color="auto" w:frame="1"/>
        </w:rPr>
        <w:t>2. Declare a STORED PROCEDURE that has a parameter of table type:</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Consolas"/>
          <w:b/>
          <w:bCs/>
          <w:color w:val="0000FF"/>
          <w:sz w:val="20"/>
          <w:szCs w:val="20"/>
          <w:bdr w:val="none" w:sz="0" w:space="0" w:color="auto" w:frame="1"/>
        </w:rPr>
        <w:t>CREATE PROCEDURE</w:t>
      </w:r>
      <w:r w:rsidRPr="00E57B0E">
        <w:rPr>
          <w:rFonts w:ascii="inherit" w:eastAsia="Times New Roman" w:hAnsi="inherit" w:cs="Consolas"/>
          <w:b/>
          <w:bCs/>
          <w:color w:val="0000FF"/>
          <w:sz w:val="24"/>
          <w:szCs w:val="24"/>
          <w:bdr w:val="none" w:sz="0" w:space="0" w:color="auto" w:frame="1"/>
        </w:rPr>
        <w:t> </w:t>
      </w:r>
      <w:proofErr w:type="spellStart"/>
      <w:r w:rsidRPr="00E57B0E">
        <w:rPr>
          <w:rFonts w:ascii="inherit" w:eastAsia="Times New Roman" w:hAnsi="inherit" w:cs="Consolas"/>
          <w:b/>
          <w:bCs/>
          <w:color w:val="000000"/>
          <w:sz w:val="20"/>
          <w:szCs w:val="20"/>
          <w:bdr w:val="none" w:sz="0" w:space="0" w:color="auto" w:frame="1"/>
        </w:rPr>
        <w:t>InsertDepartment</w:t>
      </w:r>
      <w:proofErr w:type="spellEnd"/>
      <w:r w:rsidRPr="00E57B0E">
        <w:rPr>
          <w:rFonts w:ascii="inherit" w:eastAsia="Times New Roman" w:hAnsi="inherit" w:cs="Consolas"/>
          <w:b/>
          <w:bCs/>
          <w:color w:val="000000"/>
          <w:sz w:val="24"/>
          <w:szCs w:val="24"/>
          <w:bdr w:val="none" w:sz="0" w:space="0" w:color="auto" w:frame="1"/>
        </w:rPr>
        <w:br/>
      </w:r>
      <w:r w:rsidRPr="00E57B0E">
        <w:rPr>
          <w:rFonts w:ascii="inherit" w:eastAsia="Times New Roman" w:hAnsi="inherit" w:cs="Consolas"/>
          <w:b/>
          <w:bCs/>
          <w:color w:val="434343"/>
          <w:sz w:val="20"/>
          <w:szCs w:val="20"/>
          <w:bdr w:val="none" w:sz="0" w:space="0" w:color="auto" w:frame="1"/>
        </w:rPr>
        <w:t>@</w:t>
      </w:r>
      <w:proofErr w:type="spellStart"/>
      <w:r w:rsidRPr="00E57B0E">
        <w:rPr>
          <w:rFonts w:ascii="inherit" w:eastAsia="Times New Roman" w:hAnsi="inherit" w:cs="Consolas"/>
          <w:b/>
          <w:bCs/>
          <w:color w:val="434343"/>
          <w:sz w:val="20"/>
          <w:szCs w:val="20"/>
          <w:bdr w:val="none" w:sz="0" w:space="0" w:color="auto" w:frame="1"/>
        </w:rPr>
        <w:t>InsertDept_TVP</w:t>
      </w:r>
      <w:proofErr w:type="spellEnd"/>
      <w:r w:rsidRPr="00E57B0E">
        <w:rPr>
          <w:rFonts w:ascii="inherit" w:eastAsia="Times New Roman" w:hAnsi="inherit" w:cs="Consolas"/>
          <w:b/>
          <w:bCs/>
          <w:color w:val="434343"/>
          <w:sz w:val="24"/>
          <w:szCs w:val="24"/>
          <w:bdr w:val="none" w:sz="0" w:space="0" w:color="auto" w:frame="1"/>
        </w:rPr>
        <w:t> </w:t>
      </w:r>
      <w:proofErr w:type="spellStart"/>
      <w:r w:rsidRPr="00E57B0E">
        <w:rPr>
          <w:rFonts w:ascii="inherit" w:eastAsia="Times New Roman" w:hAnsi="inherit" w:cs="Consolas"/>
          <w:b/>
          <w:bCs/>
          <w:color w:val="000000"/>
          <w:sz w:val="20"/>
          <w:szCs w:val="20"/>
          <w:bdr w:val="none" w:sz="0" w:space="0" w:color="auto" w:frame="1"/>
        </w:rPr>
        <w:t>DeptType</w:t>
      </w:r>
      <w:proofErr w:type="spellEnd"/>
      <w:r w:rsidRPr="00E57B0E">
        <w:rPr>
          <w:rFonts w:ascii="inherit" w:eastAsia="Times New Roman" w:hAnsi="inherit" w:cs="Consolas"/>
          <w:b/>
          <w:bCs/>
          <w:color w:val="000000"/>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READONLY</w:t>
      </w:r>
      <w:r w:rsidRPr="00E57B0E">
        <w:rPr>
          <w:rFonts w:ascii="inherit" w:eastAsia="Times New Roman" w:hAnsi="inherit" w:cs="Helvetica"/>
          <w:color w:val="444444"/>
          <w:sz w:val="21"/>
          <w:szCs w:val="21"/>
        </w:rPr>
        <w:br/>
      </w:r>
      <w:r w:rsidRPr="00E57B0E">
        <w:rPr>
          <w:rFonts w:ascii="inherit" w:eastAsia="Times New Roman" w:hAnsi="inherit" w:cs="Consolas"/>
          <w:b/>
          <w:bCs/>
          <w:color w:val="0000FF"/>
          <w:sz w:val="20"/>
          <w:szCs w:val="20"/>
          <w:bdr w:val="none" w:sz="0" w:space="0" w:color="auto" w:frame="1"/>
        </w:rPr>
        <w:t>AS</w:t>
      </w:r>
      <w:r w:rsidRPr="00E57B0E">
        <w:rPr>
          <w:rFonts w:ascii="inherit" w:eastAsia="Times New Roman" w:hAnsi="inherit" w:cs="Consolas"/>
          <w:b/>
          <w:bCs/>
          <w:color w:val="0000FF"/>
          <w:sz w:val="24"/>
          <w:szCs w:val="24"/>
          <w:bdr w:val="none" w:sz="0" w:space="0" w:color="auto" w:frame="1"/>
        </w:rPr>
        <w:br/>
      </w:r>
      <w:r w:rsidRPr="00E57B0E">
        <w:rPr>
          <w:rFonts w:ascii="inherit" w:eastAsia="Times New Roman" w:hAnsi="inherit" w:cs="Consolas"/>
          <w:b/>
          <w:bCs/>
          <w:color w:val="0000FF"/>
          <w:sz w:val="20"/>
          <w:szCs w:val="20"/>
          <w:bdr w:val="none" w:sz="0" w:space="0" w:color="auto" w:frame="1"/>
        </w:rPr>
        <w:t>INSERT INTO</w:t>
      </w:r>
      <w:r w:rsidRPr="00E57B0E">
        <w:rPr>
          <w:rFonts w:ascii="inherit" w:eastAsia="Times New Roman" w:hAnsi="inherit" w:cs="Consolas"/>
          <w:b/>
          <w:bCs/>
          <w:color w:val="0000FF"/>
          <w:sz w:val="24"/>
          <w:szCs w:val="24"/>
          <w:bdr w:val="none" w:sz="0" w:space="0" w:color="auto" w:frame="1"/>
        </w:rPr>
        <w:t> </w:t>
      </w:r>
      <w:proofErr w:type="gramStart"/>
      <w:r w:rsidRPr="00E57B0E">
        <w:rPr>
          <w:rFonts w:ascii="inherit" w:eastAsia="Times New Roman" w:hAnsi="inherit" w:cs="Consolas"/>
          <w:b/>
          <w:bCs/>
          <w:color w:val="000000"/>
          <w:sz w:val="20"/>
          <w:szCs w:val="20"/>
          <w:bdr w:val="none" w:sz="0" w:space="0" w:color="auto" w:frame="1"/>
        </w:rPr>
        <w:t>Department</w:t>
      </w:r>
      <w:r w:rsidRPr="00E57B0E">
        <w:rPr>
          <w:rFonts w:ascii="inherit" w:eastAsia="Times New Roman" w:hAnsi="inherit" w:cs="Consolas"/>
          <w:b/>
          <w:bCs/>
          <w:color w:val="808080"/>
          <w:sz w:val="20"/>
          <w:szCs w:val="20"/>
          <w:bdr w:val="none" w:sz="0" w:space="0" w:color="auto" w:frame="1"/>
        </w:rPr>
        <w:t>(</w:t>
      </w:r>
      <w:proofErr w:type="spellStart"/>
      <w:proofErr w:type="gramEnd"/>
      <w:r w:rsidRPr="00E57B0E">
        <w:rPr>
          <w:rFonts w:ascii="inherit" w:eastAsia="Times New Roman" w:hAnsi="inherit" w:cs="Consolas"/>
          <w:b/>
          <w:bCs/>
          <w:color w:val="000000"/>
          <w:sz w:val="20"/>
          <w:szCs w:val="20"/>
          <w:bdr w:val="none" w:sz="0" w:space="0" w:color="auto" w:frame="1"/>
        </w:rPr>
        <w:t>DepartmentID</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DepartmentName</w:t>
      </w:r>
      <w:proofErr w:type="spellEnd"/>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0000FF"/>
          <w:sz w:val="20"/>
          <w:szCs w:val="20"/>
          <w:bdr w:val="none" w:sz="0" w:space="0" w:color="auto" w:frame="1"/>
        </w:rPr>
        <w:t>SELECT</w:t>
      </w:r>
      <w:r w:rsidRPr="00E57B0E">
        <w:rPr>
          <w:rFonts w:ascii="inherit" w:eastAsia="Times New Roman" w:hAnsi="inherit" w:cs="Consolas"/>
          <w:b/>
          <w:bCs/>
          <w:color w:val="0000FF"/>
          <w:sz w:val="24"/>
          <w:szCs w:val="24"/>
          <w:bdr w:val="none" w:sz="0" w:space="0" w:color="auto" w:frame="1"/>
        </w:rPr>
        <w:t> </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FROM</w:t>
      </w:r>
      <w:r w:rsidRPr="00E57B0E">
        <w:rPr>
          <w:rFonts w:ascii="inherit" w:eastAsia="Times New Roman" w:hAnsi="inherit" w:cs="Consolas"/>
          <w:b/>
          <w:bCs/>
          <w:color w:val="0000FF"/>
          <w:sz w:val="24"/>
          <w:szCs w:val="24"/>
          <w:bdr w:val="none" w:sz="0" w:space="0" w:color="auto" w:frame="1"/>
        </w:rPr>
        <w:t> </w:t>
      </w:r>
      <w:r w:rsidRPr="00E57B0E">
        <w:rPr>
          <w:rFonts w:ascii="inherit" w:eastAsia="Times New Roman" w:hAnsi="inherit" w:cs="Consolas"/>
          <w:b/>
          <w:bCs/>
          <w:color w:val="434343"/>
          <w:sz w:val="20"/>
          <w:szCs w:val="20"/>
          <w:bdr w:val="none" w:sz="0" w:space="0" w:color="auto" w:frame="1"/>
        </w:rPr>
        <w:t>@</w:t>
      </w:r>
      <w:proofErr w:type="spellStart"/>
      <w:r w:rsidRPr="00E57B0E">
        <w:rPr>
          <w:rFonts w:ascii="inherit" w:eastAsia="Times New Roman" w:hAnsi="inherit" w:cs="Consolas"/>
          <w:b/>
          <w:bCs/>
          <w:color w:val="434343"/>
          <w:sz w:val="20"/>
          <w:szCs w:val="20"/>
          <w:bdr w:val="none" w:sz="0" w:space="0" w:color="auto" w:frame="1"/>
        </w:rPr>
        <w:t>InsertDept_TVP</w:t>
      </w:r>
      <w:proofErr w:type="spellEnd"/>
      <w:r w:rsidRPr="00E57B0E">
        <w:rPr>
          <w:rFonts w:ascii="inherit" w:eastAsia="Times New Roman" w:hAnsi="inherit" w:cs="Consolas"/>
          <w:b/>
          <w:bCs/>
          <w:color w:val="808080"/>
          <w:sz w:val="20"/>
          <w:szCs w:val="20"/>
          <w:bdr w:val="none" w:sz="0" w:space="0" w:color="auto" w:frame="1"/>
        </w:rPr>
        <w:t>;</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Consolas"/>
          <w:b/>
          <w:bCs/>
          <w:color w:val="0000FF"/>
          <w:sz w:val="20"/>
          <w:szCs w:val="20"/>
          <w:bdr w:val="none" w:sz="0" w:space="0" w:color="auto" w:frame="1"/>
        </w:rPr>
        <w:t>GO</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b/>
          <w:bCs/>
          <w:color w:val="444444"/>
          <w:sz w:val="21"/>
          <w:szCs w:val="21"/>
          <w:bdr w:val="none" w:sz="0" w:space="0" w:color="auto" w:frame="1"/>
        </w:rPr>
        <w:t xml:space="preserve">Important </w:t>
      </w:r>
      <w:proofErr w:type="gramStart"/>
      <w:r w:rsidRPr="00E57B0E">
        <w:rPr>
          <w:rFonts w:ascii="inherit" w:eastAsia="Times New Roman" w:hAnsi="inherit" w:cs="Helvetica"/>
          <w:b/>
          <w:bCs/>
          <w:color w:val="444444"/>
          <w:sz w:val="21"/>
          <w:szCs w:val="21"/>
          <w:bdr w:val="none" w:sz="0" w:space="0" w:color="auto" w:frame="1"/>
        </w:rPr>
        <w:t>points  to</w:t>
      </w:r>
      <w:proofErr w:type="gramEnd"/>
      <w:r w:rsidRPr="00E57B0E">
        <w:rPr>
          <w:rFonts w:ascii="inherit" w:eastAsia="Times New Roman" w:hAnsi="inherit" w:cs="Helvetica"/>
          <w:b/>
          <w:bCs/>
          <w:color w:val="444444"/>
          <w:sz w:val="21"/>
          <w:szCs w:val="21"/>
          <w:bdr w:val="none" w:sz="0" w:space="0" w:color="auto" w:frame="1"/>
        </w:rPr>
        <w:t xml:space="preserve"> remember :</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w:t>
      </w:r>
      <w:proofErr w:type="gramStart"/>
      <w:r w:rsidRPr="00E57B0E">
        <w:rPr>
          <w:rFonts w:ascii="inherit" w:eastAsia="Times New Roman" w:hAnsi="inherit" w:cs="Helvetica"/>
          <w:color w:val="444444"/>
          <w:sz w:val="21"/>
          <w:szCs w:val="21"/>
        </w:rPr>
        <w:t>  Table</w:t>
      </w:r>
      <w:proofErr w:type="gramEnd"/>
      <w:r w:rsidRPr="00E57B0E">
        <w:rPr>
          <w:rFonts w:ascii="inherit" w:eastAsia="Times New Roman" w:hAnsi="inherit" w:cs="Helvetica"/>
          <w:color w:val="444444"/>
          <w:sz w:val="21"/>
          <w:szCs w:val="21"/>
        </w:rPr>
        <w:t>-valued parameters must be passed as READONLY parameters to SQL routines. You cannot perform DML operations like UPDATE, DELETE, or INSERT on a table-valued parameter in the body of a routine.</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w:t>
      </w:r>
      <w:proofErr w:type="gramStart"/>
      <w:r w:rsidRPr="00E57B0E">
        <w:rPr>
          <w:rFonts w:ascii="inherit" w:eastAsia="Times New Roman" w:hAnsi="inherit" w:cs="Helvetica"/>
          <w:color w:val="444444"/>
          <w:sz w:val="21"/>
          <w:szCs w:val="21"/>
        </w:rPr>
        <w:t>  You</w:t>
      </w:r>
      <w:proofErr w:type="gramEnd"/>
      <w:r w:rsidRPr="00E57B0E">
        <w:rPr>
          <w:rFonts w:ascii="inherit" w:eastAsia="Times New Roman" w:hAnsi="inherit" w:cs="Helvetica"/>
          <w:color w:val="444444"/>
          <w:sz w:val="21"/>
          <w:szCs w:val="21"/>
        </w:rPr>
        <w:t xml:space="preserve"> cannot use a table-valued parameter as target of a SELECT INTO or INSERT EXEC statement. A table-valued parameter can be in the FROM clause of SELECT INTO or in the INSERT EXEC string or stored-procedure.</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noProof/>
          <w:color w:val="444444"/>
          <w:sz w:val="21"/>
          <w:szCs w:val="21"/>
        </w:rPr>
        <w:drawing>
          <wp:inline distT="0" distB="0" distL="0" distR="0">
            <wp:extent cx="4762500" cy="2352675"/>
            <wp:effectExtent l="0" t="0" r="0" b="9525"/>
            <wp:docPr id="3" name="Picture 3" descr="2 Procedure SQL SERVER   2008   Introduction to Table Valued Parameter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rocedure SQL SERVER   2008   Introduction to Table Valued Parameters with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b/>
          <w:bCs/>
          <w:color w:val="444444"/>
          <w:sz w:val="21"/>
          <w:szCs w:val="21"/>
          <w:bdr w:val="none" w:sz="0" w:space="0" w:color="auto" w:frame="1"/>
        </w:rPr>
        <w:t>3. Declare a table type variable and reference the table type.</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Consolas"/>
          <w:b/>
          <w:bCs/>
          <w:color w:val="0000FF"/>
          <w:sz w:val="20"/>
          <w:szCs w:val="20"/>
          <w:bdr w:val="none" w:sz="0" w:space="0" w:color="auto" w:frame="1"/>
        </w:rPr>
        <w:t>DECLARE</w:t>
      </w:r>
      <w:r w:rsidRPr="00E57B0E">
        <w:rPr>
          <w:rFonts w:ascii="inherit" w:eastAsia="Times New Roman" w:hAnsi="inherit" w:cs="Consolas"/>
          <w:b/>
          <w:bCs/>
          <w:color w:val="0000FF"/>
          <w:sz w:val="24"/>
          <w:szCs w:val="24"/>
          <w:bdr w:val="none" w:sz="0" w:space="0" w:color="auto" w:frame="1"/>
        </w:rPr>
        <w:t> </w:t>
      </w:r>
      <w:r w:rsidRPr="00E57B0E">
        <w:rPr>
          <w:rFonts w:ascii="inherit" w:eastAsia="Times New Roman" w:hAnsi="inherit" w:cs="Consolas"/>
          <w:b/>
          <w:bCs/>
          <w:color w:val="434343"/>
          <w:sz w:val="20"/>
          <w:szCs w:val="20"/>
          <w:bdr w:val="none" w:sz="0" w:space="0" w:color="auto" w:frame="1"/>
        </w:rPr>
        <w:t>@</w:t>
      </w:r>
      <w:proofErr w:type="spellStart"/>
      <w:r w:rsidRPr="00E57B0E">
        <w:rPr>
          <w:rFonts w:ascii="inherit" w:eastAsia="Times New Roman" w:hAnsi="inherit" w:cs="Consolas"/>
          <w:b/>
          <w:bCs/>
          <w:color w:val="434343"/>
          <w:sz w:val="20"/>
          <w:szCs w:val="20"/>
          <w:bdr w:val="none" w:sz="0" w:space="0" w:color="auto" w:frame="1"/>
        </w:rPr>
        <w:t>DepartmentTVP</w:t>
      </w:r>
      <w:proofErr w:type="spellEnd"/>
      <w:r w:rsidRPr="00E57B0E">
        <w:rPr>
          <w:rFonts w:ascii="inherit" w:eastAsia="Times New Roman" w:hAnsi="inherit" w:cs="Consolas"/>
          <w:b/>
          <w:bCs/>
          <w:color w:val="434343"/>
          <w:sz w:val="24"/>
          <w:szCs w:val="24"/>
          <w:bdr w:val="none" w:sz="0" w:space="0" w:color="auto" w:frame="1"/>
        </w:rPr>
        <w:t> </w:t>
      </w:r>
      <w:r w:rsidRPr="00E57B0E">
        <w:rPr>
          <w:rFonts w:ascii="inherit" w:eastAsia="Times New Roman" w:hAnsi="inherit" w:cs="Consolas"/>
          <w:b/>
          <w:bCs/>
          <w:color w:val="0000FF"/>
          <w:sz w:val="20"/>
          <w:szCs w:val="20"/>
          <w:bdr w:val="none" w:sz="0" w:space="0" w:color="auto" w:frame="1"/>
        </w:rPr>
        <w:t>AS</w:t>
      </w:r>
      <w:r w:rsidRPr="00E57B0E">
        <w:rPr>
          <w:rFonts w:ascii="inherit" w:eastAsia="Times New Roman" w:hAnsi="inherit" w:cs="Consolas"/>
          <w:b/>
          <w:bCs/>
          <w:color w:val="0000FF"/>
          <w:sz w:val="24"/>
          <w:szCs w:val="24"/>
          <w:bdr w:val="none" w:sz="0" w:space="0" w:color="auto" w:frame="1"/>
        </w:rPr>
        <w:t> </w:t>
      </w:r>
      <w:proofErr w:type="spellStart"/>
      <w:r w:rsidRPr="00E57B0E">
        <w:rPr>
          <w:rFonts w:ascii="inherit" w:eastAsia="Times New Roman" w:hAnsi="inherit" w:cs="Consolas"/>
          <w:b/>
          <w:bCs/>
          <w:color w:val="000000"/>
          <w:sz w:val="20"/>
          <w:szCs w:val="20"/>
          <w:bdr w:val="none" w:sz="0" w:space="0" w:color="auto" w:frame="1"/>
        </w:rPr>
        <w:t>DeptType</w:t>
      </w:r>
      <w:proofErr w:type="spellEnd"/>
      <w:r w:rsidRPr="00E57B0E">
        <w:rPr>
          <w:rFonts w:ascii="inherit" w:eastAsia="Times New Roman" w:hAnsi="inherit" w:cs="Consolas"/>
          <w:b/>
          <w:bCs/>
          <w:color w:val="808080"/>
          <w:sz w:val="20"/>
          <w:szCs w:val="20"/>
          <w:bdr w:val="none" w:sz="0" w:space="0" w:color="auto" w:frame="1"/>
        </w:rPr>
        <w:t>;</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b/>
          <w:bCs/>
          <w:color w:val="444444"/>
          <w:sz w:val="21"/>
          <w:szCs w:val="21"/>
          <w:bdr w:val="none" w:sz="0" w:space="0" w:color="auto" w:frame="1"/>
        </w:rPr>
        <w:t>4. Using the INSERT statement and occupy the variable.</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Consolas"/>
          <w:b/>
          <w:bCs/>
          <w:color w:val="0000FF"/>
          <w:sz w:val="20"/>
          <w:szCs w:val="20"/>
          <w:bdr w:val="none" w:sz="0" w:space="0" w:color="auto" w:frame="1"/>
        </w:rPr>
        <w:t>INSERT INTO</w:t>
      </w:r>
      <w:r w:rsidRPr="00E57B0E">
        <w:rPr>
          <w:rFonts w:ascii="inherit" w:eastAsia="Times New Roman" w:hAnsi="inherit" w:cs="Consolas"/>
          <w:b/>
          <w:bCs/>
          <w:color w:val="0000FF"/>
          <w:sz w:val="24"/>
          <w:szCs w:val="24"/>
          <w:bdr w:val="none" w:sz="0" w:space="0" w:color="auto" w:frame="1"/>
        </w:rPr>
        <w:t> </w:t>
      </w:r>
      <w:proofErr w:type="gramStart"/>
      <w:r w:rsidRPr="00E57B0E">
        <w:rPr>
          <w:rFonts w:ascii="inherit" w:eastAsia="Times New Roman" w:hAnsi="inherit" w:cs="Consolas"/>
          <w:b/>
          <w:bCs/>
          <w:color w:val="434343"/>
          <w:sz w:val="20"/>
          <w:szCs w:val="20"/>
          <w:bdr w:val="none" w:sz="0" w:space="0" w:color="auto" w:frame="1"/>
        </w:rPr>
        <w:t>@</w:t>
      </w:r>
      <w:proofErr w:type="spellStart"/>
      <w:r w:rsidRPr="00E57B0E">
        <w:rPr>
          <w:rFonts w:ascii="inherit" w:eastAsia="Times New Roman" w:hAnsi="inherit" w:cs="Consolas"/>
          <w:b/>
          <w:bCs/>
          <w:color w:val="434343"/>
          <w:sz w:val="20"/>
          <w:szCs w:val="20"/>
          <w:bdr w:val="none" w:sz="0" w:space="0" w:color="auto" w:frame="1"/>
        </w:rPr>
        <w:t>DepartmentTVP</w:t>
      </w:r>
      <w:proofErr w:type="spellEnd"/>
      <w:r w:rsidRPr="00E57B0E">
        <w:rPr>
          <w:rFonts w:ascii="inherit" w:eastAsia="Times New Roman" w:hAnsi="inherit" w:cs="Consolas"/>
          <w:b/>
          <w:bCs/>
          <w:color w:val="808080"/>
          <w:sz w:val="20"/>
          <w:szCs w:val="20"/>
          <w:bdr w:val="none" w:sz="0" w:space="0" w:color="auto" w:frame="1"/>
        </w:rPr>
        <w:t>(</w:t>
      </w:r>
      <w:proofErr w:type="spellStart"/>
      <w:proofErr w:type="gramEnd"/>
      <w:r w:rsidRPr="00E57B0E">
        <w:rPr>
          <w:rFonts w:ascii="inherit" w:eastAsia="Times New Roman" w:hAnsi="inherit" w:cs="Consolas"/>
          <w:b/>
          <w:bCs/>
          <w:color w:val="000000"/>
          <w:sz w:val="20"/>
          <w:szCs w:val="20"/>
          <w:bdr w:val="none" w:sz="0" w:space="0" w:color="auto" w:frame="1"/>
        </w:rPr>
        <w:t>DeptId</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DeptName</w:t>
      </w:r>
      <w:proofErr w:type="spellEnd"/>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0000FF"/>
          <w:sz w:val="20"/>
          <w:szCs w:val="20"/>
          <w:bdr w:val="none" w:sz="0" w:space="0" w:color="auto" w:frame="1"/>
        </w:rPr>
        <w:t>VALUES</w:t>
      </w:r>
      <w:r w:rsidRPr="00E57B0E">
        <w:rPr>
          <w:rFonts w:ascii="inherit" w:eastAsia="Times New Roman" w:hAnsi="inherit" w:cs="Consolas"/>
          <w:b/>
          <w:bCs/>
          <w:color w:val="0000FF"/>
          <w:sz w:val="24"/>
          <w:szCs w:val="24"/>
          <w:bdr w:val="none" w:sz="0" w:space="0" w:color="auto" w:frame="1"/>
        </w:rPr>
        <w:t> </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1</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FF0000"/>
          <w:sz w:val="20"/>
          <w:szCs w:val="20"/>
          <w:bdr w:val="none" w:sz="0" w:space="0" w:color="auto" w:frame="1"/>
        </w:rPr>
        <w:t>'Accounts'</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2</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FF0000"/>
          <w:sz w:val="20"/>
          <w:szCs w:val="20"/>
          <w:bdr w:val="none" w:sz="0" w:space="0" w:color="auto" w:frame="1"/>
        </w:rPr>
        <w:t>'Purchase'</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3</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FF0000"/>
          <w:sz w:val="20"/>
          <w:szCs w:val="20"/>
          <w:bdr w:val="none" w:sz="0" w:space="0" w:color="auto" w:frame="1"/>
        </w:rPr>
        <w:t>'Software'</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lastRenderedPageBreak/>
        <w:t>(</w:t>
      </w:r>
      <w:r w:rsidRPr="00E57B0E">
        <w:rPr>
          <w:rFonts w:ascii="inherit" w:eastAsia="Times New Roman" w:hAnsi="inherit" w:cs="Consolas"/>
          <w:b/>
          <w:bCs/>
          <w:color w:val="000000"/>
          <w:sz w:val="20"/>
          <w:szCs w:val="20"/>
          <w:bdr w:val="none" w:sz="0" w:space="0" w:color="auto" w:frame="1"/>
        </w:rPr>
        <w:t>4</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FF0000"/>
          <w:sz w:val="20"/>
          <w:szCs w:val="20"/>
          <w:bdr w:val="none" w:sz="0" w:space="0" w:color="auto" w:frame="1"/>
        </w:rPr>
        <w:t>'Stores'</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000000"/>
          <w:sz w:val="20"/>
          <w:szCs w:val="20"/>
          <w:bdr w:val="none" w:sz="0" w:space="0" w:color="auto" w:frame="1"/>
        </w:rPr>
        <w:t>5</w:t>
      </w:r>
      <w:r w:rsidRPr="00E57B0E">
        <w:rPr>
          <w:rFonts w:ascii="inherit" w:eastAsia="Times New Roman" w:hAnsi="inherit" w:cs="Consolas"/>
          <w:b/>
          <w:bCs/>
          <w:color w:val="808080"/>
          <w:sz w:val="20"/>
          <w:szCs w:val="20"/>
          <w:bdr w:val="none" w:sz="0" w:space="0" w:color="auto" w:frame="1"/>
        </w:rPr>
        <w:t>,</w:t>
      </w:r>
      <w:r w:rsidRPr="00E57B0E">
        <w:rPr>
          <w:rFonts w:ascii="inherit" w:eastAsia="Times New Roman" w:hAnsi="inherit" w:cs="Consolas"/>
          <w:b/>
          <w:bCs/>
          <w:color w:val="FF0000"/>
          <w:sz w:val="20"/>
          <w:szCs w:val="20"/>
          <w:bdr w:val="none" w:sz="0" w:space="0" w:color="auto" w:frame="1"/>
        </w:rPr>
        <w:t>'Maarketing'</w:t>
      </w:r>
      <w:r w:rsidRPr="00E57B0E">
        <w:rPr>
          <w:rFonts w:ascii="inherit" w:eastAsia="Times New Roman" w:hAnsi="inherit" w:cs="Consolas"/>
          <w:b/>
          <w:bCs/>
          <w:color w:val="808080"/>
          <w:sz w:val="20"/>
          <w:szCs w:val="20"/>
          <w:bdr w:val="none" w:sz="0" w:space="0" w:color="auto" w:frame="1"/>
        </w:rPr>
        <w:t>);</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b/>
          <w:bCs/>
          <w:color w:val="444444"/>
          <w:sz w:val="21"/>
          <w:szCs w:val="21"/>
          <w:bdr w:val="none" w:sz="0" w:space="0" w:color="auto" w:frame="1"/>
        </w:rPr>
        <w:t>5. We can now pass the variable to the procedure and Execute.</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Consolas"/>
          <w:b/>
          <w:bCs/>
          <w:color w:val="0000FF"/>
          <w:sz w:val="20"/>
          <w:szCs w:val="20"/>
          <w:bdr w:val="none" w:sz="0" w:space="0" w:color="auto" w:frame="1"/>
        </w:rPr>
        <w:t>EXEC</w:t>
      </w:r>
      <w:r w:rsidRPr="00E57B0E">
        <w:rPr>
          <w:rFonts w:ascii="inherit" w:eastAsia="Times New Roman" w:hAnsi="inherit" w:cs="Consolas"/>
          <w:b/>
          <w:bCs/>
          <w:color w:val="0000FF"/>
          <w:sz w:val="24"/>
          <w:szCs w:val="24"/>
          <w:bdr w:val="none" w:sz="0" w:space="0" w:color="auto" w:frame="1"/>
        </w:rPr>
        <w:t> </w:t>
      </w:r>
      <w:proofErr w:type="spellStart"/>
      <w:r w:rsidRPr="00E57B0E">
        <w:rPr>
          <w:rFonts w:ascii="inherit" w:eastAsia="Times New Roman" w:hAnsi="inherit" w:cs="Consolas"/>
          <w:b/>
          <w:bCs/>
          <w:color w:val="000000"/>
          <w:sz w:val="20"/>
          <w:szCs w:val="20"/>
          <w:bdr w:val="none" w:sz="0" w:space="0" w:color="auto" w:frame="1"/>
        </w:rPr>
        <w:t>InsertDepartment</w:t>
      </w:r>
      <w:proofErr w:type="spellEnd"/>
      <w:r w:rsidRPr="00E57B0E">
        <w:rPr>
          <w:rFonts w:ascii="inherit" w:eastAsia="Times New Roman" w:hAnsi="inherit" w:cs="Consolas"/>
          <w:b/>
          <w:bCs/>
          <w:color w:val="000000"/>
          <w:sz w:val="24"/>
          <w:szCs w:val="24"/>
          <w:bdr w:val="none" w:sz="0" w:space="0" w:color="auto" w:frame="1"/>
        </w:rPr>
        <w:t> </w:t>
      </w:r>
      <w:r w:rsidRPr="00E57B0E">
        <w:rPr>
          <w:rFonts w:ascii="inherit" w:eastAsia="Times New Roman" w:hAnsi="inherit" w:cs="Consolas"/>
          <w:b/>
          <w:bCs/>
          <w:color w:val="434343"/>
          <w:sz w:val="20"/>
          <w:szCs w:val="20"/>
          <w:bdr w:val="none" w:sz="0" w:space="0" w:color="auto" w:frame="1"/>
        </w:rPr>
        <w:t>@</w:t>
      </w:r>
      <w:proofErr w:type="spellStart"/>
      <w:r w:rsidRPr="00E57B0E">
        <w:rPr>
          <w:rFonts w:ascii="inherit" w:eastAsia="Times New Roman" w:hAnsi="inherit" w:cs="Consolas"/>
          <w:b/>
          <w:bCs/>
          <w:color w:val="434343"/>
          <w:sz w:val="20"/>
          <w:szCs w:val="20"/>
          <w:bdr w:val="none" w:sz="0" w:space="0" w:color="auto" w:frame="1"/>
        </w:rPr>
        <w:t>DepartmentTVP</w:t>
      </w:r>
      <w:proofErr w:type="spellEnd"/>
      <w:proofErr w:type="gramStart"/>
      <w:r w:rsidRPr="00E57B0E">
        <w:rPr>
          <w:rFonts w:ascii="inherit" w:eastAsia="Times New Roman" w:hAnsi="inherit" w:cs="Consolas"/>
          <w:b/>
          <w:bCs/>
          <w:color w:val="808080"/>
          <w:sz w:val="20"/>
          <w:szCs w:val="20"/>
          <w:bdr w:val="none" w:sz="0" w:space="0" w:color="auto" w:frame="1"/>
        </w:rPr>
        <w:t>;</w:t>
      </w:r>
      <w:proofErr w:type="gramEnd"/>
      <w:r w:rsidRPr="00E57B0E">
        <w:rPr>
          <w:rFonts w:ascii="inherit" w:eastAsia="Times New Roman" w:hAnsi="inherit" w:cs="Consolas"/>
          <w:b/>
          <w:bCs/>
          <w:color w:val="808080"/>
          <w:sz w:val="24"/>
          <w:szCs w:val="24"/>
          <w:bdr w:val="none" w:sz="0" w:space="0" w:color="auto" w:frame="1"/>
        </w:rPr>
        <w:br/>
      </w:r>
      <w:r w:rsidRPr="00E57B0E">
        <w:rPr>
          <w:rFonts w:ascii="inherit" w:eastAsia="Times New Roman" w:hAnsi="inherit" w:cs="Consolas"/>
          <w:b/>
          <w:bCs/>
          <w:color w:val="0000FF"/>
          <w:sz w:val="20"/>
          <w:szCs w:val="20"/>
          <w:bdr w:val="none" w:sz="0" w:space="0" w:color="auto" w:frame="1"/>
        </w:rPr>
        <w:t>GO</w:t>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br/>
      </w:r>
      <w:r w:rsidRPr="00E57B0E">
        <w:rPr>
          <w:rFonts w:ascii="inherit" w:eastAsia="Times New Roman" w:hAnsi="inherit" w:cs="Helvetica"/>
          <w:noProof/>
          <w:color w:val="444444"/>
          <w:sz w:val="21"/>
          <w:szCs w:val="21"/>
        </w:rPr>
        <w:drawing>
          <wp:inline distT="0" distB="0" distL="0" distR="0">
            <wp:extent cx="4086225" cy="3333750"/>
            <wp:effectExtent l="0" t="0" r="9525" b="0"/>
            <wp:docPr id="2" name="Picture 2" descr="3 Execute SQL SERVER   2008   Introduction to Table Valued Parameter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Execute SQL SERVER   2008   Introduction to Table Valued Parameters wit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333750"/>
                    </a:xfrm>
                    <a:prstGeom prst="rect">
                      <a:avLst/>
                    </a:prstGeom>
                    <a:noFill/>
                    <a:ln>
                      <a:noFill/>
                    </a:ln>
                  </pic:spPr>
                </pic:pic>
              </a:graphicData>
            </a:graphic>
          </wp:inline>
        </w:drawing>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Let’s see if the Data are inserted in the Department Table</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noProof/>
          <w:color w:val="444444"/>
          <w:sz w:val="21"/>
          <w:szCs w:val="21"/>
        </w:rPr>
        <w:drawing>
          <wp:inline distT="0" distB="0" distL="0" distR="0">
            <wp:extent cx="3257550" cy="3314700"/>
            <wp:effectExtent l="0" t="0" r="0" b="0"/>
            <wp:docPr id="1" name="Picture 1" descr="4 Select SQL SERVER   2008   Introduction to Table Valued Parameter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Select SQL SERVER   2008   Introduction to Table Valued Parameters wit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314700"/>
                    </a:xfrm>
                    <a:prstGeom prst="rect">
                      <a:avLst/>
                    </a:prstGeom>
                    <a:noFill/>
                    <a:ln>
                      <a:noFill/>
                    </a:ln>
                  </pic:spPr>
                </pic:pic>
              </a:graphicData>
            </a:graphic>
          </wp:inline>
        </w:drawing>
      </w:r>
    </w:p>
    <w:p w:rsidR="00E57B0E" w:rsidRPr="00E57B0E" w:rsidRDefault="00E57B0E" w:rsidP="00E57B0E">
      <w:pPr>
        <w:shd w:val="clear" w:color="auto" w:fill="FFFFFF"/>
        <w:spacing w:after="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b/>
          <w:bCs/>
          <w:color w:val="444444"/>
          <w:sz w:val="21"/>
          <w:szCs w:val="21"/>
          <w:bdr w:val="none" w:sz="0" w:space="0" w:color="auto" w:frame="1"/>
        </w:rPr>
        <w:lastRenderedPageBreak/>
        <w:t>Conclusion:</w:t>
      </w:r>
    </w:p>
    <w:p w:rsidR="00E57B0E" w:rsidRPr="00E57B0E" w:rsidRDefault="00E57B0E" w:rsidP="00E57B0E">
      <w:pPr>
        <w:shd w:val="clear" w:color="auto" w:fill="FFFFFF"/>
        <w:spacing w:after="360" w:line="240" w:lineRule="auto"/>
        <w:jc w:val="both"/>
        <w:textAlignment w:val="baseline"/>
        <w:rPr>
          <w:rFonts w:ascii="inherit" w:eastAsia="Times New Roman" w:hAnsi="inherit" w:cs="Helvetica"/>
          <w:color w:val="444444"/>
          <w:sz w:val="21"/>
          <w:szCs w:val="21"/>
        </w:rPr>
      </w:pPr>
      <w:r w:rsidRPr="00E57B0E">
        <w:rPr>
          <w:rFonts w:ascii="inherit" w:eastAsia="Times New Roman" w:hAnsi="inherit" w:cs="Helvetica"/>
          <w:color w:val="444444"/>
          <w:sz w:val="21"/>
          <w:szCs w:val="21"/>
        </w:rPr>
        <w:t>Table-Valued Parameters is a new parameter type in SQL SERVER 2008 that provides efficient way of passing the table type variable than using the temporary table or passing so many parameters. It helps in using complex business logic in single routine. They reduce Round Trips to the server making the performance better.</w:t>
      </w:r>
    </w:p>
    <w:p w:rsidR="006E58C5" w:rsidRDefault="006E58C5">
      <w:bookmarkStart w:id="0" w:name="_GoBack"/>
      <w:bookmarkEnd w:id="0"/>
    </w:p>
    <w:sectPr w:rsidR="006E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83301"/>
    <w:multiLevelType w:val="multilevel"/>
    <w:tmpl w:val="E698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EE"/>
    <w:rsid w:val="006E58C5"/>
    <w:rsid w:val="008D75EE"/>
    <w:rsid w:val="00E5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E4B23-779D-4C34-97DE-32CCE43A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B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7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B0E"/>
    <w:rPr>
      <w:b/>
      <w:bCs/>
    </w:rPr>
  </w:style>
  <w:style w:type="character" w:customStyle="1" w:styleId="apple-converted-space">
    <w:name w:val="apple-converted-space"/>
    <w:basedOn w:val="DefaultParagraphFont"/>
    <w:rsid w:val="00E57B0E"/>
  </w:style>
  <w:style w:type="character" w:styleId="HTMLCode">
    <w:name w:val="HTML Code"/>
    <w:basedOn w:val="DefaultParagraphFont"/>
    <w:uiPriority w:val="99"/>
    <w:semiHidden/>
    <w:unhideWhenUsed/>
    <w:rsid w:val="00E57B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533162">
      <w:bodyDiv w:val="1"/>
      <w:marLeft w:val="0"/>
      <w:marRight w:val="0"/>
      <w:marTop w:val="0"/>
      <w:marBottom w:val="0"/>
      <w:divBdr>
        <w:top w:val="none" w:sz="0" w:space="0" w:color="auto"/>
        <w:left w:val="none" w:sz="0" w:space="0" w:color="auto"/>
        <w:bottom w:val="none" w:sz="0" w:space="0" w:color="auto"/>
        <w:right w:val="none" w:sz="0" w:space="0" w:color="auto"/>
      </w:divBdr>
      <w:divsChild>
        <w:div w:id="114959499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2</cp:revision>
  <dcterms:created xsi:type="dcterms:W3CDTF">2015-09-11T18:54:00Z</dcterms:created>
  <dcterms:modified xsi:type="dcterms:W3CDTF">2015-09-11T18:54:00Z</dcterms:modified>
</cp:coreProperties>
</file>