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84373" w14:textId="1BE3F296" w:rsidR="000D1074" w:rsidRDefault="00F45836">
      <w:r>
        <w:rPr>
          <w:noProof/>
        </w:rPr>
        <w:drawing>
          <wp:anchor distT="0" distB="0" distL="114300" distR="114300" simplePos="0" relativeHeight="251658240" behindDoc="0" locked="0" layoutInCell="1" allowOverlap="1" wp14:anchorId="2A7C99F8" wp14:editId="60CB37DF">
            <wp:simplePos x="914400" y="1060450"/>
            <wp:positionH relativeFrom="margin">
              <wp:align>right</wp:align>
            </wp:positionH>
            <wp:positionV relativeFrom="margin">
              <wp:align>top</wp:align>
            </wp:positionV>
            <wp:extent cx="954405" cy="74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um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4909" cy="742950"/>
                    </a:xfrm>
                    <a:prstGeom prst="rect">
                      <a:avLst/>
                    </a:prstGeom>
                  </pic:spPr>
                </pic:pic>
              </a:graphicData>
            </a:graphic>
            <wp14:sizeRelH relativeFrom="margin">
              <wp14:pctWidth>0</wp14:pctWidth>
            </wp14:sizeRelH>
            <wp14:sizeRelV relativeFrom="margin">
              <wp14:pctHeight>0</wp14:pctHeight>
            </wp14:sizeRelV>
          </wp:anchor>
        </w:drawing>
      </w:r>
      <w:r w:rsidR="00324AB4">
        <w:t>Co</w:t>
      </w:r>
    </w:p>
    <w:p w14:paraId="139099A7" w14:textId="408E5652" w:rsidR="000D1074" w:rsidRDefault="000D1074"/>
    <w:p w14:paraId="2D634D59" w14:textId="77777777" w:rsidR="000D1074" w:rsidRDefault="000D1074"/>
    <w:p w14:paraId="559B1337" w14:textId="77777777" w:rsidR="000D1074" w:rsidRDefault="000D1074"/>
    <w:p w14:paraId="393D148D" w14:textId="77777777" w:rsidR="000D1074" w:rsidRDefault="000D1074"/>
    <w:p w14:paraId="774A2A74" w14:textId="77777777" w:rsidR="000D1074" w:rsidRDefault="000D1074"/>
    <w:p w14:paraId="734B9E0C" w14:textId="77777777" w:rsidR="000D1074" w:rsidRDefault="000D1074"/>
    <w:p w14:paraId="36FB2094" w14:textId="77777777" w:rsidR="000D1074" w:rsidRDefault="000D1074"/>
    <w:p w14:paraId="5B1DAF19" w14:textId="77777777" w:rsidR="000D1074" w:rsidRDefault="000D1074"/>
    <w:p w14:paraId="1CD32A0D" w14:textId="77777777" w:rsidR="000D1074" w:rsidRDefault="000D1074"/>
    <w:p w14:paraId="6C00F1A3" w14:textId="77777777" w:rsidR="000D1074" w:rsidRDefault="000D1074"/>
    <w:p w14:paraId="7B42EDE7" w14:textId="77777777" w:rsidR="000D1074" w:rsidRDefault="000D1074"/>
    <w:tbl>
      <w:tblPr>
        <w:tblW w:w="0" w:type="auto"/>
        <w:tblLook w:val="04A0" w:firstRow="1" w:lastRow="0" w:firstColumn="1" w:lastColumn="0" w:noHBand="0" w:noVBand="1"/>
      </w:tblPr>
      <w:tblGrid>
        <w:gridCol w:w="2488"/>
        <w:gridCol w:w="4255"/>
        <w:gridCol w:w="2499"/>
      </w:tblGrid>
      <w:tr w:rsidR="00195874" w14:paraId="0D321639" w14:textId="77777777">
        <w:trPr>
          <w:trHeight w:val="2027"/>
        </w:trPr>
        <w:tc>
          <w:tcPr>
            <w:tcW w:w="9242" w:type="dxa"/>
            <w:gridSpan w:val="3"/>
          </w:tcPr>
          <w:p w14:paraId="51ADA224" w14:textId="29F0509A" w:rsidR="00195874" w:rsidRDefault="00F45836">
            <w:pPr>
              <w:tabs>
                <w:tab w:val="right" w:pos="9026"/>
              </w:tabs>
              <w:jc w:val="center"/>
              <w:rPr>
                <w:b/>
              </w:rPr>
            </w:pPr>
            <w:r w:rsidRPr="00B046AE">
              <w:rPr>
                <w:b/>
                <w:highlight w:val="green"/>
              </w:rPr>
              <w:t>D</w:t>
            </w:r>
            <w:r w:rsidR="00B046AE" w:rsidRPr="00B046AE">
              <w:rPr>
                <w:b/>
                <w:highlight w:val="green"/>
              </w:rPr>
              <w:t>ate</w:t>
            </w:r>
            <w:r>
              <w:rPr>
                <w:b/>
              </w:rPr>
              <w:tab/>
              <w:t>20</w:t>
            </w:r>
          </w:p>
        </w:tc>
      </w:tr>
      <w:tr w:rsidR="0090509B" w14:paraId="3A82EA45" w14:textId="77777777">
        <w:trPr>
          <w:trHeight w:val="367"/>
        </w:trPr>
        <w:tc>
          <w:tcPr>
            <w:tcW w:w="2488" w:type="dxa"/>
          </w:tcPr>
          <w:p w14:paraId="558B45B3" w14:textId="77777777" w:rsidR="0090509B" w:rsidRDefault="0090509B">
            <w:pPr>
              <w:spacing w:after="120"/>
              <w:jc w:val="center"/>
            </w:pPr>
          </w:p>
        </w:tc>
        <w:tc>
          <w:tcPr>
            <w:tcW w:w="4255" w:type="dxa"/>
          </w:tcPr>
          <w:p w14:paraId="5AFDB852" w14:textId="20281940" w:rsidR="0090509B" w:rsidRPr="00035150" w:rsidRDefault="0090509B" w:rsidP="00D3678E">
            <w:pPr>
              <w:spacing w:after="480"/>
              <w:jc w:val="center"/>
              <w:rPr>
                <w:b/>
              </w:rPr>
            </w:pPr>
            <w:bookmarkStart w:id="0" w:name="bmkParty1"/>
            <w:r>
              <w:rPr>
                <w:b/>
              </w:rPr>
              <w:t xml:space="preserve">(1) </w:t>
            </w:r>
            <w:bookmarkEnd w:id="0"/>
            <w:r w:rsidR="000042C2" w:rsidRPr="000042C2">
              <w:rPr>
                <w:b/>
                <w:highlight w:val="yellow"/>
              </w:rPr>
              <w:t>[CompanyName]</w:t>
            </w:r>
          </w:p>
        </w:tc>
        <w:tc>
          <w:tcPr>
            <w:tcW w:w="2499" w:type="dxa"/>
          </w:tcPr>
          <w:p w14:paraId="529508E4" w14:textId="77777777" w:rsidR="0090509B" w:rsidRDefault="0090509B">
            <w:pPr>
              <w:spacing w:after="120"/>
              <w:jc w:val="center"/>
            </w:pPr>
          </w:p>
        </w:tc>
      </w:tr>
      <w:tr w:rsidR="0090509B" w14:paraId="68D04661" w14:textId="77777777">
        <w:trPr>
          <w:trHeight w:val="414"/>
        </w:trPr>
        <w:tc>
          <w:tcPr>
            <w:tcW w:w="2488" w:type="dxa"/>
          </w:tcPr>
          <w:p w14:paraId="4B6231EE" w14:textId="77777777" w:rsidR="0090509B" w:rsidRDefault="0090509B">
            <w:pPr>
              <w:spacing w:after="120"/>
              <w:jc w:val="center"/>
            </w:pPr>
          </w:p>
        </w:tc>
        <w:tc>
          <w:tcPr>
            <w:tcW w:w="4255" w:type="dxa"/>
          </w:tcPr>
          <w:p w14:paraId="112261A3" w14:textId="77777777" w:rsidR="0090509B" w:rsidRDefault="0090509B" w:rsidP="00D3678E">
            <w:pPr>
              <w:spacing w:after="480"/>
              <w:jc w:val="center"/>
              <w:rPr>
                <w:b/>
              </w:rPr>
            </w:pPr>
            <w:bookmarkStart w:id="1" w:name="bmkParty3"/>
            <w:bookmarkStart w:id="2" w:name="bmkParty2"/>
            <w:bookmarkEnd w:id="1"/>
            <w:r>
              <w:rPr>
                <w:b/>
              </w:rPr>
              <w:t>AND</w:t>
            </w:r>
          </w:p>
          <w:p w14:paraId="6F086C73" w14:textId="77777777" w:rsidR="0090509B" w:rsidRPr="00035150" w:rsidRDefault="0090509B" w:rsidP="00D3678E">
            <w:pPr>
              <w:spacing w:after="480"/>
              <w:jc w:val="center"/>
              <w:rPr>
                <w:b/>
              </w:rPr>
            </w:pPr>
            <w:r>
              <w:rPr>
                <w:b/>
              </w:rPr>
              <w:t xml:space="preserve">(2) </w:t>
            </w:r>
            <w:bookmarkEnd w:id="2"/>
            <w:r w:rsidR="00B06051" w:rsidRPr="005E268E">
              <w:rPr>
                <w:rStyle w:val="normaltextrun"/>
                <w:rFonts w:cs="Arial"/>
                <w:b/>
                <w:bCs/>
                <w:color w:val="000000"/>
                <w:shd w:val="clear" w:color="auto" w:fill="FFFFFF"/>
                <w:lang w:val="en-US"/>
              </w:rPr>
              <w:t>A1T1 LTD </w:t>
            </w:r>
          </w:p>
        </w:tc>
        <w:tc>
          <w:tcPr>
            <w:tcW w:w="2499" w:type="dxa"/>
          </w:tcPr>
          <w:p w14:paraId="3135677F" w14:textId="77777777" w:rsidR="0090509B" w:rsidRDefault="0090509B">
            <w:pPr>
              <w:spacing w:after="120"/>
              <w:jc w:val="center"/>
            </w:pPr>
          </w:p>
        </w:tc>
      </w:tr>
      <w:tr w:rsidR="00195874" w14:paraId="4651B454" w14:textId="77777777">
        <w:trPr>
          <w:trHeight w:val="373"/>
        </w:trPr>
        <w:tc>
          <w:tcPr>
            <w:tcW w:w="2488" w:type="dxa"/>
          </w:tcPr>
          <w:p w14:paraId="1928EFE0" w14:textId="77777777" w:rsidR="00195874" w:rsidRDefault="00195874">
            <w:pPr>
              <w:spacing w:after="120"/>
              <w:jc w:val="center"/>
            </w:pPr>
          </w:p>
        </w:tc>
        <w:tc>
          <w:tcPr>
            <w:tcW w:w="4255" w:type="dxa"/>
          </w:tcPr>
          <w:p w14:paraId="528728C9" w14:textId="77777777" w:rsidR="00195874" w:rsidRDefault="00195874">
            <w:pPr>
              <w:spacing w:after="480"/>
              <w:jc w:val="center"/>
              <w:rPr>
                <w:b/>
              </w:rPr>
            </w:pPr>
            <w:bookmarkStart w:id="3" w:name="bmkParty4"/>
            <w:bookmarkEnd w:id="3"/>
          </w:p>
        </w:tc>
        <w:tc>
          <w:tcPr>
            <w:tcW w:w="2499" w:type="dxa"/>
          </w:tcPr>
          <w:p w14:paraId="26347AA4" w14:textId="77777777" w:rsidR="00195874" w:rsidRDefault="00195874">
            <w:pPr>
              <w:spacing w:after="120"/>
              <w:jc w:val="center"/>
            </w:pPr>
          </w:p>
        </w:tc>
      </w:tr>
      <w:tr w:rsidR="00195874" w14:paraId="42F91F71" w14:textId="77777777">
        <w:trPr>
          <w:trHeight w:val="327"/>
        </w:trPr>
        <w:tc>
          <w:tcPr>
            <w:tcW w:w="2488" w:type="dxa"/>
          </w:tcPr>
          <w:p w14:paraId="477FD0AF" w14:textId="77777777" w:rsidR="00195874" w:rsidRDefault="00195874">
            <w:pPr>
              <w:spacing w:after="120"/>
              <w:jc w:val="center"/>
            </w:pPr>
          </w:p>
        </w:tc>
        <w:tc>
          <w:tcPr>
            <w:tcW w:w="4255" w:type="dxa"/>
            <w:tcBorders>
              <w:bottom w:val="single" w:sz="4" w:space="0" w:color="auto"/>
            </w:tcBorders>
          </w:tcPr>
          <w:p w14:paraId="0D759F12" w14:textId="77777777" w:rsidR="00195874" w:rsidRDefault="00195874">
            <w:pPr>
              <w:spacing w:after="480"/>
              <w:jc w:val="center"/>
              <w:rPr>
                <w:b/>
              </w:rPr>
            </w:pPr>
            <w:bookmarkStart w:id="4" w:name="bmkParty5"/>
            <w:bookmarkEnd w:id="4"/>
          </w:p>
        </w:tc>
        <w:tc>
          <w:tcPr>
            <w:tcW w:w="2499" w:type="dxa"/>
          </w:tcPr>
          <w:p w14:paraId="746432AD" w14:textId="77777777" w:rsidR="00195874" w:rsidRDefault="00195874">
            <w:pPr>
              <w:spacing w:after="120"/>
              <w:jc w:val="center"/>
            </w:pPr>
          </w:p>
        </w:tc>
      </w:tr>
      <w:tr w:rsidR="00195874" w14:paraId="0FC0E4D8" w14:textId="77777777">
        <w:tc>
          <w:tcPr>
            <w:tcW w:w="2488" w:type="dxa"/>
          </w:tcPr>
          <w:p w14:paraId="6A3810FC" w14:textId="77777777" w:rsidR="00195874" w:rsidRDefault="00195874">
            <w:pPr>
              <w:jc w:val="center"/>
            </w:pPr>
          </w:p>
        </w:tc>
        <w:tc>
          <w:tcPr>
            <w:tcW w:w="4255" w:type="dxa"/>
            <w:tcBorders>
              <w:top w:val="single" w:sz="4" w:space="0" w:color="auto"/>
              <w:bottom w:val="single" w:sz="4" w:space="0" w:color="auto"/>
            </w:tcBorders>
          </w:tcPr>
          <w:p w14:paraId="03F072B6" w14:textId="77777777" w:rsidR="00195874" w:rsidRDefault="00004A31">
            <w:pPr>
              <w:spacing w:before="240" w:after="240"/>
              <w:jc w:val="center"/>
              <w:rPr>
                <w:b/>
              </w:rPr>
            </w:pPr>
            <w:bookmarkStart w:id="5" w:name="bmkTitle"/>
            <w:bookmarkEnd w:id="5"/>
            <w:r w:rsidRPr="00670F8B">
              <w:rPr>
                <w:b/>
                <w:caps/>
              </w:rPr>
              <w:t>Debenture</w:t>
            </w:r>
          </w:p>
        </w:tc>
        <w:tc>
          <w:tcPr>
            <w:tcW w:w="2499" w:type="dxa"/>
          </w:tcPr>
          <w:p w14:paraId="3A6D5775" w14:textId="77777777" w:rsidR="00195874" w:rsidRDefault="00195874">
            <w:pPr>
              <w:jc w:val="center"/>
            </w:pPr>
          </w:p>
        </w:tc>
      </w:tr>
      <w:tr w:rsidR="00195874" w14:paraId="4264319F" w14:textId="77777777">
        <w:trPr>
          <w:trHeight w:val="542"/>
        </w:trPr>
        <w:tc>
          <w:tcPr>
            <w:tcW w:w="2488" w:type="dxa"/>
          </w:tcPr>
          <w:p w14:paraId="7617F4ED" w14:textId="77777777" w:rsidR="00195874" w:rsidRDefault="00195874">
            <w:pPr>
              <w:jc w:val="center"/>
            </w:pPr>
          </w:p>
        </w:tc>
        <w:tc>
          <w:tcPr>
            <w:tcW w:w="4255" w:type="dxa"/>
            <w:tcBorders>
              <w:top w:val="single" w:sz="4" w:space="0" w:color="auto"/>
            </w:tcBorders>
          </w:tcPr>
          <w:p w14:paraId="101C2CB9" w14:textId="77777777" w:rsidR="00195874" w:rsidRDefault="00195874"/>
        </w:tc>
        <w:tc>
          <w:tcPr>
            <w:tcW w:w="2499" w:type="dxa"/>
          </w:tcPr>
          <w:p w14:paraId="23EC7C2B" w14:textId="77777777" w:rsidR="00195874" w:rsidRDefault="00195874">
            <w:pPr>
              <w:jc w:val="center"/>
            </w:pPr>
          </w:p>
        </w:tc>
      </w:tr>
    </w:tbl>
    <w:p w14:paraId="18D07CDA" w14:textId="77777777" w:rsidR="00195874" w:rsidRDefault="00195874"/>
    <w:p w14:paraId="115273BE" w14:textId="77777777" w:rsidR="00195874" w:rsidRDefault="00195874">
      <w:pPr>
        <w:sectPr w:rsidR="0019587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232EEA83" w14:textId="77777777" w:rsidR="00195874" w:rsidRDefault="00004A31">
      <w:pPr>
        <w:jc w:val="center"/>
        <w:rPr>
          <w:b/>
        </w:rPr>
      </w:pPr>
      <w:r>
        <w:rPr>
          <w:b/>
        </w:rPr>
        <w:lastRenderedPageBreak/>
        <w:t>CONTENTS</w:t>
      </w:r>
    </w:p>
    <w:p w14:paraId="59E756B1" w14:textId="77777777" w:rsidR="00195874" w:rsidRDefault="00004A31">
      <w:pPr>
        <w:spacing w:after="240"/>
        <w:jc w:val="right"/>
        <w:rPr>
          <w:b/>
        </w:rPr>
      </w:pPr>
      <w:r>
        <w:rPr>
          <w:b/>
        </w:rPr>
        <w:t>Page No.</w:t>
      </w:r>
    </w:p>
    <w:p w14:paraId="1AF5997F" w14:textId="77777777" w:rsidR="000D61CE" w:rsidRDefault="00004A31">
      <w:pPr>
        <w:pStyle w:val="TOC1"/>
        <w:rPr>
          <w:rFonts w:asciiTheme="minorHAnsi" w:eastAsiaTheme="minorEastAsia" w:hAnsiTheme="minorHAnsi" w:cstheme="minorBidi"/>
          <w:caps w:val="0"/>
          <w:sz w:val="22"/>
          <w:szCs w:val="22"/>
        </w:rPr>
      </w:pPr>
      <w:r>
        <w:fldChar w:fldCharType="begin"/>
      </w:r>
      <w:r>
        <w:instrText xml:space="preserve"> TOC \o "1-1" \h \z \t "Heading 1 as bold,1,Schedule heading,1,Schedule Part,3,Schedule Title,2,Schedule Part Title,3" </w:instrText>
      </w:r>
      <w:r>
        <w:fldChar w:fldCharType="separate"/>
      </w:r>
      <w:hyperlink w:anchor="_Toc43329011" w:history="1">
        <w:r w:rsidR="000D61CE" w:rsidRPr="004F5D0B">
          <w:rPr>
            <w:rStyle w:val="Hyperlink"/>
          </w:rPr>
          <w:t>1</w:t>
        </w:r>
        <w:r w:rsidR="000D61CE">
          <w:rPr>
            <w:rFonts w:asciiTheme="minorHAnsi" w:eastAsiaTheme="minorEastAsia" w:hAnsiTheme="minorHAnsi" w:cstheme="minorBidi"/>
            <w:caps w:val="0"/>
            <w:sz w:val="22"/>
            <w:szCs w:val="22"/>
          </w:rPr>
          <w:tab/>
        </w:r>
        <w:r w:rsidR="000D61CE" w:rsidRPr="004F5D0B">
          <w:rPr>
            <w:rStyle w:val="Hyperlink"/>
          </w:rPr>
          <w:t>Definitions and interpretation</w:t>
        </w:r>
        <w:r w:rsidR="000D61CE">
          <w:rPr>
            <w:webHidden/>
          </w:rPr>
          <w:tab/>
        </w:r>
        <w:r w:rsidR="000D61CE">
          <w:rPr>
            <w:webHidden/>
          </w:rPr>
          <w:fldChar w:fldCharType="begin"/>
        </w:r>
        <w:r w:rsidR="000D61CE">
          <w:rPr>
            <w:webHidden/>
          </w:rPr>
          <w:instrText xml:space="preserve"> PAGEREF _Toc43329011 \h </w:instrText>
        </w:r>
        <w:r w:rsidR="000D61CE">
          <w:rPr>
            <w:webHidden/>
          </w:rPr>
        </w:r>
        <w:r w:rsidR="000D61CE">
          <w:rPr>
            <w:webHidden/>
          </w:rPr>
          <w:fldChar w:fldCharType="separate"/>
        </w:r>
        <w:r w:rsidR="00733961">
          <w:rPr>
            <w:webHidden/>
          </w:rPr>
          <w:t>1</w:t>
        </w:r>
        <w:r w:rsidR="000D61CE">
          <w:rPr>
            <w:webHidden/>
          </w:rPr>
          <w:fldChar w:fldCharType="end"/>
        </w:r>
      </w:hyperlink>
    </w:p>
    <w:p w14:paraId="5B0E64C4" w14:textId="77777777" w:rsidR="000D61CE" w:rsidRDefault="00060DCA">
      <w:pPr>
        <w:pStyle w:val="TOC1"/>
        <w:rPr>
          <w:rFonts w:asciiTheme="minorHAnsi" w:eastAsiaTheme="minorEastAsia" w:hAnsiTheme="minorHAnsi" w:cstheme="minorBidi"/>
          <w:caps w:val="0"/>
          <w:sz w:val="22"/>
          <w:szCs w:val="22"/>
        </w:rPr>
      </w:pPr>
      <w:hyperlink w:anchor="_Toc43329012" w:history="1">
        <w:r w:rsidR="000D61CE" w:rsidRPr="004F5D0B">
          <w:rPr>
            <w:rStyle w:val="Hyperlink"/>
          </w:rPr>
          <w:t>2</w:t>
        </w:r>
        <w:r w:rsidR="000D61CE">
          <w:rPr>
            <w:rFonts w:asciiTheme="minorHAnsi" w:eastAsiaTheme="minorEastAsia" w:hAnsiTheme="minorHAnsi" w:cstheme="minorBidi"/>
            <w:caps w:val="0"/>
            <w:sz w:val="22"/>
            <w:szCs w:val="22"/>
          </w:rPr>
          <w:tab/>
        </w:r>
        <w:r w:rsidR="000D61CE" w:rsidRPr="004F5D0B">
          <w:rPr>
            <w:rStyle w:val="Hyperlink"/>
          </w:rPr>
          <w:t>Borrower's obligation to pay</w:t>
        </w:r>
        <w:r w:rsidR="000D61CE">
          <w:rPr>
            <w:webHidden/>
          </w:rPr>
          <w:tab/>
        </w:r>
        <w:r w:rsidR="000D61CE">
          <w:rPr>
            <w:webHidden/>
          </w:rPr>
          <w:fldChar w:fldCharType="begin"/>
        </w:r>
        <w:r w:rsidR="000D61CE">
          <w:rPr>
            <w:webHidden/>
          </w:rPr>
          <w:instrText xml:space="preserve"> PAGEREF _Toc43329012 \h </w:instrText>
        </w:r>
        <w:r w:rsidR="000D61CE">
          <w:rPr>
            <w:webHidden/>
          </w:rPr>
        </w:r>
        <w:r w:rsidR="000D61CE">
          <w:rPr>
            <w:webHidden/>
          </w:rPr>
          <w:fldChar w:fldCharType="separate"/>
        </w:r>
        <w:r w:rsidR="00733961">
          <w:rPr>
            <w:webHidden/>
          </w:rPr>
          <w:t>3</w:t>
        </w:r>
        <w:r w:rsidR="000D61CE">
          <w:rPr>
            <w:webHidden/>
          </w:rPr>
          <w:fldChar w:fldCharType="end"/>
        </w:r>
      </w:hyperlink>
    </w:p>
    <w:p w14:paraId="523CA5EB" w14:textId="77777777" w:rsidR="000D61CE" w:rsidRDefault="00060DCA">
      <w:pPr>
        <w:pStyle w:val="TOC1"/>
        <w:rPr>
          <w:rFonts w:asciiTheme="minorHAnsi" w:eastAsiaTheme="minorEastAsia" w:hAnsiTheme="minorHAnsi" w:cstheme="minorBidi"/>
          <w:caps w:val="0"/>
          <w:sz w:val="22"/>
          <w:szCs w:val="22"/>
        </w:rPr>
      </w:pPr>
      <w:hyperlink w:anchor="_Toc43329013" w:history="1">
        <w:r w:rsidR="000D61CE" w:rsidRPr="004F5D0B">
          <w:rPr>
            <w:rStyle w:val="Hyperlink"/>
          </w:rPr>
          <w:t>3</w:t>
        </w:r>
        <w:r w:rsidR="000D61CE">
          <w:rPr>
            <w:rFonts w:asciiTheme="minorHAnsi" w:eastAsiaTheme="minorEastAsia" w:hAnsiTheme="minorHAnsi" w:cstheme="minorBidi"/>
            <w:caps w:val="0"/>
            <w:sz w:val="22"/>
            <w:szCs w:val="22"/>
          </w:rPr>
          <w:tab/>
        </w:r>
        <w:r w:rsidR="000D61CE" w:rsidRPr="004F5D0B">
          <w:rPr>
            <w:rStyle w:val="Hyperlink"/>
          </w:rPr>
          <w:t>Creation of security</w:t>
        </w:r>
        <w:r w:rsidR="000D61CE">
          <w:rPr>
            <w:webHidden/>
          </w:rPr>
          <w:tab/>
        </w:r>
        <w:r w:rsidR="000D61CE">
          <w:rPr>
            <w:webHidden/>
          </w:rPr>
          <w:fldChar w:fldCharType="begin"/>
        </w:r>
        <w:r w:rsidR="000D61CE">
          <w:rPr>
            <w:webHidden/>
          </w:rPr>
          <w:instrText xml:space="preserve"> PAGEREF _Toc43329013 \h </w:instrText>
        </w:r>
        <w:r w:rsidR="000D61CE">
          <w:rPr>
            <w:webHidden/>
          </w:rPr>
        </w:r>
        <w:r w:rsidR="000D61CE">
          <w:rPr>
            <w:webHidden/>
          </w:rPr>
          <w:fldChar w:fldCharType="separate"/>
        </w:r>
        <w:r w:rsidR="00733961">
          <w:rPr>
            <w:webHidden/>
          </w:rPr>
          <w:t>3</w:t>
        </w:r>
        <w:r w:rsidR="000D61CE">
          <w:rPr>
            <w:webHidden/>
          </w:rPr>
          <w:fldChar w:fldCharType="end"/>
        </w:r>
      </w:hyperlink>
    </w:p>
    <w:p w14:paraId="7BB605BA" w14:textId="77777777" w:rsidR="000D61CE" w:rsidRDefault="00060DCA">
      <w:pPr>
        <w:pStyle w:val="TOC1"/>
        <w:rPr>
          <w:rFonts w:asciiTheme="minorHAnsi" w:eastAsiaTheme="minorEastAsia" w:hAnsiTheme="minorHAnsi" w:cstheme="minorBidi"/>
          <w:caps w:val="0"/>
          <w:sz w:val="22"/>
          <w:szCs w:val="22"/>
        </w:rPr>
      </w:pPr>
      <w:hyperlink w:anchor="_Toc43329014" w:history="1">
        <w:r w:rsidR="000D61CE" w:rsidRPr="004F5D0B">
          <w:rPr>
            <w:rStyle w:val="Hyperlink"/>
          </w:rPr>
          <w:t>4</w:t>
        </w:r>
        <w:r w:rsidR="000D61CE">
          <w:rPr>
            <w:rFonts w:asciiTheme="minorHAnsi" w:eastAsiaTheme="minorEastAsia" w:hAnsiTheme="minorHAnsi" w:cstheme="minorBidi"/>
            <w:caps w:val="0"/>
            <w:sz w:val="22"/>
            <w:szCs w:val="22"/>
          </w:rPr>
          <w:tab/>
        </w:r>
        <w:r w:rsidR="000D61CE" w:rsidRPr="004F5D0B">
          <w:rPr>
            <w:rStyle w:val="Hyperlink"/>
          </w:rPr>
          <w:t>Crystallisation</w:t>
        </w:r>
        <w:r w:rsidR="000D61CE">
          <w:rPr>
            <w:webHidden/>
          </w:rPr>
          <w:tab/>
        </w:r>
        <w:r w:rsidR="000D61CE">
          <w:rPr>
            <w:webHidden/>
          </w:rPr>
          <w:fldChar w:fldCharType="begin"/>
        </w:r>
        <w:r w:rsidR="000D61CE">
          <w:rPr>
            <w:webHidden/>
          </w:rPr>
          <w:instrText xml:space="preserve"> PAGEREF _Toc43329014 \h </w:instrText>
        </w:r>
        <w:r w:rsidR="000D61CE">
          <w:rPr>
            <w:webHidden/>
          </w:rPr>
        </w:r>
        <w:r w:rsidR="000D61CE">
          <w:rPr>
            <w:webHidden/>
          </w:rPr>
          <w:fldChar w:fldCharType="separate"/>
        </w:r>
        <w:r w:rsidR="00733961">
          <w:rPr>
            <w:webHidden/>
          </w:rPr>
          <w:t>3</w:t>
        </w:r>
        <w:r w:rsidR="000D61CE">
          <w:rPr>
            <w:webHidden/>
          </w:rPr>
          <w:fldChar w:fldCharType="end"/>
        </w:r>
      </w:hyperlink>
    </w:p>
    <w:p w14:paraId="1106BD37" w14:textId="77777777" w:rsidR="000D61CE" w:rsidRDefault="00060DCA">
      <w:pPr>
        <w:pStyle w:val="TOC1"/>
        <w:rPr>
          <w:rFonts w:asciiTheme="minorHAnsi" w:eastAsiaTheme="minorEastAsia" w:hAnsiTheme="minorHAnsi" w:cstheme="minorBidi"/>
          <w:caps w:val="0"/>
          <w:sz w:val="22"/>
          <w:szCs w:val="22"/>
        </w:rPr>
      </w:pPr>
      <w:hyperlink w:anchor="_Toc43329015" w:history="1">
        <w:r w:rsidR="000D61CE" w:rsidRPr="004F5D0B">
          <w:rPr>
            <w:rStyle w:val="Hyperlink"/>
          </w:rPr>
          <w:t>5</w:t>
        </w:r>
        <w:r w:rsidR="000D61CE">
          <w:rPr>
            <w:rFonts w:asciiTheme="minorHAnsi" w:eastAsiaTheme="minorEastAsia" w:hAnsiTheme="minorHAnsi" w:cstheme="minorBidi"/>
            <w:caps w:val="0"/>
            <w:sz w:val="22"/>
            <w:szCs w:val="22"/>
          </w:rPr>
          <w:tab/>
        </w:r>
        <w:r w:rsidR="000D61CE" w:rsidRPr="004F5D0B">
          <w:rPr>
            <w:rStyle w:val="Hyperlink"/>
          </w:rPr>
          <w:t>Borrower's representation and warranties</w:t>
        </w:r>
        <w:r w:rsidR="000D61CE">
          <w:rPr>
            <w:webHidden/>
          </w:rPr>
          <w:tab/>
        </w:r>
        <w:r w:rsidR="000D61CE">
          <w:rPr>
            <w:webHidden/>
          </w:rPr>
          <w:fldChar w:fldCharType="begin"/>
        </w:r>
        <w:r w:rsidR="000D61CE">
          <w:rPr>
            <w:webHidden/>
          </w:rPr>
          <w:instrText xml:space="preserve"> PAGEREF _Toc43329015 \h </w:instrText>
        </w:r>
        <w:r w:rsidR="000D61CE">
          <w:rPr>
            <w:webHidden/>
          </w:rPr>
        </w:r>
        <w:r w:rsidR="000D61CE">
          <w:rPr>
            <w:webHidden/>
          </w:rPr>
          <w:fldChar w:fldCharType="separate"/>
        </w:r>
        <w:r w:rsidR="00733961">
          <w:rPr>
            <w:webHidden/>
          </w:rPr>
          <w:t>4</w:t>
        </w:r>
        <w:r w:rsidR="000D61CE">
          <w:rPr>
            <w:webHidden/>
          </w:rPr>
          <w:fldChar w:fldCharType="end"/>
        </w:r>
      </w:hyperlink>
    </w:p>
    <w:p w14:paraId="4A959835" w14:textId="77777777" w:rsidR="000D61CE" w:rsidRDefault="00060DCA">
      <w:pPr>
        <w:pStyle w:val="TOC1"/>
        <w:rPr>
          <w:rFonts w:asciiTheme="minorHAnsi" w:eastAsiaTheme="minorEastAsia" w:hAnsiTheme="minorHAnsi" w:cstheme="minorBidi"/>
          <w:caps w:val="0"/>
          <w:sz w:val="22"/>
          <w:szCs w:val="22"/>
        </w:rPr>
      </w:pPr>
      <w:hyperlink w:anchor="_Toc43329016" w:history="1">
        <w:r w:rsidR="000D61CE" w:rsidRPr="004F5D0B">
          <w:rPr>
            <w:rStyle w:val="Hyperlink"/>
          </w:rPr>
          <w:t>6</w:t>
        </w:r>
        <w:r w:rsidR="000D61CE">
          <w:rPr>
            <w:rFonts w:asciiTheme="minorHAnsi" w:eastAsiaTheme="minorEastAsia" w:hAnsiTheme="minorHAnsi" w:cstheme="minorBidi"/>
            <w:caps w:val="0"/>
            <w:sz w:val="22"/>
            <w:szCs w:val="22"/>
          </w:rPr>
          <w:tab/>
        </w:r>
        <w:r w:rsidR="000D61CE" w:rsidRPr="004F5D0B">
          <w:rPr>
            <w:rStyle w:val="Hyperlink"/>
          </w:rPr>
          <w:t>Borrower's undertakings and covenants</w:t>
        </w:r>
        <w:r w:rsidR="000D61CE">
          <w:rPr>
            <w:webHidden/>
          </w:rPr>
          <w:tab/>
        </w:r>
        <w:r w:rsidR="000D61CE">
          <w:rPr>
            <w:webHidden/>
          </w:rPr>
          <w:fldChar w:fldCharType="begin"/>
        </w:r>
        <w:r w:rsidR="000D61CE">
          <w:rPr>
            <w:webHidden/>
          </w:rPr>
          <w:instrText xml:space="preserve"> PAGEREF _Toc43329016 \h </w:instrText>
        </w:r>
        <w:r w:rsidR="000D61CE">
          <w:rPr>
            <w:webHidden/>
          </w:rPr>
        </w:r>
        <w:r w:rsidR="000D61CE">
          <w:rPr>
            <w:webHidden/>
          </w:rPr>
          <w:fldChar w:fldCharType="separate"/>
        </w:r>
        <w:r w:rsidR="00733961">
          <w:rPr>
            <w:webHidden/>
          </w:rPr>
          <w:t>4</w:t>
        </w:r>
        <w:r w:rsidR="000D61CE">
          <w:rPr>
            <w:webHidden/>
          </w:rPr>
          <w:fldChar w:fldCharType="end"/>
        </w:r>
      </w:hyperlink>
    </w:p>
    <w:p w14:paraId="67FD100E" w14:textId="77777777" w:rsidR="000D61CE" w:rsidRDefault="00060DCA">
      <w:pPr>
        <w:pStyle w:val="TOC1"/>
        <w:rPr>
          <w:rFonts w:asciiTheme="minorHAnsi" w:eastAsiaTheme="minorEastAsia" w:hAnsiTheme="minorHAnsi" w:cstheme="minorBidi"/>
          <w:caps w:val="0"/>
          <w:sz w:val="22"/>
          <w:szCs w:val="22"/>
        </w:rPr>
      </w:pPr>
      <w:hyperlink w:anchor="_Toc43329017" w:history="1">
        <w:r w:rsidR="000D61CE" w:rsidRPr="004F5D0B">
          <w:rPr>
            <w:rStyle w:val="Hyperlink"/>
            <w:b/>
          </w:rPr>
          <w:t>7</w:t>
        </w:r>
        <w:r w:rsidR="000D61CE" w:rsidRPr="00F45836">
          <w:rPr>
            <w:rFonts w:asciiTheme="minorHAnsi" w:eastAsiaTheme="minorEastAsia" w:hAnsiTheme="minorHAnsi" w:cstheme="minorBidi"/>
            <w:caps w:val="0"/>
            <w:sz w:val="22"/>
            <w:szCs w:val="22"/>
          </w:rPr>
          <w:tab/>
        </w:r>
        <w:r w:rsidR="000D61CE" w:rsidRPr="00F45836">
          <w:rPr>
            <w:rStyle w:val="Hyperlink"/>
          </w:rPr>
          <w:t>PERFECTION OF SECURITY</w:t>
        </w:r>
        <w:r w:rsidR="000D61CE">
          <w:rPr>
            <w:webHidden/>
          </w:rPr>
          <w:tab/>
        </w:r>
        <w:r w:rsidR="000D61CE">
          <w:rPr>
            <w:webHidden/>
          </w:rPr>
          <w:fldChar w:fldCharType="begin"/>
        </w:r>
        <w:r w:rsidR="000D61CE">
          <w:rPr>
            <w:webHidden/>
          </w:rPr>
          <w:instrText xml:space="preserve"> PAGEREF _Toc43329017 \h </w:instrText>
        </w:r>
        <w:r w:rsidR="000D61CE">
          <w:rPr>
            <w:webHidden/>
          </w:rPr>
        </w:r>
        <w:r w:rsidR="000D61CE">
          <w:rPr>
            <w:webHidden/>
          </w:rPr>
          <w:fldChar w:fldCharType="separate"/>
        </w:r>
        <w:r w:rsidR="00733961">
          <w:rPr>
            <w:webHidden/>
          </w:rPr>
          <w:t>6</w:t>
        </w:r>
        <w:r w:rsidR="000D61CE">
          <w:rPr>
            <w:webHidden/>
          </w:rPr>
          <w:fldChar w:fldCharType="end"/>
        </w:r>
      </w:hyperlink>
    </w:p>
    <w:p w14:paraId="725DCB04" w14:textId="77777777" w:rsidR="000D61CE" w:rsidRDefault="00060DCA">
      <w:pPr>
        <w:pStyle w:val="TOC1"/>
        <w:rPr>
          <w:rFonts w:asciiTheme="minorHAnsi" w:eastAsiaTheme="minorEastAsia" w:hAnsiTheme="minorHAnsi" w:cstheme="minorBidi"/>
          <w:caps w:val="0"/>
          <w:sz w:val="22"/>
          <w:szCs w:val="22"/>
        </w:rPr>
      </w:pPr>
      <w:hyperlink w:anchor="_Toc43329018" w:history="1">
        <w:r w:rsidR="000D61CE" w:rsidRPr="004F5D0B">
          <w:rPr>
            <w:rStyle w:val="Hyperlink"/>
          </w:rPr>
          <w:t>8</w:t>
        </w:r>
        <w:r w:rsidR="000D61CE">
          <w:rPr>
            <w:rFonts w:asciiTheme="minorHAnsi" w:eastAsiaTheme="minorEastAsia" w:hAnsiTheme="minorHAnsi" w:cstheme="minorBidi"/>
            <w:caps w:val="0"/>
            <w:sz w:val="22"/>
            <w:szCs w:val="22"/>
          </w:rPr>
          <w:tab/>
        </w:r>
        <w:r w:rsidR="000D61CE" w:rsidRPr="004F5D0B">
          <w:rPr>
            <w:rStyle w:val="Hyperlink"/>
          </w:rPr>
          <w:t>Liability of borrower</w:t>
        </w:r>
        <w:r w:rsidR="000D61CE">
          <w:rPr>
            <w:webHidden/>
          </w:rPr>
          <w:tab/>
        </w:r>
        <w:r w:rsidR="000D61CE">
          <w:rPr>
            <w:webHidden/>
          </w:rPr>
          <w:fldChar w:fldCharType="begin"/>
        </w:r>
        <w:r w:rsidR="000D61CE">
          <w:rPr>
            <w:webHidden/>
          </w:rPr>
          <w:instrText xml:space="preserve"> PAGEREF _Toc43329018 \h </w:instrText>
        </w:r>
        <w:r w:rsidR="000D61CE">
          <w:rPr>
            <w:webHidden/>
          </w:rPr>
        </w:r>
        <w:r w:rsidR="000D61CE">
          <w:rPr>
            <w:webHidden/>
          </w:rPr>
          <w:fldChar w:fldCharType="separate"/>
        </w:r>
        <w:r w:rsidR="00733961">
          <w:rPr>
            <w:webHidden/>
          </w:rPr>
          <w:t>7</w:t>
        </w:r>
        <w:r w:rsidR="000D61CE">
          <w:rPr>
            <w:webHidden/>
          </w:rPr>
          <w:fldChar w:fldCharType="end"/>
        </w:r>
      </w:hyperlink>
    </w:p>
    <w:p w14:paraId="134241CE" w14:textId="77777777" w:rsidR="000D61CE" w:rsidRDefault="00060DCA">
      <w:pPr>
        <w:pStyle w:val="TOC1"/>
        <w:rPr>
          <w:rFonts w:asciiTheme="minorHAnsi" w:eastAsiaTheme="minorEastAsia" w:hAnsiTheme="minorHAnsi" w:cstheme="minorBidi"/>
          <w:caps w:val="0"/>
          <w:sz w:val="22"/>
          <w:szCs w:val="22"/>
        </w:rPr>
      </w:pPr>
      <w:hyperlink w:anchor="_Toc43329019" w:history="1">
        <w:r w:rsidR="000D61CE" w:rsidRPr="004F5D0B">
          <w:rPr>
            <w:rStyle w:val="Hyperlink"/>
          </w:rPr>
          <w:t>9</w:t>
        </w:r>
        <w:r w:rsidR="000D61CE">
          <w:rPr>
            <w:rFonts w:asciiTheme="minorHAnsi" w:eastAsiaTheme="minorEastAsia" w:hAnsiTheme="minorHAnsi" w:cstheme="minorBidi"/>
            <w:caps w:val="0"/>
            <w:sz w:val="22"/>
            <w:szCs w:val="22"/>
          </w:rPr>
          <w:tab/>
        </w:r>
        <w:r w:rsidR="000D61CE" w:rsidRPr="004F5D0B">
          <w:rPr>
            <w:rStyle w:val="Hyperlink"/>
          </w:rPr>
          <w:t>Enforcement</w:t>
        </w:r>
        <w:r w:rsidR="000D61CE">
          <w:rPr>
            <w:webHidden/>
          </w:rPr>
          <w:tab/>
        </w:r>
        <w:r w:rsidR="000D61CE">
          <w:rPr>
            <w:webHidden/>
          </w:rPr>
          <w:fldChar w:fldCharType="begin"/>
        </w:r>
        <w:r w:rsidR="000D61CE">
          <w:rPr>
            <w:webHidden/>
          </w:rPr>
          <w:instrText xml:space="preserve"> PAGEREF _Toc43329019 \h </w:instrText>
        </w:r>
        <w:r w:rsidR="000D61CE">
          <w:rPr>
            <w:webHidden/>
          </w:rPr>
        </w:r>
        <w:r w:rsidR="000D61CE">
          <w:rPr>
            <w:webHidden/>
          </w:rPr>
          <w:fldChar w:fldCharType="separate"/>
        </w:r>
        <w:r w:rsidR="00733961">
          <w:rPr>
            <w:webHidden/>
          </w:rPr>
          <w:t>7</w:t>
        </w:r>
        <w:r w:rsidR="000D61CE">
          <w:rPr>
            <w:webHidden/>
          </w:rPr>
          <w:fldChar w:fldCharType="end"/>
        </w:r>
      </w:hyperlink>
    </w:p>
    <w:p w14:paraId="6FE33E4B" w14:textId="77777777" w:rsidR="000D61CE" w:rsidRDefault="00060DCA">
      <w:pPr>
        <w:pStyle w:val="TOC1"/>
        <w:rPr>
          <w:rFonts w:asciiTheme="minorHAnsi" w:eastAsiaTheme="minorEastAsia" w:hAnsiTheme="minorHAnsi" w:cstheme="minorBidi"/>
          <w:caps w:val="0"/>
          <w:sz w:val="22"/>
          <w:szCs w:val="22"/>
        </w:rPr>
      </w:pPr>
      <w:hyperlink w:anchor="_Toc43329020" w:history="1">
        <w:r w:rsidR="000D61CE" w:rsidRPr="004F5D0B">
          <w:rPr>
            <w:rStyle w:val="Hyperlink"/>
          </w:rPr>
          <w:t>10</w:t>
        </w:r>
        <w:r w:rsidR="000D61CE">
          <w:rPr>
            <w:rFonts w:asciiTheme="minorHAnsi" w:eastAsiaTheme="minorEastAsia" w:hAnsiTheme="minorHAnsi" w:cstheme="minorBidi"/>
            <w:caps w:val="0"/>
            <w:sz w:val="22"/>
            <w:szCs w:val="22"/>
          </w:rPr>
          <w:tab/>
        </w:r>
        <w:r w:rsidR="000D61CE" w:rsidRPr="004F5D0B">
          <w:rPr>
            <w:rStyle w:val="Hyperlink"/>
          </w:rPr>
          <w:t>Appointment, powers and removal of receivers</w:t>
        </w:r>
        <w:r w:rsidR="000D61CE">
          <w:rPr>
            <w:webHidden/>
          </w:rPr>
          <w:tab/>
        </w:r>
        <w:r w:rsidR="000D61CE">
          <w:rPr>
            <w:webHidden/>
          </w:rPr>
          <w:fldChar w:fldCharType="begin"/>
        </w:r>
        <w:r w:rsidR="000D61CE">
          <w:rPr>
            <w:webHidden/>
          </w:rPr>
          <w:instrText xml:space="preserve"> PAGEREF _Toc43329020 \h </w:instrText>
        </w:r>
        <w:r w:rsidR="000D61CE">
          <w:rPr>
            <w:webHidden/>
          </w:rPr>
        </w:r>
        <w:r w:rsidR="000D61CE">
          <w:rPr>
            <w:webHidden/>
          </w:rPr>
          <w:fldChar w:fldCharType="separate"/>
        </w:r>
        <w:r w:rsidR="00733961">
          <w:rPr>
            <w:webHidden/>
          </w:rPr>
          <w:t>7</w:t>
        </w:r>
        <w:r w:rsidR="000D61CE">
          <w:rPr>
            <w:webHidden/>
          </w:rPr>
          <w:fldChar w:fldCharType="end"/>
        </w:r>
      </w:hyperlink>
    </w:p>
    <w:p w14:paraId="7BD9C7DE" w14:textId="77777777" w:rsidR="000D61CE" w:rsidRDefault="00060DCA">
      <w:pPr>
        <w:pStyle w:val="TOC1"/>
        <w:rPr>
          <w:rFonts w:asciiTheme="minorHAnsi" w:eastAsiaTheme="minorEastAsia" w:hAnsiTheme="minorHAnsi" w:cstheme="minorBidi"/>
          <w:caps w:val="0"/>
          <w:sz w:val="22"/>
          <w:szCs w:val="22"/>
        </w:rPr>
      </w:pPr>
      <w:hyperlink w:anchor="_Toc43329021" w:history="1">
        <w:r w:rsidR="000D61CE" w:rsidRPr="004F5D0B">
          <w:rPr>
            <w:rStyle w:val="Hyperlink"/>
          </w:rPr>
          <w:t>11</w:t>
        </w:r>
        <w:r w:rsidR="000D61CE">
          <w:rPr>
            <w:rFonts w:asciiTheme="minorHAnsi" w:eastAsiaTheme="minorEastAsia" w:hAnsiTheme="minorHAnsi" w:cstheme="minorBidi"/>
            <w:caps w:val="0"/>
            <w:sz w:val="22"/>
            <w:szCs w:val="22"/>
          </w:rPr>
          <w:tab/>
        </w:r>
        <w:r w:rsidR="000D61CE" w:rsidRPr="004F5D0B">
          <w:rPr>
            <w:rStyle w:val="Hyperlink"/>
          </w:rPr>
          <w:t>OTHER POWERS EXERCISABLE BY THE LENDER</w:t>
        </w:r>
        <w:r w:rsidR="000D61CE">
          <w:rPr>
            <w:webHidden/>
          </w:rPr>
          <w:tab/>
        </w:r>
        <w:r w:rsidR="000D61CE">
          <w:rPr>
            <w:webHidden/>
          </w:rPr>
          <w:fldChar w:fldCharType="begin"/>
        </w:r>
        <w:r w:rsidR="000D61CE">
          <w:rPr>
            <w:webHidden/>
          </w:rPr>
          <w:instrText xml:space="preserve"> PAGEREF _Toc43329021 \h </w:instrText>
        </w:r>
        <w:r w:rsidR="000D61CE">
          <w:rPr>
            <w:webHidden/>
          </w:rPr>
        </w:r>
        <w:r w:rsidR="000D61CE">
          <w:rPr>
            <w:webHidden/>
          </w:rPr>
          <w:fldChar w:fldCharType="separate"/>
        </w:r>
        <w:r w:rsidR="00733961">
          <w:rPr>
            <w:webHidden/>
          </w:rPr>
          <w:t>9</w:t>
        </w:r>
        <w:r w:rsidR="000D61CE">
          <w:rPr>
            <w:webHidden/>
          </w:rPr>
          <w:fldChar w:fldCharType="end"/>
        </w:r>
      </w:hyperlink>
    </w:p>
    <w:p w14:paraId="6CD57CF7" w14:textId="77777777" w:rsidR="000D61CE" w:rsidRDefault="00060DCA">
      <w:pPr>
        <w:pStyle w:val="TOC1"/>
        <w:rPr>
          <w:rFonts w:asciiTheme="minorHAnsi" w:eastAsiaTheme="minorEastAsia" w:hAnsiTheme="minorHAnsi" w:cstheme="minorBidi"/>
          <w:caps w:val="0"/>
          <w:sz w:val="22"/>
          <w:szCs w:val="22"/>
        </w:rPr>
      </w:pPr>
      <w:hyperlink w:anchor="_Toc43329022" w:history="1">
        <w:r w:rsidR="000D61CE" w:rsidRPr="004F5D0B">
          <w:rPr>
            <w:rStyle w:val="Hyperlink"/>
          </w:rPr>
          <w:t>12</w:t>
        </w:r>
        <w:r w:rsidR="000D61CE">
          <w:rPr>
            <w:rFonts w:asciiTheme="minorHAnsi" w:eastAsiaTheme="minorEastAsia" w:hAnsiTheme="minorHAnsi" w:cstheme="minorBidi"/>
            <w:caps w:val="0"/>
            <w:sz w:val="22"/>
            <w:szCs w:val="22"/>
          </w:rPr>
          <w:tab/>
        </w:r>
        <w:r w:rsidR="000D61CE" w:rsidRPr="004F5D0B">
          <w:rPr>
            <w:rStyle w:val="Hyperlink"/>
          </w:rPr>
          <w:t>Powers of sale, leasing etc</w:t>
        </w:r>
        <w:r w:rsidR="000D61CE">
          <w:rPr>
            <w:webHidden/>
          </w:rPr>
          <w:tab/>
        </w:r>
        <w:r w:rsidR="000D61CE">
          <w:rPr>
            <w:webHidden/>
          </w:rPr>
          <w:fldChar w:fldCharType="begin"/>
        </w:r>
        <w:r w:rsidR="000D61CE">
          <w:rPr>
            <w:webHidden/>
          </w:rPr>
          <w:instrText xml:space="preserve"> PAGEREF _Toc43329022 \h </w:instrText>
        </w:r>
        <w:r w:rsidR="000D61CE">
          <w:rPr>
            <w:webHidden/>
          </w:rPr>
        </w:r>
        <w:r w:rsidR="000D61CE">
          <w:rPr>
            <w:webHidden/>
          </w:rPr>
          <w:fldChar w:fldCharType="separate"/>
        </w:r>
        <w:r w:rsidR="00733961">
          <w:rPr>
            <w:webHidden/>
          </w:rPr>
          <w:t>9</w:t>
        </w:r>
        <w:r w:rsidR="000D61CE">
          <w:rPr>
            <w:webHidden/>
          </w:rPr>
          <w:fldChar w:fldCharType="end"/>
        </w:r>
      </w:hyperlink>
    </w:p>
    <w:p w14:paraId="55281088" w14:textId="77777777" w:rsidR="000D61CE" w:rsidRDefault="00060DCA">
      <w:pPr>
        <w:pStyle w:val="TOC1"/>
        <w:rPr>
          <w:rFonts w:asciiTheme="minorHAnsi" w:eastAsiaTheme="minorEastAsia" w:hAnsiTheme="minorHAnsi" w:cstheme="minorBidi"/>
          <w:caps w:val="0"/>
          <w:sz w:val="22"/>
          <w:szCs w:val="22"/>
        </w:rPr>
      </w:pPr>
      <w:hyperlink w:anchor="_Toc43329023" w:history="1">
        <w:r w:rsidR="000D61CE" w:rsidRPr="004F5D0B">
          <w:rPr>
            <w:rStyle w:val="Hyperlink"/>
          </w:rPr>
          <w:t>13</w:t>
        </w:r>
        <w:r w:rsidR="000D61CE">
          <w:rPr>
            <w:rFonts w:asciiTheme="minorHAnsi" w:eastAsiaTheme="minorEastAsia" w:hAnsiTheme="minorHAnsi" w:cstheme="minorBidi"/>
            <w:caps w:val="0"/>
            <w:sz w:val="22"/>
            <w:szCs w:val="22"/>
          </w:rPr>
          <w:tab/>
        </w:r>
        <w:r w:rsidR="000D61CE" w:rsidRPr="004F5D0B">
          <w:rPr>
            <w:rStyle w:val="Hyperlink"/>
          </w:rPr>
          <w:t>New accounts</w:t>
        </w:r>
        <w:r w:rsidR="000D61CE">
          <w:rPr>
            <w:webHidden/>
          </w:rPr>
          <w:tab/>
        </w:r>
        <w:r w:rsidR="000D61CE">
          <w:rPr>
            <w:webHidden/>
          </w:rPr>
          <w:fldChar w:fldCharType="begin"/>
        </w:r>
        <w:r w:rsidR="000D61CE">
          <w:rPr>
            <w:webHidden/>
          </w:rPr>
          <w:instrText xml:space="preserve"> PAGEREF _Toc43329023 \h </w:instrText>
        </w:r>
        <w:r w:rsidR="000D61CE">
          <w:rPr>
            <w:webHidden/>
          </w:rPr>
        </w:r>
        <w:r w:rsidR="000D61CE">
          <w:rPr>
            <w:webHidden/>
          </w:rPr>
          <w:fldChar w:fldCharType="separate"/>
        </w:r>
        <w:r w:rsidR="00733961">
          <w:rPr>
            <w:webHidden/>
          </w:rPr>
          <w:t>10</w:t>
        </w:r>
        <w:r w:rsidR="000D61CE">
          <w:rPr>
            <w:webHidden/>
          </w:rPr>
          <w:fldChar w:fldCharType="end"/>
        </w:r>
      </w:hyperlink>
    </w:p>
    <w:p w14:paraId="7D0F1488" w14:textId="77777777" w:rsidR="000D61CE" w:rsidRDefault="00060DCA">
      <w:pPr>
        <w:pStyle w:val="TOC1"/>
        <w:rPr>
          <w:rFonts w:asciiTheme="minorHAnsi" w:eastAsiaTheme="minorEastAsia" w:hAnsiTheme="minorHAnsi" w:cstheme="minorBidi"/>
          <w:caps w:val="0"/>
          <w:sz w:val="22"/>
          <w:szCs w:val="22"/>
        </w:rPr>
      </w:pPr>
      <w:hyperlink w:anchor="_Toc43329024" w:history="1">
        <w:r w:rsidR="000D61CE" w:rsidRPr="004F5D0B">
          <w:rPr>
            <w:rStyle w:val="Hyperlink"/>
          </w:rPr>
          <w:t>14</w:t>
        </w:r>
        <w:r w:rsidR="000D61CE">
          <w:rPr>
            <w:rFonts w:asciiTheme="minorHAnsi" w:eastAsiaTheme="minorEastAsia" w:hAnsiTheme="minorHAnsi" w:cstheme="minorBidi"/>
            <w:caps w:val="0"/>
            <w:sz w:val="22"/>
            <w:szCs w:val="22"/>
          </w:rPr>
          <w:tab/>
        </w:r>
        <w:r w:rsidR="000D61CE" w:rsidRPr="004F5D0B">
          <w:rPr>
            <w:rStyle w:val="Hyperlink"/>
          </w:rPr>
          <w:t>Attorney</w:t>
        </w:r>
        <w:r w:rsidR="000D61CE">
          <w:rPr>
            <w:webHidden/>
          </w:rPr>
          <w:tab/>
        </w:r>
        <w:r w:rsidR="000D61CE">
          <w:rPr>
            <w:webHidden/>
          </w:rPr>
          <w:fldChar w:fldCharType="begin"/>
        </w:r>
        <w:r w:rsidR="000D61CE">
          <w:rPr>
            <w:webHidden/>
          </w:rPr>
          <w:instrText xml:space="preserve"> PAGEREF _Toc43329024 \h </w:instrText>
        </w:r>
        <w:r w:rsidR="000D61CE">
          <w:rPr>
            <w:webHidden/>
          </w:rPr>
        </w:r>
        <w:r w:rsidR="000D61CE">
          <w:rPr>
            <w:webHidden/>
          </w:rPr>
          <w:fldChar w:fldCharType="separate"/>
        </w:r>
        <w:r w:rsidR="00733961">
          <w:rPr>
            <w:webHidden/>
          </w:rPr>
          <w:t>10</w:t>
        </w:r>
        <w:r w:rsidR="000D61CE">
          <w:rPr>
            <w:webHidden/>
          </w:rPr>
          <w:fldChar w:fldCharType="end"/>
        </w:r>
      </w:hyperlink>
    </w:p>
    <w:p w14:paraId="4693B186" w14:textId="77777777" w:rsidR="000D61CE" w:rsidRPr="00733961" w:rsidRDefault="00060DCA">
      <w:pPr>
        <w:pStyle w:val="TOC1"/>
        <w:rPr>
          <w:rFonts w:asciiTheme="minorHAnsi" w:eastAsiaTheme="minorEastAsia" w:hAnsiTheme="minorHAnsi" w:cstheme="minorBidi"/>
          <w:caps w:val="0"/>
          <w:sz w:val="22"/>
          <w:szCs w:val="22"/>
        </w:rPr>
      </w:pPr>
      <w:hyperlink w:anchor="_Toc43329025" w:history="1">
        <w:r w:rsidR="000D61CE" w:rsidRPr="00733961">
          <w:rPr>
            <w:rStyle w:val="Hyperlink"/>
          </w:rPr>
          <w:t>15</w:t>
        </w:r>
        <w:r w:rsidR="000D61CE" w:rsidRPr="00733961">
          <w:rPr>
            <w:rFonts w:asciiTheme="minorHAnsi" w:eastAsiaTheme="minorEastAsia" w:hAnsiTheme="minorHAnsi" w:cstheme="minorBidi"/>
            <w:caps w:val="0"/>
            <w:sz w:val="22"/>
            <w:szCs w:val="22"/>
          </w:rPr>
          <w:tab/>
        </w:r>
        <w:r w:rsidR="000D61CE" w:rsidRPr="00733961">
          <w:rPr>
            <w:rStyle w:val="Hyperlink"/>
          </w:rPr>
          <w:t>PROTECTION OF THIRD PARTIES</w:t>
        </w:r>
        <w:r w:rsidR="000D61CE" w:rsidRPr="00733961">
          <w:rPr>
            <w:webHidden/>
          </w:rPr>
          <w:tab/>
        </w:r>
        <w:r w:rsidR="000D61CE" w:rsidRPr="00733961">
          <w:rPr>
            <w:webHidden/>
          </w:rPr>
          <w:fldChar w:fldCharType="begin"/>
        </w:r>
        <w:r w:rsidR="000D61CE" w:rsidRPr="00733961">
          <w:rPr>
            <w:webHidden/>
          </w:rPr>
          <w:instrText xml:space="preserve"> PAGEREF _Toc43329025 \h </w:instrText>
        </w:r>
        <w:r w:rsidR="000D61CE" w:rsidRPr="00733961">
          <w:rPr>
            <w:webHidden/>
          </w:rPr>
        </w:r>
        <w:r w:rsidR="000D61CE" w:rsidRPr="00733961">
          <w:rPr>
            <w:webHidden/>
          </w:rPr>
          <w:fldChar w:fldCharType="separate"/>
        </w:r>
        <w:r w:rsidR="00733961">
          <w:rPr>
            <w:webHidden/>
          </w:rPr>
          <w:t>10</w:t>
        </w:r>
        <w:r w:rsidR="000D61CE" w:rsidRPr="00733961">
          <w:rPr>
            <w:webHidden/>
          </w:rPr>
          <w:fldChar w:fldCharType="end"/>
        </w:r>
      </w:hyperlink>
    </w:p>
    <w:p w14:paraId="2B0E2EEF" w14:textId="77777777" w:rsidR="000D61CE" w:rsidRPr="00733961" w:rsidRDefault="00060DCA">
      <w:pPr>
        <w:pStyle w:val="TOC1"/>
        <w:rPr>
          <w:rFonts w:asciiTheme="minorHAnsi" w:eastAsiaTheme="minorEastAsia" w:hAnsiTheme="minorHAnsi" w:cstheme="minorBidi"/>
          <w:caps w:val="0"/>
          <w:sz w:val="22"/>
          <w:szCs w:val="22"/>
        </w:rPr>
      </w:pPr>
      <w:hyperlink w:anchor="_Toc43329026" w:history="1">
        <w:r w:rsidR="000D61CE" w:rsidRPr="00733961">
          <w:rPr>
            <w:rStyle w:val="Hyperlink"/>
          </w:rPr>
          <w:t>16</w:t>
        </w:r>
        <w:r w:rsidR="000D61CE" w:rsidRPr="00733961">
          <w:rPr>
            <w:rFonts w:asciiTheme="minorHAnsi" w:eastAsiaTheme="minorEastAsia" w:hAnsiTheme="minorHAnsi" w:cstheme="minorBidi"/>
            <w:caps w:val="0"/>
            <w:sz w:val="22"/>
            <w:szCs w:val="22"/>
          </w:rPr>
          <w:tab/>
        </w:r>
        <w:r w:rsidR="000D61CE" w:rsidRPr="00733961">
          <w:rPr>
            <w:rStyle w:val="Hyperlink"/>
          </w:rPr>
          <w:t>CONSOLIDATION OF MORTGAGES</w:t>
        </w:r>
        <w:r w:rsidR="000D61CE" w:rsidRPr="00733961">
          <w:rPr>
            <w:webHidden/>
          </w:rPr>
          <w:tab/>
        </w:r>
        <w:r w:rsidR="000D61CE" w:rsidRPr="00733961">
          <w:rPr>
            <w:webHidden/>
          </w:rPr>
          <w:fldChar w:fldCharType="begin"/>
        </w:r>
        <w:r w:rsidR="000D61CE" w:rsidRPr="00733961">
          <w:rPr>
            <w:webHidden/>
          </w:rPr>
          <w:instrText xml:space="preserve"> PAGEREF _Toc43329026 \h </w:instrText>
        </w:r>
        <w:r w:rsidR="000D61CE" w:rsidRPr="00733961">
          <w:rPr>
            <w:webHidden/>
          </w:rPr>
        </w:r>
        <w:r w:rsidR="000D61CE" w:rsidRPr="00733961">
          <w:rPr>
            <w:webHidden/>
          </w:rPr>
          <w:fldChar w:fldCharType="separate"/>
        </w:r>
        <w:r w:rsidR="00733961">
          <w:rPr>
            <w:webHidden/>
          </w:rPr>
          <w:t>11</w:t>
        </w:r>
        <w:r w:rsidR="000D61CE" w:rsidRPr="00733961">
          <w:rPr>
            <w:webHidden/>
          </w:rPr>
          <w:fldChar w:fldCharType="end"/>
        </w:r>
      </w:hyperlink>
    </w:p>
    <w:p w14:paraId="5A2B44B7" w14:textId="77777777" w:rsidR="000D61CE" w:rsidRPr="00733961" w:rsidRDefault="00060DCA">
      <w:pPr>
        <w:pStyle w:val="TOC1"/>
        <w:rPr>
          <w:rFonts w:asciiTheme="minorHAnsi" w:eastAsiaTheme="minorEastAsia" w:hAnsiTheme="minorHAnsi" w:cstheme="minorBidi"/>
          <w:caps w:val="0"/>
          <w:sz w:val="22"/>
          <w:szCs w:val="22"/>
        </w:rPr>
      </w:pPr>
      <w:hyperlink w:anchor="_Toc43329027" w:history="1">
        <w:r w:rsidR="000D61CE" w:rsidRPr="00733961">
          <w:rPr>
            <w:rStyle w:val="Hyperlink"/>
          </w:rPr>
          <w:t>17</w:t>
        </w:r>
        <w:r w:rsidR="000D61CE" w:rsidRPr="00733961">
          <w:rPr>
            <w:rFonts w:asciiTheme="minorHAnsi" w:eastAsiaTheme="minorEastAsia" w:hAnsiTheme="minorHAnsi" w:cstheme="minorBidi"/>
            <w:caps w:val="0"/>
            <w:sz w:val="22"/>
            <w:szCs w:val="22"/>
          </w:rPr>
          <w:tab/>
        </w:r>
        <w:r w:rsidR="000D61CE" w:rsidRPr="00733961">
          <w:rPr>
            <w:rStyle w:val="Hyperlink"/>
          </w:rPr>
          <w:t>RIGHTS OF LENDER OR RECEIVER TO REMEDY BREACH</w:t>
        </w:r>
        <w:r w:rsidR="000D61CE" w:rsidRPr="00733961">
          <w:rPr>
            <w:webHidden/>
          </w:rPr>
          <w:tab/>
        </w:r>
        <w:r w:rsidR="000D61CE" w:rsidRPr="00733961">
          <w:rPr>
            <w:webHidden/>
          </w:rPr>
          <w:fldChar w:fldCharType="begin"/>
        </w:r>
        <w:r w:rsidR="000D61CE" w:rsidRPr="00733961">
          <w:rPr>
            <w:webHidden/>
          </w:rPr>
          <w:instrText xml:space="preserve"> PAGEREF _Toc43329027 \h </w:instrText>
        </w:r>
        <w:r w:rsidR="000D61CE" w:rsidRPr="00733961">
          <w:rPr>
            <w:webHidden/>
          </w:rPr>
        </w:r>
        <w:r w:rsidR="000D61CE" w:rsidRPr="00733961">
          <w:rPr>
            <w:webHidden/>
          </w:rPr>
          <w:fldChar w:fldCharType="separate"/>
        </w:r>
        <w:r w:rsidR="00733961">
          <w:rPr>
            <w:webHidden/>
          </w:rPr>
          <w:t>11</w:t>
        </w:r>
        <w:r w:rsidR="000D61CE" w:rsidRPr="00733961">
          <w:rPr>
            <w:webHidden/>
          </w:rPr>
          <w:fldChar w:fldCharType="end"/>
        </w:r>
      </w:hyperlink>
    </w:p>
    <w:p w14:paraId="48F7FBAB" w14:textId="77777777" w:rsidR="000D61CE" w:rsidRDefault="00060DCA">
      <w:pPr>
        <w:pStyle w:val="TOC1"/>
        <w:rPr>
          <w:rFonts w:asciiTheme="minorHAnsi" w:eastAsiaTheme="minorEastAsia" w:hAnsiTheme="minorHAnsi" w:cstheme="minorBidi"/>
          <w:caps w:val="0"/>
          <w:sz w:val="22"/>
          <w:szCs w:val="22"/>
        </w:rPr>
      </w:pPr>
      <w:hyperlink w:anchor="_Toc43329028" w:history="1">
        <w:r w:rsidR="000D61CE" w:rsidRPr="004F5D0B">
          <w:rPr>
            <w:rStyle w:val="Hyperlink"/>
          </w:rPr>
          <w:t>18</w:t>
        </w:r>
        <w:r w:rsidR="000D61CE">
          <w:rPr>
            <w:rFonts w:asciiTheme="minorHAnsi" w:eastAsiaTheme="minorEastAsia" w:hAnsiTheme="minorHAnsi" w:cstheme="minorBidi"/>
            <w:caps w:val="0"/>
            <w:sz w:val="22"/>
            <w:szCs w:val="22"/>
          </w:rPr>
          <w:tab/>
        </w:r>
        <w:r w:rsidR="000D61CE" w:rsidRPr="004F5D0B">
          <w:rPr>
            <w:rStyle w:val="Hyperlink"/>
          </w:rPr>
          <w:t>Application of moneys received</w:t>
        </w:r>
        <w:r w:rsidR="000D61CE">
          <w:rPr>
            <w:webHidden/>
          </w:rPr>
          <w:tab/>
        </w:r>
        <w:r w:rsidR="000D61CE">
          <w:rPr>
            <w:webHidden/>
          </w:rPr>
          <w:fldChar w:fldCharType="begin"/>
        </w:r>
        <w:r w:rsidR="000D61CE">
          <w:rPr>
            <w:webHidden/>
          </w:rPr>
          <w:instrText xml:space="preserve"> PAGEREF _Toc43329028 \h </w:instrText>
        </w:r>
        <w:r w:rsidR="000D61CE">
          <w:rPr>
            <w:webHidden/>
          </w:rPr>
        </w:r>
        <w:r w:rsidR="000D61CE">
          <w:rPr>
            <w:webHidden/>
          </w:rPr>
          <w:fldChar w:fldCharType="separate"/>
        </w:r>
        <w:r w:rsidR="00733961">
          <w:rPr>
            <w:webHidden/>
          </w:rPr>
          <w:t>11</w:t>
        </w:r>
        <w:r w:rsidR="000D61CE">
          <w:rPr>
            <w:webHidden/>
          </w:rPr>
          <w:fldChar w:fldCharType="end"/>
        </w:r>
      </w:hyperlink>
    </w:p>
    <w:p w14:paraId="6C7EAB21" w14:textId="77777777" w:rsidR="000D61CE" w:rsidRDefault="00060DCA">
      <w:pPr>
        <w:pStyle w:val="TOC1"/>
        <w:rPr>
          <w:rFonts w:asciiTheme="minorHAnsi" w:eastAsiaTheme="minorEastAsia" w:hAnsiTheme="minorHAnsi" w:cstheme="minorBidi"/>
          <w:caps w:val="0"/>
          <w:sz w:val="22"/>
          <w:szCs w:val="22"/>
        </w:rPr>
      </w:pPr>
      <w:hyperlink w:anchor="_Toc43329029" w:history="1">
        <w:r w:rsidR="000D61CE" w:rsidRPr="004F5D0B">
          <w:rPr>
            <w:rStyle w:val="Hyperlink"/>
          </w:rPr>
          <w:t>19</w:t>
        </w:r>
        <w:r w:rsidR="000D61CE">
          <w:rPr>
            <w:rFonts w:asciiTheme="minorHAnsi" w:eastAsiaTheme="minorEastAsia" w:hAnsiTheme="minorHAnsi" w:cstheme="minorBidi"/>
            <w:caps w:val="0"/>
            <w:sz w:val="22"/>
            <w:szCs w:val="22"/>
          </w:rPr>
          <w:tab/>
        </w:r>
        <w:r w:rsidR="000D61CE" w:rsidRPr="004F5D0B">
          <w:rPr>
            <w:rStyle w:val="Hyperlink"/>
          </w:rPr>
          <w:t>Indemnity</w:t>
        </w:r>
        <w:r w:rsidR="000D61CE">
          <w:rPr>
            <w:webHidden/>
          </w:rPr>
          <w:tab/>
        </w:r>
        <w:r w:rsidR="000D61CE">
          <w:rPr>
            <w:webHidden/>
          </w:rPr>
          <w:fldChar w:fldCharType="begin"/>
        </w:r>
        <w:r w:rsidR="000D61CE">
          <w:rPr>
            <w:webHidden/>
          </w:rPr>
          <w:instrText xml:space="preserve"> PAGEREF _Toc43329029 \h </w:instrText>
        </w:r>
        <w:r w:rsidR="000D61CE">
          <w:rPr>
            <w:webHidden/>
          </w:rPr>
        </w:r>
        <w:r w:rsidR="000D61CE">
          <w:rPr>
            <w:webHidden/>
          </w:rPr>
          <w:fldChar w:fldCharType="separate"/>
        </w:r>
        <w:r w:rsidR="00733961">
          <w:rPr>
            <w:webHidden/>
          </w:rPr>
          <w:t>11</w:t>
        </w:r>
        <w:r w:rsidR="000D61CE">
          <w:rPr>
            <w:webHidden/>
          </w:rPr>
          <w:fldChar w:fldCharType="end"/>
        </w:r>
      </w:hyperlink>
    </w:p>
    <w:p w14:paraId="5278134A" w14:textId="77777777" w:rsidR="000D61CE" w:rsidRDefault="00060DCA">
      <w:pPr>
        <w:pStyle w:val="TOC1"/>
        <w:rPr>
          <w:rFonts w:asciiTheme="minorHAnsi" w:eastAsiaTheme="minorEastAsia" w:hAnsiTheme="minorHAnsi" w:cstheme="minorBidi"/>
          <w:caps w:val="0"/>
          <w:sz w:val="22"/>
          <w:szCs w:val="22"/>
        </w:rPr>
      </w:pPr>
      <w:hyperlink w:anchor="_Toc43329030" w:history="1">
        <w:r w:rsidR="000D61CE" w:rsidRPr="004F5D0B">
          <w:rPr>
            <w:rStyle w:val="Hyperlink"/>
          </w:rPr>
          <w:t>20</w:t>
        </w:r>
        <w:r w:rsidR="000D61CE">
          <w:rPr>
            <w:rFonts w:asciiTheme="minorHAnsi" w:eastAsiaTheme="minorEastAsia" w:hAnsiTheme="minorHAnsi" w:cstheme="minorBidi"/>
            <w:caps w:val="0"/>
            <w:sz w:val="22"/>
            <w:szCs w:val="22"/>
          </w:rPr>
          <w:tab/>
        </w:r>
        <w:r w:rsidR="000D61CE" w:rsidRPr="004F5D0B">
          <w:rPr>
            <w:rStyle w:val="Hyperlink"/>
          </w:rPr>
          <w:t>Release</w:t>
        </w:r>
        <w:r w:rsidR="000D61CE">
          <w:rPr>
            <w:webHidden/>
          </w:rPr>
          <w:tab/>
        </w:r>
        <w:r w:rsidR="000D61CE">
          <w:rPr>
            <w:webHidden/>
          </w:rPr>
          <w:fldChar w:fldCharType="begin"/>
        </w:r>
        <w:r w:rsidR="000D61CE">
          <w:rPr>
            <w:webHidden/>
          </w:rPr>
          <w:instrText xml:space="preserve"> PAGEREF _Toc43329030 \h </w:instrText>
        </w:r>
        <w:r w:rsidR="000D61CE">
          <w:rPr>
            <w:webHidden/>
          </w:rPr>
        </w:r>
        <w:r w:rsidR="000D61CE">
          <w:rPr>
            <w:webHidden/>
          </w:rPr>
          <w:fldChar w:fldCharType="separate"/>
        </w:r>
        <w:r w:rsidR="00733961">
          <w:rPr>
            <w:webHidden/>
          </w:rPr>
          <w:t>12</w:t>
        </w:r>
        <w:r w:rsidR="000D61CE">
          <w:rPr>
            <w:webHidden/>
          </w:rPr>
          <w:fldChar w:fldCharType="end"/>
        </w:r>
      </w:hyperlink>
    </w:p>
    <w:p w14:paraId="6388D2ED" w14:textId="77777777" w:rsidR="000D61CE" w:rsidRDefault="00060DCA">
      <w:pPr>
        <w:pStyle w:val="TOC1"/>
        <w:rPr>
          <w:rFonts w:asciiTheme="minorHAnsi" w:eastAsiaTheme="minorEastAsia" w:hAnsiTheme="minorHAnsi" w:cstheme="minorBidi"/>
          <w:caps w:val="0"/>
          <w:sz w:val="22"/>
          <w:szCs w:val="22"/>
        </w:rPr>
      </w:pPr>
      <w:hyperlink w:anchor="_Toc43329031" w:history="1">
        <w:r w:rsidR="000D61CE" w:rsidRPr="004F5D0B">
          <w:rPr>
            <w:rStyle w:val="Hyperlink"/>
          </w:rPr>
          <w:t>21</w:t>
        </w:r>
        <w:r w:rsidR="000D61CE">
          <w:rPr>
            <w:rFonts w:asciiTheme="minorHAnsi" w:eastAsiaTheme="minorEastAsia" w:hAnsiTheme="minorHAnsi" w:cstheme="minorBidi"/>
            <w:caps w:val="0"/>
            <w:sz w:val="22"/>
            <w:szCs w:val="22"/>
          </w:rPr>
          <w:tab/>
        </w:r>
        <w:r w:rsidR="000D61CE" w:rsidRPr="004F5D0B">
          <w:rPr>
            <w:rStyle w:val="Hyperlink"/>
          </w:rPr>
          <w:t>Continuing and additional security</w:t>
        </w:r>
        <w:r w:rsidR="000D61CE">
          <w:rPr>
            <w:webHidden/>
          </w:rPr>
          <w:tab/>
        </w:r>
        <w:r w:rsidR="000D61CE">
          <w:rPr>
            <w:webHidden/>
          </w:rPr>
          <w:fldChar w:fldCharType="begin"/>
        </w:r>
        <w:r w:rsidR="000D61CE">
          <w:rPr>
            <w:webHidden/>
          </w:rPr>
          <w:instrText xml:space="preserve"> PAGEREF _Toc43329031 \h </w:instrText>
        </w:r>
        <w:r w:rsidR="000D61CE">
          <w:rPr>
            <w:webHidden/>
          </w:rPr>
        </w:r>
        <w:r w:rsidR="000D61CE">
          <w:rPr>
            <w:webHidden/>
          </w:rPr>
          <w:fldChar w:fldCharType="separate"/>
        </w:r>
        <w:r w:rsidR="00733961">
          <w:rPr>
            <w:webHidden/>
          </w:rPr>
          <w:t>13</w:t>
        </w:r>
        <w:r w:rsidR="000D61CE">
          <w:rPr>
            <w:webHidden/>
          </w:rPr>
          <w:fldChar w:fldCharType="end"/>
        </w:r>
      </w:hyperlink>
    </w:p>
    <w:p w14:paraId="1310AE29" w14:textId="77777777" w:rsidR="000D61CE" w:rsidRDefault="00060DCA">
      <w:pPr>
        <w:pStyle w:val="TOC1"/>
        <w:rPr>
          <w:rFonts w:asciiTheme="minorHAnsi" w:eastAsiaTheme="minorEastAsia" w:hAnsiTheme="minorHAnsi" w:cstheme="minorBidi"/>
          <w:caps w:val="0"/>
          <w:sz w:val="22"/>
          <w:szCs w:val="22"/>
        </w:rPr>
      </w:pPr>
      <w:hyperlink w:anchor="_Toc43329032" w:history="1">
        <w:r w:rsidR="000D61CE" w:rsidRPr="004F5D0B">
          <w:rPr>
            <w:rStyle w:val="Hyperlink"/>
          </w:rPr>
          <w:t>22</w:t>
        </w:r>
        <w:r w:rsidR="000D61CE">
          <w:rPr>
            <w:rFonts w:asciiTheme="minorHAnsi" w:eastAsiaTheme="minorEastAsia" w:hAnsiTheme="minorHAnsi" w:cstheme="minorBidi"/>
            <w:caps w:val="0"/>
            <w:sz w:val="22"/>
            <w:szCs w:val="22"/>
          </w:rPr>
          <w:tab/>
        </w:r>
        <w:r w:rsidR="000D61CE" w:rsidRPr="004F5D0B">
          <w:rPr>
            <w:rStyle w:val="Hyperlink"/>
          </w:rPr>
          <w:t>Further security</w:t>
        </w:r>
        <w:r w:rsidR="000D61CE">
          <w:rPr>
            <w:webHidden/>
          </w:rPr>
          <w:tab/>
        </w:r>
        <w:r w:rsidR="000D61CE">
          <w:rPr>
            <w:webHidden/>
          </w:rPr>
          <w:fldChar w:fldCharType="begin"/>
        </w:r>
        <w:r w:rsidR="000D61CE">
          <w:rPr>
            <w:webHidden/>
          </w:rPr>
          <w:instrText xml:space="preserve"> PAGEREF _Toc43329032 \h </w:instrText>
        </w:r>
        <w:r w:rsidR="000D61CE">
          <w:rPr>
            <w:webHidden/>
          </w:rPr>
        </w:r>
        <w:r w:rsidR="000D61CE">
          <w:rPr>
            <w:webHidden/>
          </w:rPr>
          <w:fldChar w:fldCharType="separate"/>
        </w:r>
        <w:r w:rsidR="00733961">
          <w:rPr>
            <w:webHidden/>
          </w:rPr>
          <w:t>13</w:t>
        </w:r>
        <w:r w:rsidR="000D61CE">
          <w:rPr>
            <w:webHidden/>
          </w:rPr>
          <w:fldChar w:fldCharType="end"/>
        </w:r>
      </w:hyperlink>
    </w:p>
    <w:p w14:paraId="01F60921" w14:textId="77777777" w:rsidR="000D61CE" w:rsidRDefault="00060DCA">
      <w:pPr>
        <w:pStyle w:val="TOC1"/>
        <w:rPr>
          <w:rFonts w:asciiTheme="minorHAnsi" w:eastAsiaTheme="minorEastAsia" w:hAnsiTheme="minorHAnsi" w:cstheme="minorBidi"/>
          <w:caps w:val="0"/>
          <w:sz w:val="22"/>
          <w:szCs w:val="22"/>
        </w:rPr>
      </w:pPr>
      <w:hyperlink w:anchor="_Toc43329033" w:history="1">
        <w:r w:rsidR="000D61CE" w:rsidRPr="004F5D0B">
          <w:rPr>
            <w:rStyle w:val="Hyperlink"/>
          </w:rPr>
          <w:t>23</w:t>
        </w:r>
        <w:r w:rsidR="000D61CE">
          <w:rPr>
            <w:rFonts w:asciiTheme="minorHAnsi" w:eastAsiaTheme="minorEastAsia" w:hAnsiTheme="minorHAnsi" w:cstheme="minorBidi"/>
            <w:caps w:val="0"/>
            <w:sz w:val="22"/>
            <w:szCs w:val="22"/>
          </w:rPr>
          <w:tab/>
        </w:r>
        <w:r w:rsidR="000D61CE" w:rsidRPr="004F5D0B">
          <w:rPr>
            <w:rStyle w:val="Hyperlink"/>
          </w:rPr>
          <w:t>Set</w:t>
        </w:r>
        <w:r w:rsidR="000D61CE" w:rsidRPr="004F5D0B">
          <w:rPr>
            <w:rStyle w:val="Hyperlink"/>
          </w:rPr>
          <w:noBreakHyphen/>
          <w:t>Off</w:t>
        </w:r>
        <w:r w:rsidR="000D61CE">
          <w:rPr>
            <w:webHidden/>
          </w:rPr>
          <w:tab/>
        </w:r>
        <w:r w:rsidR="000D61CE">
          <w:rPr>
            <w:webHidden/>
          </w:rPr>
          <w:fldChar w:fldCharType="begin"/>
        </w:r>
        <w:r w:rsidR="000D61CE">
          <w:rPr>
            <w:webHidden/>
          </w:rPr>
          <w:instrText xml:space="preserve"> PAGEREF _Toc43329033 \h </w:instrText>
        </w:r>
        <w:r w:rsidR="000D61CE">
          <w:rPr>
            <w:webHidden/>
          </w:rPr>
        </w:r>
        <w:r w:rsidR="000D61CE">
          <w:rPr>
            <w:webHidden/>
          </w:rPr>
          <w:fldChar w:fldCharType="separate"/>
        </w:r>
        <w:r w:rsidR="00733961">
          <w:rPr>
            <w:webHidden/>
          </w:rPr>
          <w:t>13</w:t>
        </w:r>
        <w:r w:rsidR="000D61CE">
          <w:rPr>
            <w:webHidden/>
          </w:rPr>
          <w:fldChar w:fldCharType="end"/>
        </w:r>
      </w:hyperlink>
    </w:p>
    <w:p w14:paraId="56C8ED3C" w14:textId="77777777" w:rsidR="000D61CE" w:rsidRDefault="00060DCA">
      <w:pPr>
        <w:pStyle w:val="TOC1"/>
        <w:rPr>
          <w:rFonts w:asciiTheme="minorHAnsi" w:eastAsiaTheme="minorEastAsia" w:hAnsiTheme="minorHAnsi" w:cstheme="minorBidi"/>
          <w:caps w:val="0"/>
          <w:sz w:val="22"/>
          <w:szCs w:val="22"/>
        </w:rPr>
      </w:pPr>
      <w:hyperlink w:anchor="_Toc43329034" w:history="1">
        <w:r w:rsidR="000D61CE" w:rsidRPr="004F5D0B">
          <w:rPr>
            <w:rStyle w:val="Hyperlink"/>
          </w:rPr>
          <w:t>24</w:t>
        </w:r>
        <w:r w:rsidR="000D61CE">
          <w:rPr>
            <w:rFonts w:asciiTheme="minorHAnsi" w:eastAsiaTheme="minorEastAsia" w:hAnsiTheme="minorHAnsi" w:cstheme="minorBidi"/>
            <w:caps w:val="0"/>
            <w:sz w:val="22"/>
            <w:szCs w:val="22"/>
          </w:rPr>
          <w:tab/>
        </w:r>
        <w:r w:rsidR="000D61CE" w:rsidRPr="004F5D0B">
          <w:rPr>
            <w:rStyle w:val="Hyperlink"/>
          </w:rPr>
          <w:t>Miscellaneous</w:t>
        </w:r>
        <w:r w:rsidR="000D61CE">
          <w:rPr>
            <w:webHidden/>
          </w:rPr>
          <w:tab/>
        </w:r>
        <w:r w:rsidR="000D61CE">
          <w:rPr>
            <w:webHidden/>
          </w:rPr>
          <w:fldChar w:fldCharType="begin"/>
        </w:r>
        <w:r w:rsidR="000D61CE">
          <w:rPr>
            <w:webHidden/>
          </w:rPr>
          <w:instrText xml:space="preserve"> PAGEREF _Toc43329034 \h </w:instrText>
        </w:r>
        <w:r w:rsidR="000D61CE">
          <w:rPr>
            <w:webHidden/>
          </w:rPr>
        </w:r>
        <w:r w:rsidR="000D61CE">
          <w:rPr>
            <w:webHidden/>
          </w:rPr>
          <w:fldChar w:fldCharType="separate"/>
        </w:r>
        <w:r w:rsidR="00733961">
          <w:rPr>
            <w:webHidden/>
          </w:rPr>
          <w:t>13</w:t>
        </w:r>
        <w:r w:rsidR="000D61CE">
          <w:rPr>
            <w:webHidden/>
          </w:rPr>
          <w:fldChar w:fldCharType="end"/>
        </w:r>
      </w:hyperlink>
    </w:p>
    <w:p w14:paraId="7542041E" w14:textId="77777777" w:rsidR="000D61CE" w:rsidRDefault="00060DCA">
      <w:pPr>
        <w:pStyle w:val="TOC1"/>
        <w:rPr>
          <w:rFonts w:asciiTheme="minorHAnsi" w:eastAsiaTheme="minorEastAsia" w:hAnsiTheme="minorHAnsi" w:cstheme="minorBidi"/>
          <w:caps w:val="0"/>
          <w:sz w:val="22"/>
          <w:szCs w:val="22"/>
        </w:rPr>
      </w:pPr>
      <w:hyperlink w:anchor="_Toc43329035" w:history="1">
        <w:r w:rsidR="000D61CE" w:rsidRPr="004F5D0B">
          <w:rPr>
            <w:rStyle w:val="Hyperlink"/>
          </w:rPr>
          <w:t>25</w:t>
        </w:r>
        <w:r w:rsidR="000D61CE">
          <w:rPr>
            <w:rFonts w:asciiTheme="minorHAnsi" w:eastAsiaTheme="minorEastAsia" w:hAnsiTheme="minorHAnsi" w:cstheme="minorBidi"/>
            <w:caps w:val="0"/>
            <w:sz w:val="22"/>
            <w:szCs w:val="22"/>
          </w:rPr>
          <w:tab/>
        </w:r>
        <w:r w:rsidR="000D61CE" w:rsidRPr="004F5D0B">
          <w:rPr>
            <w:rStyle w:val="Hyperlink"/>
          </w:rPr>
          <w:t>Notices</w:t>
        </w:r>
        <w:r w:rsidR="000D61CE">
          <w:rPr>
            <w:webHidden/>
          </w:rPr>
          <w:tab/>
        </w:r>
        <w:r w:rsidR="000D61CE">
          <w:rPr>
            <w:webHidden/>
          </w:rPr>
          <w:fldChar w:fldCharType="begin"/>
        </w:r>
        <w:r w:rsidR="000D61CE">
          <w:rPr>
            <w:webHidden/>
          </w:rPr>
          <w:instrText xml:space="preserve"> PAGEREF _Toc43329035 \h </w:instrText>
        </w:r>
        <w:r w:rsidR="000D61CE">
          <w:rPr>
            <w:webHidden/>
          </w:rPr>
        </w:r>
        <w:r w:rsidR="000D61CE">
          <w:rPr>
            <w:webHidden/>
          </w:rPr>
          <w:fldChar w:fldCharType="separate"/>
        </w:r>
        <w:r w:rsidR="00733961">
          <w:rPr>
            <w:webHidden/>
          </w:rPr>
          <w:t>14</w:t>
        </w:r>
        <w:r w:rsidR="000D61CE">
          <w:rPr>
            <w:webHidden/>
          </w:rPr>
          <w:fldChar w:fldCharType="end"/>
        </w:r>
      </w:hyperlink>
    </w:p>
    <w:p w14:paraId="00A4E445" w14:textId="77777777" w:rsidR="000D61CE" w:rsidRDefault="00060DCA">
      <w:pPr>
        <w:pStyle w:val="TOC1"/>
        <w:rPr>
          <w:rFonts w:asciiTheme="minorHAnsi" w:eastAsiaTheme="minorEastAsia" w:hAnsiTheme="minorHAnsi" w:cstheme="minorBidi"/>
          <w:caps w:val="0"/>
          <w:sz w:val="22"/>
          <w:szCs w:val="22"/>
        </w:rPr>
      </w:pPr>
      <w:hyperlink w:anchor="_Toc43329036" w:history="1">
        <w:r w:rsidR="000D61CE" w:rsidRPr="004F5D0B">
          <w:rPr>
            <w:rStyle w:val="Hyperlink"/>
          </w:rPr>
          <w:t>26</w:t>
        </w:r>
        <w:r w:rsidR="000D61CE">
          <w:rPr>
            <w:rFonts w:asciiTheme="minorHAnsi" w:eastAsiaTheme="minorEastAsia" w:hAnsiTheme="minorHAnsi" w:cstheme="minorBidi"/>
            <w:caps w:val="0"/>
            <w:sz w:val="22"/>
            <w:szCs w:val="22"/>
          </w:rPr>
          <w:tab/>
        </w:r>
        <w:r w:rsidR="000D61CE" w:rsidRPr="004F5D0B">
          <w:rPr>
            <w:rStyle w:val="Hyperlink"/>
          </w:rPr>
          <w:t>Governing law and jurisdiction</w:t>
        </w:r>
        <w:r w:rsidR="000D61CE">
          <w:rPr>
            <w:webHidden/>
          </w:rPr>
          <w:tab/>
        </w:r>
        <w:r w:rsidR="000D61CE">
          <w:rPr>
            <w:webHidden/>
          </w:rPr>
          <w:fldChar w:fldCharType="begin"/>
        </w:r>
        <w:r w:rsidR="000D61CE">
          <w:rPr>
            <w:webHidden/>
          </w:rPr>
          <w:instrText xml:space="preserve"> PAGEREF _Toc43329036 \h </w:instrText>
        </w:r>
        <w:r w:rsidR="000D61CE">
          <w:rPr>
            <w:webHidden/>
          </w:rPr>
        </w:r>
        <w:r w:rsidR="000D61CE">
          <w:rPr>
            <w:webHidden/>
          </w:rPr>
          <w:fldChar w:fldCharType="separate"/>
        </w:r>
        <w:r w:rsidR="00733961">
          <w:rPr>
            <w:webHidden/>
          </w:rPr>
          <w:t>15</w:t>
        </w:r>
        <w:r w:rsidR="000D61CE">
          <w:rPr>
            <w:webHidden/>
          </w:rPr>
          <w:fldChar w:fldCharType="end"/>
        </w:r>
      </w:hyperlink>
    </w:p>
    <w:p w14:paraId="50D5D7CC" w14:textId="77777777" w:rsidR="000D61CE" w:rsidRDefault="00060DCA">
      <w:pPr>
        <w:pStyle w:val="TOC1"/>
        <w:rPr>
          <w:rFonts w:asciiTheme="minorHAnsi" w:eastAsiaTheme="minorEastAsia" w:hAnsiTheme="minorHAnsi" w:cstheme="minorBidi"/>
          <w:caps w:val="0"/>
          <w:sz w:val="22"/>
          <w:szCs w:val="22"/>
        </w:rPr>
      </w:pPr>
      <w:hyperlink w:anchor="_Toc43329037" w:history="1">
        <w:r w:rsidR="000D61CE" w:rsidRPr="004F5D0B">
          <w:rPr>
            <w:rStyle w:val="Hyperlink"/>
          </w:rPr>
          <w:t>Schedule 1</w:t>
        </w:r>
        <w:r w:rsidR="000D61CE">
          <w:rPr>
            <w:webHidden/>
          </w:rPr>
          <w:tab/>
        </w:r>
        <w:r w:rsidR="000D61CE">
          <w:rPr>
            <w:webHidden/>
          </w:rPr>
          <w:fldChar w:fldCharType="begin"/>
        </w:r>
        <w:r w:rsidR="000D61CE">
          <w:rPr>
            <w:webHidden/>
          </w:rPr>
          <w:instrText xml:space="preserve"> PAGEREF _Toc43329037 \h </w:instrText>
        </w:r>
        <w:r w:rsidR="000D61CE">
          <w:rPr>
            <w:webHidden/>
          </w:rPr>
        </w:r>
        <w:r w:rsidR="000D61CE">
          <w:rPr>
            <w:webHidden/>
          </w:rPr>
          <w:fldChar w:fldCharType="separate"/>
        </w:r>
        <w:r w:rsidR="00733961">
          <w:rPr>
            <w:webHidden/>
          </w:rPr>
          <w:t>16</w:t>
        </w:r>
        <w:r w:rsidR="000D61CE">
          <w:rPr>
            <w:webHidden/>
          </w:rPr>
          <w:fldChar w:fldCharType="end"/>
        </w:r>
      </w:hyperlink>
    </w:p>
    <w:p w14:paraId="36C497CF" w14:textId="77777777" w:rsidR="000D61CE" w:rsidRDefault="00060DCA">
      <w:pPr>
        <w:pStyle w:val="TOC2"/>
        <w:rPr>
          <w:rFonts w:asciiTheme="minorHAnsi" w:eastAsiaTheme="minorEastAsia" w:hAnsiTheme="minorHAnsi" w:cstheme="minorBidi"/>
          <w:noProof/>
          <w:sz w:val="22"/>
          <w:szCs w:val="22"/>
        </w:rPr>
      </w:pPr>
      <w:hyperlink w:anchor="_Toc43329038" w:history="1">
        <w:r w:rsidR="000D61CE" w:rsidRPr="004F5D0B">
          <w:rPr>
            <w:rStyle w:val="Hyperlink"/>
            <w:noProof/>
          </w:rPr>
          <w:t>Land charged by way of legal mortgage</w:t>
        </w:r>
        <w:r w:rsidR="000D61CE">
          <w:rPr>
            <w:noProof/>
            <w:webHidden/>
          </w:rPr>
          <w:tab/>
        </w:r>
        <w:r w:rsidR="000D61CE">
          <w:rPr>
            <w:noProof/>
            <w:webHidden/>
          </w:rPr>
          <w:fldChar w:fldCharType="begin"/>
        </w:r>
        <w:r w:rsidR="000D61CE">
          <w:rPr>
            <w:noProof/>
            <w:webHidden/>
          </w:rPr>
          <w:instrText xml:space="preserve"> PAGEREF _Toc43329038 \h </w:instrText>
        </w:r>
        <w:r w:rsidR="000D61CE">
          <w:rPr>
            <w:noProof/>
            <w:webHidden/>
          </w:rPr>
        </w:r>
        <w:r w:rsidR="000D61CE">
          <w:rPr>
            <w:noProof/>
            <w:webHidden/>
          </w:rPr>
          <w:fldChar w:fldCharType="separate"/>
        </w:r>
        <w:r w:rsidR="00733961">
          <w:rPr>
            <w:noProof/>
            <w:webHidden/>
          </w:rPr>
          <w:t>16</w:t>
        </w:r>
        <w:r w:rsidR="000D61CE">
          <w:rPr>
            <w:noProof/>
            <w:webHidden/>
          </w:rPr>
          <w:fldChar w:fldCharType="end"/>
        </w:r>
      </w:hyperlink>
    </w:p>
    <w:p w14:paraId="2F00B851" w14:textId="77777777" w:rsidR="000D61CE" w:rsidRDefault="00060DCA">
      <w:pPr>
        <w:pStyle w:val="TOC3"/>
        <w:rPr>
          <w:rFonts w:asciiTheme="minorHAnsi" w:eastAsiaTheme="minorEastAsia" w:hAnsiTheme="minorHAnsi" w:cstheme="minorBidi"/>
          <w:noProof/>
          <w:sz w:val="22"/>
          <w:szCs w:val="22"/>
        </w:rPr>
      </w:pPr>
      <w:hyperlink w:anchor="_Toc43329039" w:history="1">
        <w:r w:rsidR="000D61CE" w:rsidRPr="004F5D0B">
          <w:rPr>
            <w:rStyle w:val="Hyperlink"/>
            <w:noProof/>
          </w:rPr>
          <w:t>Part 1</w:t>
        </w:r>
        <w:r w:rsidR="000D61CE">
          <w:rPr>
            <w:noProof/>
            <w:webHidden/>
          </w:rPr>
          <w:tab/>
        </w:r>
        <w:r w:rsidR="000D61CE">
          <w:rPr>
            <w:noProof/>
            <w:webHidden/>
          </w:rPr>
          <w:fldChar w:fldCharType="begin"/>
        </w:r>
        <w:r w:rsidR="000D61CE">
          <w:rPr>
            <w:noProof/>
            <w:webHidden/>
          </w:rPr>
          <w:instrText xml:space="preserve"> PAGEREF _Toc43329039 \h </w:instrText>
        </w:r>
        <w:r w:rsidR="000D61CE">
          <w:rPr>
            <w:noProof/>
            <w:webHidden/>
          </w:rPr>
        </w:r>
        <w:r w:rsidR="000D61CE">
          <w:rPr>
            <w:noProof/>
            <w:webHidden/>
          </w:rPr>
          <w:fldChar w:fldCharType="separate"/>
        </w:r>
        <w:r w:rsidR="00733961">
          <w:rPr>
            <w:noProof/>
            <w:webHidden/>
          </w:rPr>
          <w:t>16</w:t>
        </w:r>
        <w:r w:rsidR="000D61CE">
          <w:rPr>
            <w:noProof/>
            <w:webHidden/>
          </w:rPr>
          <w:fldChar w:fldCharType="end"/>
        </w:r>
      </w:hyperlink>
    </w:p>
    <w:p w14:paraId="49ABC647" w14:textId="77777777" w:rsidR="000D61CE" w:rsidRDefault="00060DCA">
      <w:pPr>
        <w:pStyle w:val="TOC3"/>
        <w:rPr>
          <w:rFonts w:asciiTheme="minorHAnsi" w:eastAsiaTheme="minorEastAsia" w:hAnsiTheme="minorHAnsi" w:cstheme="minorBidi"/>
          <w:noProof/>
          <w:sz w:val="22"/>
          <w:szCs w:val="22"/>
        </w:rPr>
      </w:pPr>
      <w:hyperlink w:anchor="_Toc43329040" w:history="1">
        <w:r w:rsidR="000D61CE" w:rsidRPr="004F5D0B">
          <w:rPr>
            <w:rStyle w:val="Hyperlink"/>
            <w:noProof/>
          </w:rPr>
          <w:t>Registered Land</w:t>
        </w:r>
        <w:r w:rsidR="000D61CE">
          <w:rPr>
            <w:noProof/>
            <w:webHidden/>
          </w:rPr>
          <w:tab/>
        </w:r>
        <w:r w:rsidR="000D61CE">
          <w:rPr>
            <w:noProof/>
            <w:webHidden/>
          </w:rPr>
          <w:fldChar w:fldCharType="begin"/>
        </w:r>
        <w:r w:rsidR="000D61CE">
          <w:rPr>
            <w:noProof/>
            <w:webHidden/>
          </w:rPr>
          <w:instrText xml:space="preserve"> PAGEREF _Toc43329040 \h </w:instrText>
        </w:r>
        <w:r w:rsidR="000D61CE">
          <w:rPr>
            <w:noProof/>
            <w:webHidden/>
          </w:rPr>
        </w:r>
        <w:r w:rsidR="000D61CE">
          <w:rPr>
            <w:noProof/>
            <w:webHidden/>
          </w:rPr>
          <w:fldChar w:fldCharType="separate"/>
        </w:r>
        <w:r w:rsidR="00733961">
          <w:rPr>
            <w:noProof/>
            <w:webHidden/>
          </w:rPr>
          <w:t>16</w:t>
        </w:r>
        <w:r w:rsidR="000D61CE">
          <w:rPr>
            <w:noProof/>
            <w:webHidden/>
          </w:rPr>
          <w:fldChar w:fldCharType="end"/>
        </w:r>
      </w:hyperlink>
    </w:p>
    <w:p w14:paraId="5DE27D3D" w14:textId="77777777" w:rsidR="000D61CE" w:rsidRDefault="00060DCA">
      <w:pPr>
        <w:pStyle w:val="TOC3"/>
        <w:rPr>
          <w:rFonts w:asciiTheme="minorHAnsi" w:eastAsiaTheme="minorEastAsia" w:hAnsiTheme="minorHAnsi" w:cstheme="minorBidi"/>
          <w:noProof/>
          <w:sz w:val="22"/>
          <w:szCs w:val="22"/>
        </w:rPr>
      </w:pPr>
      <w:hyperlink w:anchor="_Toc43329041" w:history="1">
        <w:r w:rsidR="000D61CE" w:rsidRPr="004F5D0B">
          <w:rPr>
            <w:rStyle w:val="Hyperlink"/>
            <w:noProof/>
          </w:rPr>
          <w:t>Part 2</w:t>
        </w:r>
        <w:r w:rsidR="000D61CE">
          <w:rPr>
            <w:noProof/>
            <w:webHidden/>
          </w:rPr>
          <w:tab/>
        </w:r>
        <w:r w:rsidR="000D61CE">
          <w:rPr>
            <w:noProof/>
            <w:webHidden/>
          </w:rPr>
          <w:fldChar w:fldCharType="begin"/>
        </w:r>
        <w:r w:rsidR="000D61CE">
          <w:rPr>
            <w:noProof/>
            <w:webHidden/>
          </w:rPr>
          <w:instrText xml:space="preserve"> PAGEREF _Toc43329041 \h </w:instrText>
        </w:r>
        <w:r w:rsidR="000D61CE">
          <w:rPr>
            <w:noProof/>
            <w:webHidden/>
          </w:rPr>
        </w:r>
        <w:r w:rsidR="000D61CE">
          <w:rPr>
            <w:noProof/>
            <w:webHidden/>
          </w:rPr>
          <w:fldChar w:fldCharType="separate"/>
        </w:r>
        <w:r w:rsidR="00733961">
          <w:rPr>
            <w:noProof/>
            <w:webHidden/>
          </w:rPr>
          <w:t>16</w:t>
        </w:r>
        <w:r w:rsidR="000D61CE">
          <w:rPr>
            <w:noProof/>
            <w:webHidden/>
          </w:rPr>
          <w:fldChar w:fldCharType="end"/>
        </w:r>
      </w:hyperlink>
    </w:p>
    <w:p w14:paraId="54EB7922" w14:textId="77777777" w:rsidR="000D61CE" w:rsidRDefault="00060DCA">
      <w:pPr>
        <w:pStyle w:val="TOC3"/>
        <w:rPr>
          <w:rFonts w:asciiTheme="minorHAnsi" w:eastAsiaTheme="minorEastAsia" w:hAnsiTheme="minorHAnsi" w:cstheme="minorBidi"/>
          <w:noProof/>
          <w:sz w:val="22"/>
          <w:szCs w:val="22"/>
        </w:rPr>
      </w:pPr>
      <w:hyperlink w:anchor="_Toc43329042" w:history="1">
        <w:r w:rsidR="000D61CE" w:rsidRPr="004F5D0B">
          <w:rPr>
            <w:rStyle w:val="Hyperlink"/>
            <w:noProof/>
          </w:rPr>
          <w:t>Unregistered Land</w:t>
        </w:r>
        <w:r w:rsidR="000D61CE">
          <w:rPr>
            <w:noProof/>
            <w:webHidden/>
          </w:rPr>
          <w:tab/>
        </w:r>
        <w:r w:rsidR="000D61CE">
          <w:rPr>
            <w:noProof/>
            <w:webHidden/>
          </w:rPr>
          <w:fldChar w:fldCharType="begin"/>
        </w:r>
        <w:r w:rsidR="000D61CE">
          <w:rPr>
            <w:noProof/>
            <w:webHidden/>
          </w:rPr>
          <w:instrText xml:space="preserve"> PAGEREF _Toc43329042 \h </w:instrText>
        </w:r>
        <w:r w:rsidR="000D61CE">
          <w:rPr>
            <w:noProof/>
            <w:webHidden/>
          </w:rPr>
        </w:r>
        <w:r w:rsidR="000D61CE">
          <w:rPr>
            <w:noProof/>
            <w:webHidden/>
          </w:rPr>
          <w:fldChar w:fldCharType="separate"/>
        </w:r>
        <w:r w:rsidR="00733961">
          <w:rPr>
            <w:noProof/>
            <w:webHidden/>
          </w:rPr>
          <w:t>16</w:t>
        </w:r>
        <w:r w:rsidR="000D61CE">
          <w:rPr>
            <w:noProof/>
            <w:webHidden/>
          </w:rPr>
          <w:fldChar w:fldCharType="end"/>
        </w:r>
      </w:hyperlink>
    </w:p>
    <w:p w14:paraId="6892DD5F" w14:textId="77777777" w:rsidR="000D61CE" w:rsidRDefault="00060DCA">
      <w:pPr>
        <w:pStyle w:val="TOC1"/>
        <w:rPr>
          <w:rFonts w:asciiTheme="minorHAnsi" w:eastAsiaTheme="minorEastAsia" w:hAnsiTheme="minorHAnsi" w:cstheme="minorBidi"/>
          <w:caps w:val="0"/>
          <w:sz w:val="22"/>
          <w:szCs w:val="22"/>
        </w:rPr>
      </w:pPr>
      <w:hyperlink w:anchor="_Toc43329043" w:history="1">
        <w:r w:rsidR="000D61CE" w:rsidRPr="004F5D0B">
          <w:rPr>
            <w:rStyle w:val="Hyperlink"/>
          </w:rPr>
          <w:t>Schedule 2</w:t>
        </w:r>
        <w:r w:rsidR="000D61CE">
          <w:rPr>
            <w:webHidden/>
          </w:rPr>
          <w:tab/>
        </w:r>
        <w:r w:rsidR="000D61CE">
          <w:rPr>
            <w:webHidden/>
          </w:rPr>
          <w:fldChar w:fldCharType="begin"/>
        </w:r>
        <w:r w:rsidR="000D61CE">
          <w:rPr>
            <w:webHidden/>
          </w:rPr>
          <w:instrText xml:space="preserve"> PAGEREF _Toc43329043 \h </w:instrText>
        </w:r>
        <w:r w:rsidR="000D61CE">
          <w:rPr>
            <w:webHidden/>
          </w:rPr>
        </w:r>
        <w:r w:rsidR="000D61CE">
          <w:rPr>
            <w:webHidden/>
          </w:rPr>
          <w:fldChar w:fldCharType="separate"/>
        </w:r>
        <w:r w:rsidR="00733961">
          <w:rPr>
            <w:webHidden/>
          </w:rPr>
          <w:t>17</w:t>
        </w:r>
        <w:r w:rsidR="000D61CE">
          <w:rPr>
            <w:webHidden/>
          </w:rPr>
          <w:fldChar w:fldCharType="end"/>
        </w:r>
      </w:hyperlink>
    </w:p>
    <w:p w14:paraId="6543856A" w14:textId="77777777" w:rsidR="000D61CE" w:rsidRDefault="00060DCA">
      <w:pPr>
        <w:pStyle w:val="TOC2"/>
        <w:rPr>
          <w:rFonts w:asciiTheme="minorHAnsi" w:eastAsiaTheme="minorEastAsia" w:hAnsiTheme="minorHAnsi" w:cstheme="minorBidi"/>
          <w:noProof/>
          <w:sz w:val="22"/>
          <w:szCs w:val="22"/>
        </w:rPr>
      </w:pPr>
      <w:hyperlink w:anchor="_Toc43329044" w:history="1">
        <w:r w:rsidR="000D61CE" w:rsidRPr="004F5D0B">
          <w:rPr>
            <w:rStyle w:val="Hyperlink"/>
            <w:noProof/>
          </w:rPr>
          <w:t>Assets charged by way of fixed charge</w:t>
        </w:r>
        <w:r w:rsidR="000D61CE">
          <w:rPr>
            <w:noProof/>
            <w:webHidden/>
          </w:rPr>
          <w:tab/>
        </w:r>
        <w:r w:rsidR="000D61CE">
          <w:rPr>
            <w:noProof/>
            <w:webHidden/>
          </w:rPr>
          <w:fldChar w:fldCharType="begin"/>
        </w:r>
        <w:r w:rsidR="000D61CE">
          <w:rPr>
            <w:noProof/>
            <w:webHidden/>
          </w:rPr>
          <w:instrText xml:space="preserve"> PAGEREF _Toc43329044 \h </w:instrText>
        </w:r>
        <w:r w:rsidR="000D61CE">
          <w:rPr>
            <w:noProof/>
            <w:webHidden/>
          </w:rPr>
        </w:r>
        <w:r w:rsidR="000D61CE">
          <w:rPr>
            <w:noProof/>
            <w:webHidden/>
          </w:rPr>
          <w:fldChar w:fldCharType="separate"/>
        </w:r>
        <w:r w:rsidR="00733961">
          <w:rPr>
            <w:noProof/>
            <w:webHidden/>
          </w:rPr>
          <w:t>17</w:t>
        </w:r>
        <w:r w:rsidR="000D61CE">
          <w:rPr>
            <w:noProof/>
            <w:webHidden/>
          </w:rPr>
          <w:fldChar w:fldCharType="end"/>
        </w:r>
      </w:hyperlink>
    </w:p>
    <w:p w14:paraId="6A620FAB" w14:textId="77777777" w:rsidR="00D22A37" w:rsidRDefault="00004A31" w:rsidP="00D22A37">
      <w:pPr>
        <w:pStyle w:val="TOC1"/>
        <w:rPr>
          <w:caps w:val="0"/>
        </w:rPr>
      </w:pPr>
      <w:r>
        <w:rPr>
          <w:b/>
          <w:bCs/>
        </w:rPr>
        <w:fldChar w:fldCharType="end"/>
      </w:r>
    </w:p>
    <w:p w14:paraId="4EFFFCFF" w14:textId="77777777" w:rsidR="00195874" w:rsidRDefault="00195874">
      <w:pPr>
        <w:pStyle w:val="BodyText"/>
        <w:rPr>
          <w:caps/>
        </w:rPr>
      </w:pPr>
    </w:p>
    <w:p w14:paraId="4D998F5D" w14:textId="77777777" w:rsidR="00195874" w:rsidRDefault="00195874">
      <w:pPr>
        <w:spacing w:after="200"/>
        <w:jc w:val="left"/>
        <w:sectPr w:rsidR="00195874">
          <w:footerReference w:type="default" r:id="rId15"/>
          <w:pgSz w:w="11906" w:h="16838"/>
          <w:pgMar w:top="1440" w:right="1440" w:bottom="1440" w:left="1440" w:header="708" w:footer="708" w:gutter="0"/>
          <w:pgNumType w:start="1"/>
          <w:cols w:space="708"/>
          <w:docGrid w:linePitch="360"/>
        </w:sectPr>
      </w:pPr>
    </w:p>
    <w:p w14:paraId="171DBCA1" w14:textId="6ABB95E6" w:rsidR="00195874" w:rsidRDefault="00004A31">
      <w:pPr>
        <w:pStyle w:val="BodyText"/>
      </w:pPr>
      <w:r>
        <w:rPr>
          <w:rStyle w:val="Strong"/>
        </w:rPr>
        <w:lastRenderedPageBreak/>
        <w:t>THIS AGREEMENT</w:t>
      </w:r>
      <w:r>
        <w:t xml:space="preserve"> is made on </w:t>
      </w:r>
      <w:r>
        <w:fldChar w:fldCharType="begin"/>
      </w:r>
      <w:r>
        <w:fldChar w:fldCharType="end"/>
      </w:r>
      <w:r w:rsidR="00F45836">
        <w:t xml:space="preserve">                                                               </w:t>
      </w:r>
      <w:r>
        <w:t xml:space="preserve"> </w:t>
      </w:r>
      <w:r w:rsidR="00F45836">
        <w:t xml:space="preserve">            </w:t>
      </w:r>
      <w:r>
        <w:t>20</w:t>
      </w:r>
      <w:r>
        <w:fldChar w:fldCharType="begin"/>
      </w:r>
      <w:r>
        <w:fldChar w:fldCharType="end"/>
      </w:r>
    </w:p>
    <w:p w14:paraId="6ADA17CB" w14:textId="77777777" w:rsidR="00195874" w:rsidRDefault="00004A31">
      <w:pPr>
        <w:pStyle w:val="BodyText"/>
      </w:pPr>
      <w:r>
        <w:rPr>
          <w:rStyle w:val="Strong"/>
        </w:rPr>
        <w:t>BETWEEN:</w:t>
      </w:r>
    </w:p>
    <w:p w14:paraId="4BCFC680" w14:textId="77777777" w:rsidR="00195874" w:rsidRDefault="00B06051" w:rsidP="004A74D8">
      <w:pPr>
        <w:pStyle w:val="Parties"/>
      </w:pPr>
      <w:r w:rsidRPr="005E268E">
        <w:rPr>
          <w:rStyle w:val="normaltextrun"/>
          <w:rFonts w:cs="Arial"/>
          <w:b/>
          <w:bCs/>
          <w:color w:val="000000"/>
          <w:shd w:val="clear" w:color="auto" w:fill="FFFFFF"/>
          <w:lang w:val="en-US"/>
        </w:rPr>
        <w:t xml:space="preserve">A1T1 </w:t>
      </w:r>
      <w:proofErr w:type="gramStart"/>
      <w:r w:rsidRPr="005E268E">
        <w:rPr>
          <w:rStyle w:val="normaltextrun"/>
          <w:rFonts w:cs="Arial"/>
          <w:b/>
          <w:bCs/>
          <w:color w:val="000000"/>
          <w:shd w:val="clear" w:color="auto" w:fill="FFFFFF"/>
          <w:lang w:val="en-US"/>
        </w:rPr>
        <w:t>LTD </w:t>
      </w:r>
      <w:r w:rsidRPr="005E268E">
        <w:rPr>
          <w:rStyle w:val="normaltextrun"/>
          <w:rFonts w:cs="Arial"/>
          <w:color w:val="000000"/>
          <w:shd w:val="clear" w:color="auto" w:fill="FFFFFF"/>
          <w:lang w:val="en-US"/>
        </w:rPr>
        <w:t xml:space="preserve"> </w:t>
      </w:r>
      <w:r>
        <w:rPr>
          <w:rStyle w:val="AlternativeText"/>
        </w:rPr>
        <w:t>a</w:t>
      </w:r>
      <w:proofErr w:type="gramEnd"/>
      <w:r>
        <w:rPr>
          <w:rStyle w:val="AlternativeText"/>
        </w:rPr>
        <w:t xml:space="preserve"> company incorporated in </w:t>
      </w:r>
      <w:r>
        <w:fldChar w:fldCharType="begin"/>
      </w:r>
      <w:r>
        <w:fldChar w:fldCharType="end"/>
      </w:r>
      <w:r w:rsidRPr="00C811E4">
        <w:rPr>
          <w:rStyle w:val="InsertText"/>
          <w:b w:val="0"/>
          <w:i w:val="0"/>
        </w:rPr>
        <w:t>England and Wales</w:t>
      </w:r>
      <w:r>
        <w:rPr>
          <w:rStyle w:val="AlternativeText"/>
        </w:rPr>
        <w:t xml:space="preserve"> under number</w:t>
      </w:r>
      <w:r>
        <w:rPr>
          <w:rStyle w:val="normaltextrun"/>
          <w:rFonts w:cs="Arial"/>
          <w:color w:val="000000"/>
          <w:shd w:val="clear" w:color="auto" w:fill="FFFFFF"/>
          <w:lang w:val="en-US"/>
        </w:rPr>
        <w:t> 12591710</w:t>
      </w:r>
      <w:r w:rsidRPr="005E268E">
        <w:rPr>
          <w:rStyle w:val="normaltextrun"/>
          <w:rFonts w:cs="Arial"/>
          <w:color w:val="000000"/>
          <w:shd w:val="clear" w:color="auto" w:fill="FFFFFF"/>
          <w:lang w:val="en-US"/>
        </w:rPr>
        <w:t xml:space="preserve"> </w:t>
      </w:r>
      <w:r>
        <w:rPr>
          <w:rStyle w:val="normaltextrun"/>
          <w:rFonts w:cs="Arial"/>
          <w:color w:val="000000"/>
          <w:shd w:val="clear" w:color="auto" w:fill="FFFFFF"/>
          <w:lang w:val="en-US"/>
        </w:rPr>
        <w:t xml:space="preserve">whose </w:t>
      </w:r>
      <w:r w:rsidRPr="005E268E">
        <w:rPr>
          <w:rStyle w:val="normaltextrun"/>
          <w:rFonts w:cs="Arial"/>
          <w:color w:val="000000"/>
          <w:shd w:val="clear" w:color="auto" w:fill="FFFFFF"/>
          <w:lang w:val="en-US"/>
        </w:rPr>
        <w:t xml:space="preserve">registered office </w:t>
      </w:r>
      <w:r>
        <w:rPr>
          <w:rStyle w:val="normaltextrun"/>
          <w:rFonts w:cs="Arial"/>
          <w:color w:val="000000"/>
          <w:shd w:val="clear" w:color="auto" w:fill="FFFFFF"/>
          <w:lang w:val="en-US"/>
        </w:rPr>
        <w:t xml:space="preserve">is </w:t>
      </w:r>
      <w:r w:rsidRPr="005E268E">
        <w:rPr>
          <w:rStyle w:val="normaltextrun"/>
          <w:rFonts w:cs="Arial"/>
          <w:color w:val="000000"/>
          <w:shd w:val="clear" w:color="auto" w:fill="FFFFFF"/>
          <w:lang w:val="en-US"/>
        </w:rPr>
        <w:t>at </w:t>
      </w:r>
      <w:proofErr w:type="spellStart"/>
      <w:r w:rsidRPr="005E268E">
        <w:rPr>
          <w:rStyle w:val="spellingerror"/>
          <w:rFonts w:cs="Arial"/>
          <w:color w:val="000000"/>
          <w:shd w:val="clear" w:color="auto" w:fill="FFFFFF"/>
          <w:lang w:val="en-US"/>
        </w:rPr>
        <w:t>Tavistock</w:t>
      </w:r>
      <w:proofErr w:type="spellEnd"/>
      <w:r w:rsidRPr="005E268E">
        <w:rPr>
          <w:rStyle w:val="normaltextrun"/>
          <w:rFonts w:cs="Arial"/>
          <w:color w:val="000000"/>
          <w:shd w:val="clear" w:color="auto" w:fill="FFFFFF"/>
          <w:lang w:val="en-US"/>
        </w:rPr>
        <w:t> Square South (D), </w:t>
      </w:r>
      <w:proofErr w:type="spellStart"/>
      <w:r w:rsidRPr="005E268E">
        <w:rPr>
          <w:rStyle w:val="spellingerror"/>
          <w:rFonts w:cs="Arial"/>
          <w:color w:val="000000"/>
          <w:shd w:val="clear" w:color="auto" w:fill="FFFFFF"/>
          <w:lang w:val="en-US"/>
        </w:rPr>
        <w:t>Tavistock</w:t>
      </w:r>
      <w:proofErr w:type="spellEnd"/>
      <w:r w:rsidRPr="005E268E">
        <w:rPr>
          <w:rStyle w:val="normaltextrun"/>
          <w:rFonts w:cs="Arial"/>
          <w:color w:val="000000"/>
          <w:shd w:val="clear" w:color="auto" w:fill="FFFFFF"/>
          <w:lang w:val="en-US"/>
        </w:rPr>
        <w:t> Square, London, United Kingdom, WC1H 9LG</w:t>
      </w:r>
      <w:r w:rsidR="00004A31">
        <w:t xml:space="preserve"> (</w:t>
      </w:r>
      <w:r w:rsidR="00004A31">
        <w:rPr>
          <w:rStyle w:val="Strong"/>
        </w:rPr>
        <w:t>“Lender”</w:t>
      </w:r>
      <w:r w:rsidR="00004A31">
        <w:t>); and</w:t>
      </w:r>
      <w:bookmarkStart w:id="6" w:name="_652b92f2-83ef-4be0-add4-2fb91e53b684"/>
      <w:bookmarkEnd w:id="6"/>
    </w:p>
    <w:p w14:paraId="7CFEEACC" w14:textId="1E5F402F" w:rsidR="00195874" w:rsidRDefault="00B06051" w:rsidP="00004A31">
      <w:pPr>
        <w:pStyle w:val="Parties"/>
        <w:numPr>
          <w:ilvl w:val="0"/>
          <w:numId w:val="6"/>
        </w:numPr>
      </w:pPr>
      <w:r w:rsidRPr="00F45836">
        <w:rPr>
          <w:rStyle w:val="normaltextrun"/>
          <w:rFonts w:cs="Arial"/>
          <w:b/>
          <w:bCs/>
          <w:color w:val="000000"/>
          <w:highlight w:val="yellow"/>
          <w:shd w:val="clear" w:color="auto" w:fill="FFFFFF"/>
          <w:lang w:val="en-US"/>
        </w:rPr>
        <w:t>[</w:t>
      </w:r>
      <w:proofErr w:type="gramStart"/>
      <w:r w:rsidR="00324AB4">
        <w:rPr>
          <w:rStyle w:val="normaltextrun"/>
          <w:rFonts w:cs="Arial"/>
          <w:b/>
          <w:bCs/>
          <w:color w:val="000000"/>
          <w:highlight w:val="yellow"/>
          <w:shd w:val="clear" w:color="auto" w:fill="FFFFFF"/>
          <w:lang w:val="en-US"/>
        </w:rPr>
        <w:t>CompanyName</w:t>
      </w:r>
      <w:r w:rsidRPr="00F45836">
        <w:rPr>
          <w:rStyle w:val="normaltextrun"/>
          <w:rFonts w:cs="Arial"/>
          <w:b/>
          <w:bCs/>
          <w:color w:val="000000"/>
          <w:highlight w:val="yellow"/>
          <w:shd w:val="clear" w:color="auto" w:fill="FFFFFF"/>
          <w:lang w:val="en-US"/>
        </w:rPr>
        <w:t>]</w:t>
      </w:r>
      <w:r w:rsidRPr="005E268E">
        <w:rPr>
          <w:rStyle w:val="normaltextrun"/>
          <w:rFonts w:cs="Arial"/>
          <w:b/>
          <w:bCs/>
          <w:color w:val="000000"/>
          <w:shd w:val="clear" w:color="auto" w:fill="FFFFFF"/>
          <w:lang w:val="en-US"/>
        </w:rPr>
        <w:t> </w:t>
      </w:r>
      <w:r w:rsidRPr="005E268E">
        <w:rPr>
          <w:rStyle w:val="normaltextrun"/>
          <w:rFonts w:cs="Arial"/>
          <w:color w:val="000000"/>
          <w:shd w:val="clear" w:color="auto" w:fill="FFFFFF"/>
          <w:lang w:val="en-US"/>
        </w:rPr>
        <w:t xml:space="preserve"> </w:t>
      </w:r>
      <w:r>
        <w:rPr>
          <w:rStyle w:val="AlternativeText"/>
        </w:rPr>
        <w:t>a</w:t>
      </w:r>
      <w:proofErr w:type="gramEnd"/>
      <w:r>
        <w:rPr>
          <w:rStyle w:val="AlternativeText"/>
        </w:rPr>
        <w:t xml:space="preserve"> company incorporated</w:t>
      </w:r>
      <w:r w:rsidRPr="00B06051">
        <w:rPr>
          <w:rStyle w:val="AlternativeText"/>
        </w:rPr>
        <w:t xml:space="preserve"> in </w:t>
      </w:r>
      <w:r w:rsidRPr="00B06051">
        <w:rPr>
          <w:b/>
        </w:rPr>
        <w:fldChar w:fldCharType="begin"/>
      </w:r>
      <w:r w:rsidRPr="00B06051">
        <w:rPr>
          <w:b/>
        </w:rPr>
        <w:fldChar w:fldCharType="end"/>
      </w:r>
      <w:r w:rsidRPr="00B06051">
        <w:rPr>
          <w:rStyle w:val="InsertText"/>
          <w:b w:val="0"/>
          <w:i w:val="0"/>
        </w:rPr>
        <w:t>England and Wales</w:t>
      </w:r>
      <w:r w:rsidRPr="00B06051">
        <w:rPr>
          <w:rStyle w:val="AlternativeText"/>
          <w:b/>
        </w:rPr>
        <w:t xml:space="preserve"> </w:t>
      </w:r>
      <w:r w:rsidRPr="00B06051">
        <w:rPr>
          <w:rStyle w:val="AlternativeText"/>
        </w:rPr>
        <w:t>under number</w:t>
      </w:r>
      <w:r w:rsidRPr="00B06051">
        <w:rPr>
          <w:rStyle w:val="normaltextrun"/>
          <w:rFonts w:cs="Arial"/>
          <w:color w:val="000000"/>
          <w:shd w:val="clear" w:color="auto" w:fill="FFFFFF"/>
          <w:lang w:val="en-US"/>
        </w:rPr>
        <w:t> </w:t>
      </w:r>
      <w:r w:rsidRPr="00F45836">
        <w:rPr>
          <w:rStyle w:val="normaltextrun"/>
          <w:rFonts w:cs="Arial"/>
          <w:bCs/>
          <w:color w:val="000000"/>
          <w:highlight w:val="yellow"/>
          <w:shd w:val="clear" w:color="auto" w:fill="FFFFFF"/>
          <w:lang w:val="en-US"/>
        </w:rPr>
        <w:t>[</w:t>
      </w:r>
      <w:proofErr w:type="spellStart"/>
      <w:r w:rsidR="00324AB4">
        <w:rPr>
          <w:rStyle w:val="normaltextrun"/>
          <w:rFonts w:cs="Arial"/>
          <w:bCs/>
          <w:color w:val="000000"/>
          <w:highlight w:val="yellow"/>
          <w:shd w:val="clear" w:color="auto" w:fill="FFFFFF"/>
          <w:lang w:val="en-US"/>
        </w:rPr>
        <w:t>CompanyNumber</w:t>
      </w:r>
      <w:proofErr w:type="spellEnd"/>
      <w:r w:rsidRPr="00F45836">
        <w:rPr>
          <w:rStyle w:val="normaltextrun"/>
          <w:rFonts w:cs="Arial"/>
          <w:bCs/>
          <w:color w:val="000000"/>
          <w:highlight w:val="yellow"/>
          <w:shd w:val="clear" w:color="auto" w:fill="FFFFFF"/>
          <w:lang w:val="en-US"/>
        </w:rPr>
        <w:t>]</w:t>
      </w:r>
      <w:r w:rsidRPr="00B06051">
        <w:rPr>
          <w:rStyle w:val="normaltextrun"/>
          <w:rFonts w:cs="Arial"/>
          <w:color w:val="000000"/>
          <w:shd w:val="clear" w:color="auto" w:fill="FFFFFF"/>
          <w:lang w:val="en-US"/>
        </w:rPr>
        <w:t xml:space="preserve"> whose registered office is at </w:t>
      </w:r>
      <w:r w:rsidRPr="00324AB4">
        <w:rPr>
          <w:rStyle w:val="normaltextrun"/>
          <w:rFonts w:cs="Arial"/>
          <w:bCs/>
          <w:color w:val="000000"/>
          <w:highlight w:val="yellow"/>
          <w:shd w:val="clear" w:color="auto" w:fill="FFFFFF"/>
          <w:lang w:val="en-US"/>
        </w:rPr>
        <w:t>[</w:t>
      </w:r>
      <w:proofErr w:type="spellStart"/>
      <w:r w:rsidR="00324AB4" w:rsidRPr="00324AB4">
        <w:rPr>
          <w:rStyle w:val="normaltextrun"/>
          <w:rFonts w:cs="Arial"/>
          <w:bCs/>
          <w:color w:val="000000"/>
          <w:highlight w:val="yellow"/>
          <w:shd w:val="clear" w:color="auto" w:fill="FFFFFF"/>
          <w:lang w:val="en-US"/>
        </w:rPr>
        <w:t>PropertyAddressAndTitle</w:t>
      </w:r>
      <w:proofErr w:type="spellEnd"/>
      <w:r w:rsidRPr="00324AB4">
        <w:rPr>
          <w:rStyle w:val="normaltextrun"/>
          <w:rFonts w:cs="Arial"/>
          <w:bCs/>
          <w:color w:val="000000"/>
          <w:highlight w:val="yellow"/>
          <w:shd w:val="clear" w:color="auto" w:fill="FFFFFF"/>
          <w:lang w:val="en-US"/>
        </w:rPr>
        <w:t>]</w:t>
      </w:r>
      <w:r>
        <w:t xml:space="preserve"> </w:t>
      </w:r>
      <w:r w:rsidR="00004A31">
        <w:fldChar w:fldCharType="begin"/>
      </w:r>
      <w:r w:rsidR="00004A31">
        <w:fldChar w:fldCharType="end"/>
      </w:r>
      <w:r w:rsidR="00D3678E" w:rsidRPr="005E268E">
        <w:t xml:space="preserve"> </w:t>
      </w:r>
      <w:r w:rsidR="00004A31">
        <w:t xml:space="preserve"> (</w:t>
      </w:r>
      <w:r w:rsidR="00004A31">
        <w:rPr>
          <w:rStyle w:val="Strong"/>
        </w:rPr>
        <w:t>“Borrower”</w:t>
      </w:r>
      <w:r w:rsidR="00004A31">
        <w:t>);</w:t>
      </w:r>
      <w:bookmarkStart w:id="7" w:name="_4f572b47-7820-4d0d-9fcd-117943075a0e"/>
      <w:bookmarkEnd w:id="7"/>
    </w:p>
    <w:p w14:paraId="5A828D31" w14:textId="77777777" w:rsidR="00195874" w:rsidRDefault="00004A31">
      <w:pPr>
        <w:pStyle w:val="BodyText1"/>
      </w:pPr>
      <w:r>
        <w:fldChar w:fldCharType="begin"/>
      </w:r>
      <w:r>
        <w:fldChar w:fldCharType="end"/>
      </w:r>
      <w:r>
        <w:t xml:space="preserve">(each of the </w:t>
      </w:r>
      <w:r>
        <w:rPr>
          <w:rStyle w:val="Strong"/>
        </w:rPr>
        <w:t>“Lender”</w:t>
      </w:r>
      <w:r>
        <w:t xml:space="preserve"> and the </w:t>
      </w:r>
      <w:r>
        <w:rPr>
          <w:rStyle w:val="Strong"/>
        </w:rPr>
        <w:t>“Borrower”</w:t>
      </w:r>
      <w:r>
        <w:t xml:space="preserve"> being a </w:t>
      </w:r>
      <w:r>
        <w:rPr>
          <w:rStyle w:val="Strong"/>
        </w:rPr>
        <w:t>“Party”</w:t>
      </w:r>
      <w:r>
        <w:t xml:space="preserve"> and together the </w:t>
      </w:r>
      <w:r>
        <w:rPr>
          <w:rStyle w:val="Strong"/>
        </w:rPr>
        <w:t>“Lender”</w:t>
      </w:r>
      <w:r>
        <w:t xml:space="preserve"> and the </w:t>
      </w:r>
      <w:r>
        <w:rPr>
          <w:rStyle w:val="Strong"/>
        </w:rPr>
        <w:t>“Borrower”</w:t>
      </w:r>
      <w:r>
        <w:t xml:space="preserve"> are the </w:t>
      </w:r>
      <w:r>
        <w:rPr>
          <w:rStyle w:val="Strong"/>
        </w:rPr>
        <w:t>“Parties”</w:t>
      </w:r>
      <w:r>
        <w:t>).</w:t>
      </w:r>
    </w:p>
    <w:p w14:paraId="5D6F7F05" w14:textId="77777777" w:rsidR="00195874" w:rsidRDefault="00004A31">
      <w:pPr>
        <w:pStyle w:val="BodyText"/>
      </w:pPr>
      <w:r>
        <w:rPr>
          <w:rStyle w:val="Strong"/>
        </w:rPr>
        <w:t>BACKGROUND</w:t>
      </w:r>
    </w:p>
    <w:p w14:paraId="1968C413" w14:textId="77777777" w:rsidR="00195874" w:rsidRDefault="00004A31" w:rsidP="00004A31">
      <w:pPr>
        <w:pStyle w:val="Background"/>
        <w:numPr>
          <w:ilvl w:val="0"/>
          <w:numId w:val="3"/>
        </w:numPr>
      </w:pPr>
      <w:r>
        <w:t>The Lender has agreed to provide the Borrower with the loan on the terms of the Facility Agreement.</w:t>
      </w:r>
      <w:bookmarkStart w:id="8" w:name="_0ebac6ad-115c-4f40-80c3-2d34edf5057d"/>
      <w:bookmarkEnd w:id="8"/>
    </w:p>
    <w:p w14:paraId="6336DDE6" w14:textId="77777777" w:rsidR="00195874" w:rsidRDefault="00004A31" w:rsidP="00004A31">
      <w:pPr>
        <w:pStyle w:val="Background"/>
        <w:numPr>
          <w:ilvl w:val="0"/>
          <w:numId w:val="3"/>
        </w:numPr>
      </w:pPr>
      <w:r>
        <w:t>It is a condition precedent to the provision of the loan that the Borrower provide security to the Lender to secure the payment and discharge of the Secured Liabilities.</w:t>
      </w:r>
      <w:bookmarkStart w:id="9" w:name="_f872d7a4-1d88-4739-95b4-5cad8f718df5"/>
      <w:bookmarkEnd w:id="9"/>
    </w:p>
    <w:p w14:paraId="4AEBA7F5" w14:textId="77777777" w:rsidR="00195874" w:rsidRDefault="00004A31" w:rsidP="00004A31">
      <w:pPr>
        <w:pStyle w:val="Background"/>
        <w:numPr>
          <w:ilvl w:val="0"/>
          <w:numId w:val="3"/>
        </w:numPr>
      </w:pPr>
      <w:r>
        <w:t xml:space="preserve">The Borrower has agreed to create the security required by </w:t>
      </w:r>
      <w:proofErr w:type="gramStart"/>
      <w:r>
        <w:t>entering into</w:t>
      </w:r>
      <w:proofErr w:type="gramEnd"/>
      <w:r>
        <w:t xml:space="preserve"> this Deed.</w:t>
      </w:r>
      <w:bookmarkStart w:id="10" w:name="_9ce30b7e-b883-44b7-87b5-6ef8307ff777"/>
      <w:bookmarkEnd w:id="10"/>
    </w:p>
    <w:p w14:paraId="4D972EF4" w14:textId="77777777" w:rsidR="00195874" w:rsidRDefault="00004A31">
      <w:pPr>
        <w:pStyle w:val="BodyText"/>
      </w:pPr>
      <w:r>
        <w:rPr>
          <w:rStyle w:val="Strong"/>
        </w:rPr>
        <w:t>IT IS AGREED</w:t>
      </w:r>
      <w:r>
        <w:t xml:space="preserve"> as follows</w:t>
      </w:r>
    </w:p>
    <w:p w14:paraId="3BF13563" w14:textId="77777777" w:rsidR="00195874" w:rsidRDefault="00004A31" w:rsidP="00004A31">
      <w:pPr>
        <w:pStyle w:val="Heading1asaHeading"/>
        <w:numPr>
          <w:ilvl w:val="0"/>
          <w:numId w:val="5"/>
        </w:numPr>
      </w:pPr>
      <w:bookmarkStart w:id="11" w:name="_Toc43329011"/>
      <w:r>
        <w:t>Definitions and interpretation</w:t>
      </w:r>
      <w:bookmarkStart w:id="12" w:name="_9d169601-fec0-4a44-87b2-c3ac576a6fbc"/>
      <w:bookmarkEnd w:id="11"/>
      <w:bookmarkEnd w:id="12"/>
    </w:p>
    <w:p w14:paraId="2F99DC46" w14:textId="77777777" w:rsidR="00195874" w:rsidRDefault="00004A31" w:rsidP="00004A31">
      <w:pPr>
        <w:pStyle w:val="Heading2"/>
        <w:numPr>
          <w:ilvl w:val="1"/>
          <w:numId w:val="5"/>
        </w:numPr>
      </w:pPr>
      <w:r>
        <w:t>Words and expressions defined in the Facility Agreement (defined below) will have the same meanings in this Deed unless they are expressly defined in this Deed.</w:t>
      </w:r>
      <w:bookmarkStart w:id="13" w:name="_77c37ac6-dad6-4191-9f71-849ce10ddec3"/>
      <w:bookmarkEnd w:id="13"/>
    </w:p>
    <w:p w14:paraId="3CA443F2" w14:textId="77777777" w:rsidR="00195874" w:rsidRDefault="00004A31" w:rsidP="00004A31">
      <w:pPr>
        <w:pStyle w:val="Heading2"/>
        <w:numPr>
          <w:ilvl w:val="1"/>
          <w:numId w:val="5"/>
        </w:numPr>
      </w:pPr>
      <w:r>
        <w:t>In this Deed, unless otherwise provided:</w:t>
      </w:r>
      <w:bookmarkStart w:id="14" w:name="_6b67aa65-da81-4ec3-99c8-55c93627c1aa"/>
      <w:bookmarkEnd w:id="14"/>
    </w:p>
    <w:p w14:paraId="04CF5E94" w14:textId="77777777" w:rsidR="00195874" w:rsidRDefault="00FC14B1" w:rsidP="00004A31">
      <w:pPr>
        <w:pStyle w:val="Definition"/>
        <w:numPr>
          <w:ilvl w:val="0"/>
          <w:numId w:val="4"/>
        </w:numPr>
      </w:pPr>
      <w:r>
        <w:rPr>
          <w:rStyle w:val="DefinitionTerm"/>
        </w:rPr>
        <w:t xml:space="preserve"> </w:t>
      </w:r>
      <w:r w:rsidR="00004A31">
        <w:rPr>
          <w:rStyle w:val="DefinitionTerm"/>
        </w:rPr>
        <w:t>“Default Rate”</w:t>
      </w:r>
      <w:r w:rsidR="00004A31">
        <w:t xml:space="preserve"> means </w:t>
      </w:r>
      <w:r w:rsidR="00004A31">
        <w:fldChar w:fldCharType="begin"/>
      </w:r>
      <w:r w:rsidR="00004A31">
        <w:fldChar w:fldCharType="end"/>
      </w:r>
      <w:r w:rsidR="00004A31">
        <w:rPr>
          <w:rStyle w:val="AlternativeText"/>
        </w:rPr>
        <w:t xml:space="preserve">the rate of interest </w:t>
      </w:r>
      <w:r w:rsidR="00B06051">
        <w:rPr>
          <w:rStyle w:val="AlternativeText"/>
        </w:rPr>
        <w:t xml:space="preserve">applied to overdue amounts under the </w:t>
      </w:r>
      <w:r w:rsidR="00004A31">
        <w:rPr>
          <w:rStyle w:val="AlternativeText"/>
        </w:rPr>
        <w:t xml:space="preserve">Facility </w:t>
      </w:r>
      <w:proofErr w:type="gramStart"/>
      <w:r w:rsidR="00004A31">
        <w:rPr>
          <w:rStyle w:val="AlternativeText"/>
        </w:rPr>
        <w:t>Agreement</w:t>
      </w:r>
      <w:r w:rsidR="00004A31">
        <w:t>;</w:t>
      </w:r>
      <w:proofErr w:type="gramEnd"/>
    </w:p>
    <w:p w14:paraId="226C0811" w14:textId="77777777" w:rsidR="00195874" w:rsidRDefault="00004A31" w:rsidP="00004A31">
      <w:pPr>
        <w:pStyle w:val="Definition"/>
        <w:numPr>
          <w:ilvl w:val="0"/>
          <w:numId w:val="4"/>
        </w:numPr>
      </w:pPr>
      <w:r>
        <w:rPr>
          <w:rStyle w:val="DefinitionTerm"/>
        </w:rPr>
        <w:t>“Encumbrance”</w:t>
      </w:r>
      <w:r>
        <w:t xml:space="preserve"> means any mortgage, charge, pledge, lien or other security interest of any kind, and any right of set off, assignment, trust, flawed asset or other agreement or arrangement whatsoever for the purpose of providing security or having similar effect to the provision of security, other than liens arising by operation of law in the ordinary course of the Borrower's business;</w:t>
      </w:r>
    </w:p>
    <w:p w14:paraId="257E45C6" w14:textId="397358D6" w:rsidR="00195874" w:rsidRDefault="27728EB8" w:rsidP="00004A31">
      <w:pPr>
        <w:pStyle w:val="Definition"/>
        <w:numPr>
          <w:ilvl w:val="0"/>
          <w:numId w:val="4"/>
        </w:numPr>
      </w:pPr>
      <w:r w:rsidRPr="27728EB8">
        <w:rPr>
          <w:rStyle w:val="DefinitionTerm"/>
        </w:rPr>
        <w:t>“Facility Agreement”</w:t>
      </w:r>
      <w:r>
        <w:t xml:space="preserve"> means the facility agreement dated on or around the date of this Deed between the Borrower</w:t>
      </w:r>
      <w:r w:rsidR="00004A31">
        <w:fldChar w:fldCharType="begin"/>
      </w:r>
      <w:r w:rsidR="00004A31">
        <w:fldChar w:fldCharType="end"/>
      </w:r>
      <w:r>
        <w:t xml:space="preserve"> and the </w:t>
      </w:r>
      <w:proofErr w:type="gramStart"/>
      <w:r>
        <w:t>Lender;</w:t>
      </w:r>
      <w:proofErr w:type="gramEnd"/>
    </w:p>
    <w:p w14:paraId="78478F59" w14:textId="77777777" w:rsidR="00195874" w:rsidRDefault="00004A31" w:rsidP="00004A31">
      <w:pPr>
        <w:pStyle w:val="Definition"/>
        <w:numPr>
          <w:ilvl w:val="0"/>
          <w:numId w:val="4"/>
        </w:numPr>
      </w:pPr>
      <w:r>
        <w:rPr>
          <w:rStyle w:val="DefinitionTerm"/>
        </w:rPr>
        <w:t>“Insurance</w:t>
      </w:r>
      <w:r w:rsidR="00BF7A28">
        <w:rPr>
          <w:rStyle w:val="DefinitionTerm"/>
        </w:rPr>
        <w:t xml:space="preserve"> Policies</w:t>
      </w:r>
      <w:r>
        <w:rPr>
          <w:rStyle w:val="DefinitionTerm"/>
        </w:rPr>
        <w:t>”</w:t>
      </w:r>
      <w:r>
        <w:t xml:space="preserve"> means each contract or policy of insurance to which the Borrower is a party or in which it has an interest</w:t>
      </w:r>
    </w:p>
    <w:p w14:paraId="6C53420A" w14:textId="77777777" w:rsidR="00195874" w:rsidRDefault="00004A31" w:rsidP="00004A31">
      <w:pPr>
        <w:pStyle w:val="Definition"/>
        <w:numPr>
          <w:ilvl w:val="0"/>
          <w:numId w:val="4"/>
        </w:numPr>
      </w:pPr>
      <w:r>
        <w:rPr>
          <w:rStyle w:val="DefinitionTerm"/>
        </w:rPr>
        <w:t>“Intellectual Property”</w:t>
      </w:r>
      <w:r>
        <w:t xml:space="preserve"> means copyright, patents, know-how, trade secrets, </w:t>
      </w:r>
      <w:proofErr w:type="spellStart"/>
      <w:r>
        <w:t>trade marks</w:t>
      </w:r>
      <w:proofErr w:type="spellEnd"/>
      <w:r>
        <w:t>, trade names, the right to sue in passing off, design right, get-up, database right, customer lists, chip topography rights, mask works, utility models, domain names and all simila</w:t>
      </w:r>
      <w:r w:rsidR="00A40D90">
        <w:t>r rights and, in each case: (</w:t>
      </w:r>
      <w:proofErr w:type="spellStart"/>
      <w:r w:rsidR="00A40D90">
        <w:t>i</w:t>
      </w:r>
      <w:proofErr w:type="spellEnd"/>
      <w:r w:rsidR="00A40D90">
        <w:t>) </w:t>
      </w:r>
      <w:r>
        <w:t>whether registered or not, (ii)</w:t>
      </w:r>
      <w:r w:rsidR="00A40D90">
        <w:t> </w:t>
      </w:r>
      <w:r>
        <w:t>including any applications to protect or register such rights, (iii)</w:t>
      </w:r>
      <w:r w:rsidR="00A40D90">
        <w:t> </w:t>
      </w:r>
      <w:r>
        <w:t>including all renewals and extensions of such rights or applications, (iv)</w:t>
      </w:r>
      <w:r w:rsidR="00A40D90">
        <w:t> </w:t>
      </w:r>
      <w:r>
        <w:t xml:space="preserve">whether vested, </w:t>
      </w:r>
      <w:r w:rsidR="00A40D90">
        <w:t>contingent or future, (v) </w:t>
      </w:r>
      <w:r>
        <w:t>to which the Borrower is or may be entitled and (vi)</w:t>
      </w:r>
      <w:r w:rsidR="00A40D90">
        <w:t> </w:t>
      </w:r>
      <w:r>
        <w:t>wherever existing and the benefit of any agreement or any licence for the use of any such right;</w:t>
      </w:r>
    </w:p>
    <w:p w14:paraId="51196B73" w14:textId="77777777" w:rsidR="00195874" w:rsidRDefault="00004A31" w:rsidP="00004A31">
      <w:pPr>
        <w:pStyle w:val="Definition"/>
        <w:numPr>
          <w:ilvl w:val="0"/>
          <w:numId w:val="4"/>
        </w:numPr>
      </w:pPr>
      <w:r>
        <w:rPr>
          <w:rStyle w:val="DefinitionTerm"/>
        </w:rPr>
        <w:lastRenderedPageBreak/>
        <w:t>“Land”</w:t>
      </w:r>
      <w:r>
        <w:t xml:space="preserve"> means any right or interest in or over land wherever situated, including without limitation any buildings and fixtures on land, and the benefit of any covenants or rights owed to any person or enforceable by such person by virtue of the ownership, possession or occupation of land and/or all freehold and leasehold properties (whether registered or unregistered) and all commonhold properties, now or in the future (and from time to time) owned by the Borrower or in which the Borrower holds an interest (including (but not limited to) the properties described in </w:t>
      </w:r>
      <w:r>
        <w:fldChar w:fldCharType="begin"/>
      </w:r>
      <w:r>
        <w:instrText xml:space="preserve"> REF _576336ce-66d9-4cd7-a22c-ef3860067410  \d " " \h \n  </w:instrText>
      </w:r>
      <w:r>
        <w:fldChar w:fldCharType="separate"/>
      </w:r>
      <w:r w:rsidR="00733961">
        <w:t>Schedule 1</w:t>
      </w:r>
      <w:r>
        <w:fldChar w:fldCharType="end"/>
      </w:r>
      <w:r>
        <w:t>)</w:t>
      </w:r>
      <w:r w:rsidR="004A74D8">
        <w:t>;</w:t>
      </w:r>
    </w:p>
    <w:p w14:paraId="573BF152" w14:textId="1C656ED2" w:rsidR="00D3678E" w:rsidRDefault="27728EB8" w:rsidP="00004A31">
      <w:pPr>
        <w:pStyle w:val="Definition"/>
        <w:numPr>
          <w:ilvl w:val="0"/>
          <w:numId w:val="4"/>
        </w:numPr>
      </w:pPr>
      <w:r w:rsidRPr="27728EB8">
        <w:rPr>
          <w:rStyle w:val="DefinitionTerm"/>
        </w:rPr>
        <w:t xml:space="preserve">“Permitted Security” </w:t>
      </w:r>
      <w:r w:rsidRPr="27728EB8">
        <w:rPr>
          <w:rStyle w:val="DefinitionTerm"/>
          <w:b w:val="0"/>
        </w:rPr>
        <w:t xml:space="preserve">has the meaning given to that term in the Facility </w:t>
      </w:r>
      <w:proofErr w:type="gramStart"/>
      <w:r w:rsidRPr="27728EB8">
        <w:rPr>
          <w:rStyle w:val="DefinitionTerm"/>
          <w:b w:val="0"/>
        </w:rPr>
        <w:t>Agreement;</w:t>
      </w:r>
      <w:proofErr w:type="gramEnd"/>
    </w:p>
    <w:p w14:paraId="31A5A8C3" w14:textId="77777777" w:rsidR="00195874" w:rsidRDefault="00004A31" w:rsidP="00004A31">
      <w:pPr>
        <w:pStyle w:val="Definition"/>
        <w:numPr>
          <w:ilvl w:val="0"/>
          <w:numId w:val="4"/>
        </w:numPr>
      </w:pPr>
      <w:r>
        <w:rPr>
          <w:rStyle w:val="DefinitionTerm"/>
        </w:rPr>
        <w:t>“Receiver”</w:t>
      </w:r>
      <w:r>
        <w:t xml:space="preserve"> means a receiver appointed pursuant to this Deed or to any applicable law, whether alone or jointly, and includes a receiver and/or manager and an administrative receiver (if the Lender is permitted to appoint such administrative receiver);</w:t>
      </w:r>
    </w:p>
    <w:p w14:paraId="3B480FBD" w14:textId="51F3BB44" w:rsidR="00FC14B1" w:rsidRPr="00CD2DD1" w:rsidRDefault="0B8BFADA" w:rsidP="00FC14B1">
      <w:pPr>
        <w:pStyle w:val="Definition"/>
        <w:rPr>
          <w:sz w:val="22"/>
          <w:szCs w:val="22"/>
        </w:rPr>
      </w:pPr>
      <w:r w:rsidRPr="0B8BFADA">
        <w:rPr>
          <w:rStyle w:val="DefinitionTerm"/>
        </w:rPr>
        <w:t>“Secured Assets”</w:t>
      </w:r>
      <w:r>
        <w:t xml:space="preserve"> means all of the present and future assets of the </w:t>
      </w:r>
      <w:r w:rsidRPr="0B8BFADA">
        <w:rPr>
          <w:sz w:val="22"/>
          <w:szCs w:val="22"/>
        </w:rPr>
        <w:t xml:space="preserve">Borrower which from time to time are the subject of any Security created, or purported to be created, by or pursuant to this Deed (including those listed in </w:t>
      </w:r>
      <w:r w:rsidR="27728EB8">
        <w:fldChar w:fldCharType="begin"/>
      </w:r>
      <w:r w:rsidR="27728EB8">
        <w:instrText xml:space="preserve"> REF _Ref519676991 \r \h </w:instrText>
      </w:r>
      <w:r w:rsidR="27728EB8">
        <w:fldChar w:fldCharType="separate"/>
      </w:r>
      <w:r>
        <w:t>Schedule 1</w:t>
      </w:r>
      <w:r w:rsidR="27728EB8">
        <w:fldChar w:fldCharType="end"/>
      </w:r>
      <w:r w:rsidRPr="0B8BFADA">
        <w:rPr>
          <w:sz w:val="22"/>
          <w:szCs w:val="22"/>
        </w:rPr>
        <w:t xml:space="preserve"> and </w:t>
      </w:r>
      <w:r w:rsidR="27728EB8">
        <w:fldChar w:fldCharType="begin"/>
      </w:r>
      <w:r w:rsidR="27728EB8">
        <w:fldChar w:fldCharType="end"/>
      </w:r>
      <w:r w:rsidR="27728EB8">
        <w:fldChar w:fldCharType="begin"/>
      </w:r>
      <w:r w:rsidR="27728EB8">
        <w:instrText xml:space="preserve"> REF _Ref519677003 \r \h </w:instrText>
      </w:r>
      <w:r w:rsidR="27728EB8">
        <w:fldChar w:fldCharType="separate"/>
      </w:r>
      <w:r>
        <w:t>Schedule 2</w:t>
      </w:r>
      <w:r w:rsidR="27728EB8">
        <w:fldChar w:fldCharType="end"/>
      </w:r>
      <w:r w:rsidRPr="0B8BFADA">
        <w:rPr>
          <w:sz w:val="22"/>
          <w:szCs w:val="22"/>
        </w:rPr>
        <w:t>);</w:t>
      </w:r>
    </w:p>
    <w:p w14:paraId="5690A9C3" w14:textId="77777777" w:rsidR="00195874" w:rsidRDefault="0B8BFADA" w:rsidP="0B8BFADA">
      <w:pPr>
        <w:pStyle w:val="Definition"/>
        <w:numPr>
          <w:ilvl w:val="0"/>
          <w:numId w:val="0"/>
        </w:numPr>
        <w:ind w:left="1440"/>
        <w:rPr>
          <w:sz w:val="22"/>
          <w:szCs w:val="22"/>
        </w:rPr>
      </w:pPr>
      <w:r w:rsidRPr="0B8BFADA">
        <w:rPr>
          <w:rStyle w:val="DefinitionTerm"/>
          <w:sz w:val="22"/>
          <w:szCs w:val="22"/>
        </w:rPr>
        <w:t>“Secured Liabilities”</w:t>
      </w:r>
      <w:r w:rsidRPr="0B8BFADA">
        <w:rPr>
          <w:sz w:val="22"/>
          <w:szCs w:val="22"/>
        </w:rPr>
        <w:t xml:space="preserve"> means </w:t>
      </w:r>
      <w:r w:rsidR="00004A31">
        <w:fldChar w:fldCharType="begin"/>
      </w:r>
      <w:r w:rsidR="00004A31">
        <w:fldChar w:fldCharType="end"/>
      </w:r>
      <w:r w:rsidRPr="0B8BFADA">
        <w:rPr>
          <w:rStyle w:val="AlternativeText"/>
          <w:sz w:val="22"/>
          <w:szCs w:val="22"/>
        </w:rPr>
        <w:t>all money, liabilities and obligations now or in the future owed or incurred by the Borrower to the Lender (including those under the Facility Agreement or this Deed) whether actual or contingent, sole or joint, as principal or as surety, including (without limitation) any liability of the Borrower to a third party which subsequently becomes payable to the Lender by assignment or otherwise and any interest, commission, costs, charges and expenses of the Lender</w:t>
      </w:r>
      <w:r w:rsidRPr="0B8BFADA">
        <w:rPr>
          <w:sz w:val="22"/>
          <w:szCs w:val="22"/>
        </w:rPr>
        <w:t>;</w:t>
      </w:r>
    </w:p>
    <w:p w14:paraId="06CD9175" w14:textId="77777777" w:rsidR="00195874" w:rsidRDefault="0B8BFADA" w:rsidP="0B8BFADA">
      <w:pPr>
        <w:pStyle w:val="Definition"/>
        <w:keepNext/>
        <w:numPr>
          <w:ilvl w:val="0"/>
          <w:numId w:val="4"/>
        </w:numPr>
        <w:rPr>
          <w:sz w:val="22"/>
          <w:szCs w:val="22"/>
        </w:rPr>
      </w:pPr>
      <w:r w:rsidRPr="0B8BFADA">
        <w:rPr>
          <w:rStyle w:val="DefinitionTerm"/>
          <w:sz w:val="22"/>
          <w:szCs w:val="22"/>
        </w:rPr>
        <w:t>“Securities”</w:t>
      </w:r>
      <w:r w:rsidRPr="0B8BFADA">
        <w:rPr>
          <w:sz w:val="22"/>
          <w:szCs w:val="22"/>
        </w:rPr>
        <w:t xml:space="preserve"> means all right, </w:t>
      </w:r>
      <w:proofErr w:type="gramStart"/>
      <w:r w:rsidRPr="0B8BFADA">
        <w:rPr>
          <w:sz w:val="22"/>
          <w:szCs w:val="22"/>
        </w:rPr>
        <w:t>title</w:t>
      </w:r>
      <w:proofErr w:type="gramEnd"/>
      <w:r w:rsidRPr="0B8BFADA">
        <w:rPr>
          <w:sz w:val="22"/>
          <w:szCs w:val="22"/>
        </w:rPr>
        <w:t xml:space="preserve"> and interest of the Borrower, now or in the future, in any:</w:t>
      </w:r>
    </w:p>
    <w:p w14:paraId="1751F366" w14:textId="77777777" w:rsidR="00195874" w:rsidRDefault="0B8BFADA" w:rsidP="0B8BFADA">
      <w:pPr>
        <w:pStyle w:val="DefinitionNumberingL1"/>
        <w:numPr>
          <w:ilvl w:val="1"/>
          <w:numId w:val="4"/>
        </w:numPr>
        <w:rPr>
          <w:sz w:val="22"/>
          <w:szCs w:val="22"/>
        </w:rPr>
      </w:pPr>
      <w:r w:rsidRPr="0B8BFADA">
        <w:rPr>
          <w:sz w:val="22"/>
          <w:szCs w:val="22"/>
        </w:rPr>
        <w:t>stocks,</w:t>
      </w:r>
      <w:bookmarkStart w:id="15" w:name="_511bb62e-f627-40b5-a6cb-137b33e1a2bf"/>
      <w:bookmarkEnd w:id="15"/>
    </w:p>
    <w:p w14:paraId="3DF344E1" w14:textId="77777777" w:rsidR="00195874" w:rsidRDefault="0B8BFADA" w:rsidP="0B8BFADA">
      <w:pPr>
        <w:pStyle w:val="DefinitionNumberingL1"/>
        <w:numPr>
          <w:ilvl w:val="1"/>
          <w:numId w:val="4"/>
        </w:numPr>
        <w:rPr>
          <w:sz w:val="22"/>
          <w:szCs w:val="22"/>
        </w:rPr>
      </w:pPr>
      <w:r w:rsidRPr="0B8BFADA">
        <w:rPr>
          <w:sz w:val="22"/>
          <w:szCs w:val="22"/>
        </w:rPr>
        <w:t>shares,</w:t>
      </w:r>
      <w:bookmarkStart w:id="16" w:name="_ad5803e9-d870-4f3d-9e7a-d2cb8d4d8e27"/>
      <w:bookmarkEnd w:id="16"/>
    </w:p>
    <w:p w14:paraId="38A647C0" w14:textId="77777777" w:rsidR="00195874" w:rsidRDefault="0B8BFADA" w:rsidP="0B8BFADA">
      <w:pPr>
        <w:pStyle w:val="DefinitionNumberingL1"/>
        <w:numPr>
          <w:ilvl w:val="1"/>
          <w:numId w:val="4"/>
        </w:numPr>
        <w:rPr>
          <w:sz w:val="22"/>
          <w:szCs w:val="22"/>
        </w:rPr>
      </w:pPr>
      <w:r w:rsidRPr="0B8BFADA">
        <w:rPr>
          <w:sz w:val="22"/>
          <w:szCs w:val="22"/>
        </w:rPr>
        <w:t>instruments creating, or</w:t>
      </w:r>
      <w:bookmarkStart w:id="17" w:name="_246fe543-c2ca-4580-9070-d69409242324"/>
      <w:bookmarkEnd w:id="17"/>
    </w:p>
    <w:p w14:paraId="5E1B6CAF" w14:textId="77777777" w:rsidR="00195874" w:rsidRDefault="0B8BFADA" w:rsidP="0B8BFADA">
      <w:pPr>
        <w:pStyle w:val="DefinitionNumberingL1"/>
        <w:numPr>
          <w:ilvl w:val="1"/>
          <w:numId w:val="4"/>
        </w:numPr>
        <w:rPr>
          <w:sz w:val="22"/>
          <w:szCs w:val="22"/>
        </w:rPr>
      </w:pPr>
      <w:r w:rsidRPr="0B8BFADA">
        <w:rPr>
          <w:sz w:val="22"/>
          <w:szCs w:val="22"/>
        </w:rPr>
        <w:t>acknowledging any debt or other securities issued by any person; and</w:t>
      </w:r>
      <w:bookmarkStart w:id="18" w:name="_97b7bec9-3a1c-46e8-a7bf-83e9a998e93d"/>
      <w:bookmarkEnd w:id="18"/>
    </w:p>
    <w:p w14:paraId="5D2570E8" w14:textId="7EA5E2BE" w:rsidR="00195874" w:rsidRDefault="0B8BFADA" w:rsidP="0B8BFADA">
      <w:pPr>
        <w:pStyle w:val="Definition"/>
        <w:numPr>
          <w:ilvl w:val="0"/>
          <w:numId w:val="4"/>
        </w:numPr>
        <w:rPr>
          <w:sz w:val="22"/>
          <w:szCs w:val="22"/>
        </w:rPr>
      </w:pPr>
      <w:r w:rsidRPr="0B8BFADA">
        <w:rPr>
          <w:rStyle w:val="DefinitionTerm"/>
          <w:sz w:val="22"/>
          <w:szCs w:val="22"/>
        </w:rPr>
        <w:t>“Security Period”</w:t>
      </w:r>
      <w:r w:rsidRPr="0B8BFADA">
        <w:rPr>
          <w:sz w:val="22"/>
          <w:szCs w:val="22"/>
        </w:rPr>
        <w:t xml:space="preserve"> the period starting on the date of this Deed and ending on the day on which all the Secured Liabilities have been unconditionally and irrevocably paid and discharged in full and no further Secured Liabilities are capable of being outstanding.</w:t>
      </w:r>
    </w:p>
    <w:p w14:paraId="08839882" w14:textId="7B8EBEDA" w:rsidR="0B8BFADA" w:rsidRDefault="0B8BFADA" w:rsidP="0B8BFADA">
      <w:pPr>
        <w:ind w:left="1440"/>
        <w:rPr>
          <w:rFonts w:eastAsia="Arial" w:cs="Arial"/>
          <w:sz w:val="22"/>
          <w:szCs w:val="22"/>
        </w:rPr>
      </w:pPr>
      <w:r w:rsidRPr="0B8BFADA">
        <w:rPr>
          <w:rFonts w:eastAsia="Arial" w:cs="Arial"/>
          <w:sz w:val="22"/>
          <w:szCs w:val="22"/>
        </w:rPr>
        <w:t>“</w:t>
      </w:r>
      <w:r w:rsidRPr="0B8BFADA">
        <w:rPr>
          <w:rFonts w:eastAsia="Arial" w:cs="Arial"/>
          <w:b/>
          <w:bCs/>
          <w:sz w:val="22"/>
          <w:szCs w:val="22"/>
        </w:rPr>
        <w:t>VAT</w:t>
      </w:r>
      <w:r w:rsidRPr="0B8BFADA">
        <w:rPr>
          <w:rFonts w:eastAsia="Arial" w:cs="Arial"/>
          <w:sz w:val="22"/>
          <w:szCs w:val="22"/>
        </w:rPr>
        <w:t xml:space="preserve">” means </w:t>
      </w:r>
    </w:p>
    <w:p w14:paraId="169D60C4" w14:textId="1DCA673B" w:rsidR="0B8BFADA" w:rsidRDefault="0B8BFADA" w:rsidP="0B8BFADA">
      <w:pPr>
        <w:ind w:left="1440"/>
        <w:rPr>
          <w:rFonts w:eastAsia="Arial" w:cs="Arial"/>
          <w:sz w:val="22"/>
          <w:szCs w:val="22"/>
        </w:rPr>
      </w:pPr>
    </w:p>
    <w:p w14:paraId="51428B38" w14:textId="7DD892F0" w:rsidR="0B8BFADA" w:rsidRDefault="0B8BFADA" w:rsidP="0B8BFADA">
      <w:pPr>
        <w:ind w:left="1440"/>
        <w:rPr>
          <w:sz w:val="22"/>
          <w:szCs w:val="22"/>
        </w:rPr>
      </w:pPr>
      <w:r w:rsidRPr="0B8BFADA">
        <w:rPr>
          <w:rFonts w:eastAsia="Arial" w:cs="Arial"/>
          <w:sz w:val="22"/>
          <w:szCs w:val="22"/>
        </w:rPr>
        <w:t>(a)     a</w:t>
      </w:r>
      <w:r w:rsidRPr="0B8BFADA">
        <w:rPr>
          <w:sz w:val="22"/>
          <w:szCs w:val="22"/>
        </w:rPr>
        <w:t>ny tax imposed in compliance with the Council Directive of 28 November 2006 on the common system of value added tax (EC Directive 2006/112); and</w:t>
      </w:r>
    </w:p>
    <w:p w14:paraId="6E19C02E" w14:textId="64D84444" w:rsidR="0B8BFADA" w:rsidRDefault="0B8BFADA" w:rsidP="0B8BFADA">
      <w:pPr>
        <w:ind w:left="1440"/>
        <w:rPr>
          <w:sz w:val="22"/>
          <w:szCs w:val="22"/>
        </w:rPr>
      </w:pPr>
    </w:p>
    <w:p w14:paraId="1E5350DD" w14:textId="30EBBA7A" w:rsidR="0B8BFADA" w:rsidRDefault="0B8BFADA" w:rsidP="0B8BFADA">
      <w:pPr>
        <w:ind w:left="1440"/>
        <w:rPr>
          <w:rFonts w:eastAsia="Arial" w:cs="Arial"/>
          <w:sz w:val="22"/>
          <w:szCs w:val="22"/>
        </w:rPr>
      </w:pPr>
      <w:r w:rsidRPr="0B8BFADA">
        <w:rPr>
          <w:rFonts w:eastAsia="Arial" w:cs="Arial"/>
          <w:sz w:val="22"/>
          <w:szCs w:val="22"/>
        </w:rPr>
        <w:t xml:space="preserve">(b)         any other tax of a similar nature, whether imposed in a member state of the European Union in substitution for, or levied in addition to, such tax referred to in paragraph (a) </w:t>
      </w:r>
      <w:proofErr w:type="gramStart"/>
      <w:r w:rsidRPr="0B8BFADA">
        <w:rPr>
          <w:rFonts w:eastAsia="Arial" w:cs="Arial"/>
          <w:sz w:val="22"/>
          <w:szCs w:val="22"/>
        </w:rPr>
        <w:t>above, or</w:t>
      </w:r>
      <w:proofErr w:type="gramEnd"/>
      <w:r w:rsidRPr="0B8BFADA">
        <w:rPr>
          <w:rFonts w:eastAsia="Arial" w:cs="Arial"/>
          <w:sz w:val="22"/>
          <w:szCs w:val="22"/>
        </w:rPr>
        <w:t xml:space="preserve"> imposed elsewhere.</w:t>
      </w:r>
    </w:p>
    <w:p w14:paraId="1F212801" w14:textId="19721200" w:rsidR="0B8BFADA" w:rsidRDefault="0B8BFADA" w:rsidP="0B8BFADA">
      <w:pPr>
        <w:ind w:left="1440"/>
        <w:rPr>
          <w:rFonts w:eastAsia="Arial" w:cs="Arial"/>
          <w:sz w:val="22"/>
          <w:szCs w:val="22"/>
        </w:rPr>
      </w:pPr>
    </w:p>
    <w:p w14:paraId="1F69F61E" w14:textId="7ECE0653" w:rsidR="0B8BFADA" w:rsidRDefault="0B8BFADA" w:rsidP="0B8BFADA">
      <w:pPr>
        <w:pStyle w:val="Definition"/>
        <w:numPr>
          <w:ilvl w:val="0"/>
          <w:numId w:val="0"/>
        </w:numPr>
        <w:ind w:left="1440"/>
        <w:rPr>
          <w:rFonts w:eastAsia="Arial" w:cs="Arial"/>
          <w:sz w:val="22"/>
          <w:szCs w:val="22"/>
        </w:rPr>
      </w:pPr>
      <w:r w:rsidRPr="0B8BFADA">
        <w:rPr>
          <w:rFonts w:eastAsia="Arial" w:cs="Arial"/>
          <w:sz w:val="22"/>
          <w:szCs w:val="22"/>
        </w:rPr>
        <w:lastRenderedPageBreak/>
        <w:t>“</w:t>
      </w:r>
      <w:r w:rsidRPr="0B8BFADA">
        <w:rPr>
          <w:rFonts w:eastAsia="Arial" w:cs="Arial"/>
          <w:b/>
          <w:bCs/>
          <w:sz w:val="22"/>
          <w:szCs w:val="22"/>
        </w:rPr>
        <w:t xml:space="preserve">VAT Recoveries” </w:t>
      </w:r>
      <w:r w:rsidRPr="0B8BFADA">
        <w:rPr>
          <w:rFonts w:eastAsia="Arial" w:cs="Arial"/>
          <w:sz w:val="22"/>
          <w:szCs w:val="22"/>
        </w:rPr>
        <w:t>means all monies paid or owing to the Borrower from HMRC by way of VAT reclaim in respect of VAT previously paid to HMRC in relation to the purchase of the Property.</w:t>
      </w:r>
    </w:p>
    <w:p w14:paraId="00694D60" w14:textId="77777777" w:rsidR="00195874" w:rsidRDefault="00004A31" w:rsidP="00A40D90">
      <w:pPr>
        <w:pStyle w:val="Heading2"/>
        <w:keepNext/>
        <w:numPr>
          <w:ilvl w:val="1"/>
          <w:numId w:val="5"/>
        </w:numPr>
      </w:pPr>
      <w:r>
        <w:t>Unless the context otherwise requires:</w:t>
      </w:r>
      <w:bookmarkStart w:id="19" w:name="_3d740da4-65b2-4a65-96e8-13122b025eba"/>
      <w:bookmarkEnd w:id="19"/>
    </w:p>
    <w:p w14:paraId="62CA0E3A" w14:textId="77777777" w:rsidR="00195874" w:rsidRDefault="00004A31" w:rsidP="00004A31">
      <w:pPr>
        <w:pStyle w:val="Heading3"/>
        <w:numPr>
          <w:ilvl w:val="2"/>
          <w:numId w:val="5"/>
        </w:numPr>
      </w:pPr>
      <w:r>
        <w:t xml:space="preserve">each gender includes the </w:t>
      </w:r>
      <w:proofErr w:type="gramStart"/>
      <w:r>
        <w:t>others;</w:t>
      </w:r>
      <w:bookmarkStart w:id="20" w:name="_4326beb6-b231-4b08-a1dc-9333496b7f0a"/>
      <w:bookmarkEnd w:id="20"/>
      <w:proofErr w:type="gramEnd"/>
    </w:p>
    <w:p w14:paraId="7C90A34E" w14:textId="77777777" w:rsidR="00195874" w:rsidRDefault="00004A31" w:rsidP="00004A31">
      <w:pPr>
        <w:pStyle w:val="Heading3"/>
        <w:numPr>
          <w:ilvl w:val="2"/>
          <w:numId w:val="5"/>
        </w:numPr>
      </w:pPr>
      <w:r>
        <w:t xml:space="preserve">the singular and the plural are </w:t>
      </w:r>
      <w:proofErr w:type="gramStart"/>
      <w:r>
        <w:t>interchangeable;</w:t>
      </w:r>
      <w:bookmarkStart w:id="21" w:name="_704c8f57-6407-4b65-8292-0ecc41b244c9"/>
      <w:bookmarkEnd w:id="21"/>
      <w:proofErr w:type="gramEnd"/>
    </w:p>
    <w:p w14:paraId="53D5E690" w14:textId="77777777" w:rsidR="00195874" w:rsidRDefault="00004A31" w:rsidP="00004A31">
      <w:pPr>
        <w:pStyle w:val="Heading3"/>
        <w:numPr>
          <w:ilvl w:val="2"/>
          <w:numId w:val="5"/>
        </w:numPr>
      </w:pPr>
      <w:r>
        <w:t xml:space="preserve">references to clauses, Schedules or Appendices mean to clauses or Schedules of and Appendices to this </w:t>
      </w:r>
      <w:proofErr w:type="gramStart"/>
      <w:r>
        <w:t>Deed;</w:t>
      </w:r>
      <w:bookmarkStart w:id="22" w:name="_b4afcefe-bfb7-4295-895b-2cfe18e86777"/>
      <w:bookmarkEnd w:id="22"/>
      <w:proofErr w:type="gramEnd"/>
    </w:p>
    <w:p w14:paraId="4FFB0CA3" w14:textId="77777777" w:rsidR="00195874" w:rsidRDefault="00004A31" w:rsidP="00004A31">
      <w:pPr>
        <w:pStyle w:val="Heading3"/>
        <w:numPr>
          <w:ilvl w:val="2"/>
          <w:numId w:val="5"/>
        </w:numPr>
      </w:pPr>
      <w:r>
        <w:t xml:space="preserve">references to this Deed include its Schedule </w:t>
      </w:r>
      <w:r>
        <w:fldChar w:fldCharType="begin"/>
      </w:r>
      <w:r>
        <w:fldChar w:fldCharType="end"/>
      </w:r>
      <w:r>
        <w:rPr>
          <w:rStyle w:val="OptionalText"/>
        </w:rPr>
        <w:t>and Appendices</w:t>
      </w:r>
      <w:r>
        <w:t xml:space="preserve">, as </w:t>
      </w:r>
      <w:proofErr w:type="gramStart"/>
      <w:r>
        <w:t>amended;</w:t>
      </w:r>
      <w:bookmarkStart w:id="23" w:name="_b1e5e002-f3be-4808-8396-2110ec1b6efe"/>
      <w:bookmarkEnd w:id="23"/>
      <w:proofErr w:type="gramEnd"/>
    </w:p>
    <w:p w14:paraId="6D209963" w14:textId="77777777" w:rsidR="00195874" w:rsidRDefault="00004A31" w:rsidP="00004A31">
      <w:pPr>
        <w:pStyle w:val="Heading3"/>
        <w:numPr>
          <w:ilvl w:val="2"/>
          <w:numId w:val="5"/>
        </w:numPr>
      </w:pPr>
      <w:r>
        <w:t xml:space="preserve">references to persons include individuals, unincorporated bodies, government entities, companies and </w:t>
      </w:r>
      <w:proofErr w:type="gramStart"/>
      <w:r>
        <w:t>corporations;</w:t>
      </w:r>
      <w:bookmarkStart w:id="24" w:name="_f4eb826c-f3bc-49ee-89bc-6f69ea9b9936"/>
      <w:bookmarkEnd w:id="24"/>
      <w:proofErr w:type="gramEnd"/>
    </w:p>
    <w:p w14:paraId="16A95272" w14:textId="77777777" w:rsidR="00195874" w:rsidRDefault="00004A31" w:rsidP="00004A31">
      <w:pPr>
        <w:pStyle w:val="Heading3"/>
        <w:numPr>
          <w:ilvl w:val="2"/>
          <w:numId w:val="5"/>
        </w:numPr>
      </w:pPr>
      <w:r>
        <w:fldChar w:fldCharType="begin"/>
      </w:r>
      <w:r>
        <w:fldChar w:fldCharType="end"/>
      </w:r>
      <w:r>
        <w:t xml:space="preserve">including means including without limitation </w:t>
      </w:r>
      <w:r>
        <w:fldChar w:fldCharType="begin"/>
      </w:r>
      <w:r>
        <w:fldChar w:fldCharType="end"/>
      </w:r>
      <w:r>
        <w:rPr>
          <w:rStyle w:val="OptionalText"/>
        </w:rPr>
        <w:t xml:space="preserve">and general words are not limited by </w:t>
      </w:r>
      <w:proofErr w:type="gramStart"/>
      <w:r>
        <w:rPr>
          <w:rStyle w:val="OptionalText"/>
        </w:rPr>
        <w:t>example</w:t>
      </w:r>
      <w:r>
        <w:t>;</w:t>
      </w:r>
      <w:bookmarkStart w:id="25" w:name="_9f8885be-2831-401d-b34e-856b0bb4819c"/>
      <w:bookmarkEnd w:id="25"/>
      <w:proofErr w:type="gramEnd"/>
    </w:p>
    <w:p w14:paraId="78CC8D0B" w14:textId="77777777" w:rsidR="00195874" w:rsidRDefault="00004A31" w:rsidP="00004A31">
      <w:pPr>
        <w:pStyle w:val="Heading3"/>
        <w:numPr>
          <w:ilvl w:val="2"/>
          <w:numId w:val="5"/>
        </w:numPr>
      </w:pPr>
      <w:r>
        <w:t>clause headings do not affect their interpretation; and</w:t>
      </w:r>
      <w:bookmarkStart w:id="26" w:name="_8985c112-0f88-4a18-be67-54657121e3c4"/>
      <w:bookmarkEnd w:id="26"/>
    </w:p>
    <w:p w14:paraId="5A4BD096" w14:textId="77777777" w:rsidR="00195874" w:rsidRDefault="00004A31" w:rsidP="00004A31">
      <w:pPr>
        <w:pStyle w:val="Heading3"/>
        <w:numPr>
          <w:ilvl w:val="2"/>
          <w:numId w:val="5"/>
        </w:numPr>
      </w:pPr>
      <w:r>
        <w:t xml:space="preserve">references to legislation </w:t>
      </w:r>
      <w:r>
        <w:fldChar w:fldCharType="begin"/>
      </w:r>
      <w:r>
        <w:fldChar w:fldCharType="end"/>
      </w:r>
      <w:r>
        <w:rPr>
          <w:rStyle w:val="AlternativeText"/>
        </w:rPr>
        <w:t>include any re-enactment but exclude any modification thereof after the date of this Deed</w:t>
      </w:r>
      <w:r>
        <w:t>.</w:t>
      </w:r>
      <w:bookmarkStart w:id="27" w:name="_fdacbc1d-317c-4c78-8ef7-4ab9e9858875"/>
      <w:bookmarkEnd w:id="27"/>
    </w:p>
    <w:p w14:paraId="298DF26B" w14:textId="77777777" w:rsidR="00195874" w:rsidRDefault="00004A31" w:rsidP="00004A31">
      <w:pPr>
        <w:pStyle w:val="Heading1asaHeading"/>
        <w:numPr>
          <w:ilvl w:val="0"/>
          <w:numId w:val="5"/>
        </w:numPr>
      </w:pPr>
      <w:bookmarkStart w:id="28" w:name="_Toc43329012"/>
      <w:r>
        <w:t>Borrower's obligation to pay</w:t>
      </w:r>
      <w:bookmarkStart w:id="29" w:name="_0bc07ede-ec81-4149-8c17-c1a0ce606d72"/>
      <w:bookmarkEnd w:id="28"/>
      <w:bookmarkEnd w:id="29"/>
    </w:p>
    <w:p w14:paraId="4599CA3D" w14:textId="77777777" w:rsidR="00195874" w:rsidRDefault="00004A31" w:rsidP="00004A31">
      <w:pPr>
        <w:pStyle w:val="Heading2"/>
        <w:numPr>
          <w:ilvl w:val="1"/>
          <w:numId w:val="5"/>
        </w:numPr>
      </w:pPr>
      <w:r>
        <w:t xml:space="preserve">The Borrower covenants with the Lender that it will pay and discharge to the Lender the Secured Liabilities on </w:t>
      </w:r>
      <w:r>
        <w:fldChar w:fldCharType="begin"/>
      </w:r>
      <w:r>
        <w:fldChar w:fldCharType="end"/>
      </w:r>
      <w:r>
        <w:t>demand when due.</w:t>
      </w:r>
      <w:bookmarkStart w:id="30" w:name="_c3ca6cdf-0239-4310-bafd-ec0d0b341bbb"/>
      <w:bookmarkEnd w:id="30"/>
    </w:p>
    <w:p w14:paraId="37F0580F" w14:textId="77777777" w:rsidR="00195874" w:rsidRDefault="00004A31" w:rsidP="00004A31">
      <w:pPr>
        <w:pStyle w:val="Heading2"/>
        <w:numPr>
          <w:ilvl w:val="1"/>
          <w:numId w:val="5"/>
        </w:numPr>
      </w:pPr>
      <w:r>
        <w:t>The making of one demand under this Deed will not stop the Lender making any further demands.</w:t>
      </w:r>
      <w:bookmarkStart w:id="31" w:name="_9e7ac4e1-146a-488a-ae3e-502c76f4a741"/>
      <w:bookmarkEnd w:id="31"/>
    </w:p>
    <w:p w14:paraId="1A6EFF62" w14:textId="77777777" w:rsidR="00195874" w:rsidRDefault="00004A31" w:rsidP="00004A31">
      <w:pPr>
        <w:pStyle w:val="Heading2"/>
        <w:numPr>
          <w:ilvl w:val="1"/>
          <w:numId w:val="5"/>
        </w:numPr>
      </w:pPr>
      <w:r>
        <w:t>The Lender will not make any demand unless it is entitled to do so.</w:t>
      </w:r>
      <w:bookmarkStart w:id="32" w:name="_5b8a915e-7acf-4596-9cb6-00ddda3b7953"/>
      <w:bookmarkEnd w:id="32"/>
    </w:p>
    <w:p w14:paraId="2F481477" w14:textId="77777777" w:rsidR="00195874" w:rsidRDefault="00004A31" w:rsidP="00004A31">
      <w:pPr>
        <w:pStyle w:val="Heading1asaHeading"/>
        <w:numPr>
          <w:ilvl w:val="0"/>
          <w:numId w:val="5"/>
        </w:numPr>
      </w:pPr>
      <w:bookmarkStart w:id="33" w:name="_Toc43329013"/>
      <w:r>
        <w:t>Creation of security</w:t>
      </w:r>
      <w:bookmarkStart w:id="34" w:name="_ce904225-0219-4754-8cb1-c8373ce60d45"/>
      <w:bookmarkEnd w:id="33"/>
      <w:bookmarkEnd w:id="34"/>
    </w:p>
    <w:p w14:paraId="7B45E61B" w14:textId="77777777" w:rsidR="00195874" w:rsidRDefault="00004A31" w:rsidP="00004A31">
      <w:pPr>
        <w:pStyle w:val="Heading2"/>
        <w:numPr>
          <w:ilvl w:val="1"/>
          <w:numId w:val="5"/>
        </w:numPr>
      </w:pPr>
      <w:r>
        <w:t>As continuing security for the payment and discharge of the Secured Liabilities the Borrower charges to the Lender with full title guarantee:</w:t>
      </w:r>
      <w:bookmarkStart w:id="35" w:name="_9d5205a8-a9eb-4b8f-b545-7243cba314a5"/>
      <w:bookmarkEnd w:id="35"/>
    </w:p>
    <w:p w14:paraId="43998196" w14:textId="77777777" w:rsidR="00195874" w:rsidRDefault="00004A31" w:rsidP="00004A31">
      <w:pPr>
        <w:pStyle w:val="Heading3"/>
        <w:numPr>
          <w:ilvl w:val="2"/>
          <w:numId w:val="5"/>
        </w:numPr>
      </w:pPr>
      <w:r>
        <w:t xml:space="preserve">by way of </w:t>
      </w:r>
      <w:r>
        <w:fldChar w:fldCharType="begin"/>
      </w:r>
      <w:r>
        <w:fldChar w:fldCharType="end"/>
      </w:r>
      <w:r>
        <w:t xml:space="preserve">legal mortgage all Land now owned by the </w:t>
      </w:r>
      <w:proofErr w:type="gramStart"/>
      <w:r>
        <w:t>Borrower;</w:t>
      </w:r>
      <w:bookmarkStart w:id="36" w:name="_7fa37dea-f0c5-4d98-9d10-eebe86c1a02d"/>
      <w:bookmarkEnd w:id="36"/>
      <w:proofErr w:type="gramEnd"/>
    </w:p>
    <w:p w14:paraId="730D20FE" w14:textId="77777777" w:rsidR="00195874" w:rsidRDefault="00004A31" w:rsidP="00A40D90">
      <w:pPr>
        <w:pStyle w:val="Heading3"/>
        <w:keepNext/>
        <w:numPr>
          <w:ilvl w:val="2"/>
          <w:numId w:val="5"/>
        </w:numPr>
      </w:pPr>
      <w:r>
        <w:t xml:space="preserve">by way of </w:t>
      </w:r>
      <w:r>
        <w:fldChar w:fldCharType="begin"/>
      </w:r>
      <w:r>
        <w:fldChar w:fldCharType="end"/>
      </w:r>
      <w:r>
        <w:t xml:space="preserve"> fixed charge:</w:t>
      </w:r>
      <w:bookmarkStart w:id="37" w:name="_7efe8ee2-0694-4475-b813-9d0ebb59d10d"/>
      <w:bookmarkEnd w:id="37"/>
    </w:p>
    <w:p w14:paraId="59B7B7BE" w14:textId="77777777" w:rsidR="00195874" w:rsidRDefault="00004A31" w:rsidP="00004A31">
      <w:pPr>
        <w:pStyle w:val="Heading4"/>
        <w:numPr>
          <w:ilvl w:val="3"/>
          <w:numId w:val="5"/>
        </w:numPr>
      </w:pPr>
      <w:r>
        <w:t xml:space="preserve">any right, </w:t>
      </w:r>
      <w:proofErr w:type="gramStart"/>
      <w:r>
        <w:t>title</w:t>
      </w:r>
      <w:proofErr w:type="gramEnd"/>
      <w:r>
        <w:t xml:space="preserve"> or interest which the Borrower has now or acquires in the future to any Land; and</w:t>
      </w:r>
      <w:bookmarkStart w:id="38" w:name="_0053d43c-e3d4-4118-b7ba-6c3e56666d1b"/>
      <w:bookmarkEnd w:id="38"/>
    </w:p>
    <w:p w14:paraId="7810DD72" w14:textId="77777777" w:rsidR="00195874" w:rsidRDefault="00004A31" w:rsidP="00004A31">
      <w:pPr>
        <w:pStyle w:val="Heading4"/>
        <w:numPr>
          <w:ilvl w:val="3"/>
          <w:numId w:val="5"/>
        </w:numPr>
      </w:pPr>
      <w:r>
        <w:t xml:space="preserve">the assets set out in </w:t>
      </w:r>
      <w:r>
        <w:fldChar w:fldCharType="begin"/>
      </w:r>
      <w:r>
        <w:instrText xml:space="preserve"> REF _e7cdc4fb-7c15-4f39-b957-da59bfb88c7e  \d " " \h \n  </w:instrText>
      </w:r>
      <w:r>
        <w:fldChar w:fldCharType="separate"/>
      </w:r>
      <w:r w:rsidR="00733961">
        <w:t>Schedule 2</w:t>
      </w:r>
      <w:r>
        <w:fldChar w:fldCharType="end"/>
      </w:r>
      <w:r>
        <w:t>; and</w:t>
      </w:r>
      <w:bookmarkStart w:id="39" w:name="_0c1a59fe-1d29-4620-a4aa-8c9ba61f648f"/>
      <w:bookmarkEnd w:id="39"/>
    </w:p>
    <w:p w14:paraId="3A0C4E0F" w14:textId="77777777" w:rsidR="00195874" w:rsidRDefault="0B8BFADA" w:rsidP="00004A31">
      <w:pPr>
        <w:pStyle w:val="Heading3"/>
        <w:numPr>
          <w:ilvl w:val="2"/>
          <w:numId w:val="5"/>
        </w:numPr>
      </w:pPr>
      <w:r>
        <w:t xml:space="preserve">by way of </w:t>
      </w:r>
      <w:r w:rsidR="00004A31">
        <w:fldChar w:fldCharType="begin"/>
      </w:r>
      <w:r w:rsidR="00004A31">
        <w:fldChar w:fldCharType="end"/>
      </w:r>
      <w:r>
        <w:t xml:space="preserve">floating charge the Borrower's bank accounts and other assets not otherwise effectively charged by clauses </w:t>
      </w:r>
      <w:r w:rsidR="00004A31">
        <w:fldChar w:fldCharType="begin"/>
      </w:r>
      <w:r w:rsidR="00004A31">
        <w:instrText xml:space="preserve"> REF _7fa37dea-f0c5-4d98-9d10-eebe86c1a02d  \d " " \h \n  </w:instrText>
      </w:r>
      <w:r w:rsidR="00004A31">
        <w:fldChar w:fldCharType="separate"/>
      </w:r>
      <w:r>
        <w:t>3.1.1</w:t>
      </w:r>
      <w:r w:rsidR="00004A31">
        <w:fldChar w:fldCharType="end"/>
      </w:r>
      <w:r>
        <w:t xml:space="preserve"> and </w:t>
      </w:r>
      <w:r w:rsidR="00004A31">
        <w:fldChar w:fldCharType="begin"/>
      </w:r>
      <w:r w:rsidR="00004A31">
        <w:instrText xml:space="preserve"> REF _1cb2b30a-9386-42a8-ae5d-a282f27a8bf5  \d " " \h \n  </w:instrText>
      </w:r>
      <w:r w:rsidR="00004A31">
        <w:fldChar w:fldCharType="separate"/>
      </w:r>
      <w:r>
        <w:t>3.1.3</w:t>
      </w:r>
      <w:r w:rsidR="00004A31">
        <w:fldChar w:fldCharType="end"/>
      </w:r>
      <w:r>
        <w:t>.</w:t>
      </w:r>
      <w:bookmarkStart w:id="40" w:name="_1cb2b30a-9386-42a8-ae5d-a282f27a8bf5"/>
      <w:bookmarkEnd w:id="40"/>
    </w:p>
    <w:p w14:paraId="43091093" w14:textId="297B6271" w:rsidR="0B8BFADA" w:rsidRDefault="0B8BFADA" w:rsidP="0B8BFADA">
      <w:pPr>
        <w:pStyle w:val="Heading3"/>
        <w:numPr>
          <w:ilvl w:val="2"/>
          <w:numId w:val="5"/>
        </w:numPr>
        <w:rPr>
          <w:rFonts w:eastAsia="Arial" w:cs="Arial"/>
          <w:sz w:val="22"/>
          <w:szCs w:val="22"/>
        </w:rPr>
      </w:pPr>
      <w:r w:rsidRPr="0B8BFADA">
        <w:rPr>
          <w:rFonts w:eastAsia="Arial" w:cs="Arial"/>
          <w:sz w:val="22"/>
          <w:szCs w:val="22"/>
        </w:rPr>
        <w:t>As a continuing security for the payment and discharge of the Secured Liabilities, the Borrower with full title guarantee assigns to the Lender absolutely, the benefit of any VAT Recoveries.</w:t>
      </w:r>
    </w:p>
    <w:p w14:paraId="051B61CE" w14:textId="77777777" w:rsidR="00195874" w:rsidRDefault="00004A31" w:rsidP="00004A31">
      <w:pPr>
        <w:pStyle w:val="Heading2"/>
        <w:numPr>
          <w:ilvl w:val="1"/>
          <w:numId w:val="5"/>
        </w:numPr>
      </w:pPr>
      <w:r>
        <w:t xml:space="preserve">Paragraph 14 of Schedule B1 to the Insolvency Act 1986 applies to the floating charge created by </w:t>
      </w:r>
      <w:r w:rsidR="00D22A37">
        <w:t>c</w:t>
      </w:r>
      <w:r>
        <w:t xml:space="preserve">lause </w:t>
      </w:r>
      <w:r>
        <w:fldChar w:fldCharType="begin"/>
      </w:r>
      <w:r>
        <w:instrText xml:space="preserve"> REF _1cb2b30a-9386-42a8-ae5d-a282f27a8bf5  \d " " \h \n  </w:instrText>
      </w:r>
      <w:r>
        <w:fldChar w:fldCharType="separate"/>
      </w:r>
      <w:r w:rsidR="00733961">
        <w:t>3.1.3</w:t>
      </w:r>
      <w:r>
        <w:fldChar w:fldCharType="end"/>
      </w:r>
      <w:r>
        <w:t>.</w:t>
      </w:r>
      <w:bookmarkStart w:id="41" w:name="_7a7da009-b028-48d6-aa42-7873b7342f5b"/>
      <w:bookmarkEnd w:id="41"/>
    </w:p>
    <w:p w14:paraId="0683D2D6" w14:textId="77777777" w:rsidR="00195874" w:rsidRDefault="00004A31" w:rsidP="00004A31">
      <w:pPr>
        <w:pStyle w:val="Heading1asaHeading"/>
        <w:numPr>
          <w:ilvl w:val="0"/>
          <w:numId w:val="5"/>
        </w:numPr>
      </w:pPr>
      <w:bookmarkStart w:id="42" w:name="_Toc43329014"/>
      <w:r>
        <w:lastRenderedPageBreak/>
        <w:t>Crystallisation</w:t>
      </w:r>
      <w:bookmarkStart w:id="43" w:name="_3d3dcdd6-f588-4fd5-812a-7df640c3420c"/>
      <w:bookmarkEnd w:id="42"/>
      <w:bookmarkEnd w:id="43"/>
    </w:p>
    <w:p w14:paraId="0A3C1BA9" w14:textId="77777777" w:rsidR="00195874" w:rsidRDefault="00004A31" w:rsidP="00A40D90">
      <w:pPr>
        <w:pStyle w:val="Heading2"/>
        <w:keepNext/>
        <w:numPr>
          <w:ilvl w:val="1"/>
          <w:numId w:val="5"/>
        </w:numPr>
      </w:pPr>
      <w:r>
        <w:t xml:space="preserve">The floating charge created by clause </w:t>
      </w:r>
      <w:r>
        <w:fldChar w:fldCharType="begin"/>
      </w:r>
      <w:r>
        <w:instrText xml:space="preserve"> REF _1cb2b30a-9386-42a8-ae5d-a282f27a8bf5  \d " " \h \n  </w:instrText>
      </w:r>
      <w:r>
        <w:fldChar w:fldCharType="separate"/>
      </w:r>
      <w:r w:rsidR="00733961">
        <w:t>3.1.3</w:t>
      </w:r>
      <w:r>
        <w:fldChar w:fldCharType="end"/>
      </w:r>
      <w:r>
        <w:t xml:space="preserve"> will crystallise into a fixed charge:</w:t>
      </w:r>
      <w:bookmarkStart w:id="44" w:name="_017e2361-4878-4e41-8a22-2fa4e538d9d6"/>
      <w:bookmarkEnd w:id="44"/>
    </w:p>
    <w:p w14:paraId="3EFDD38C" w14:textId="17B90E77" w:rsidR="00195874" w:rsidRDefault="6DFE7F90" w:rsidP="00004A31">
      <w:pPr>
        <w:pStyle w:val="Heading3"/>
        <w:numPr>
          <w:ilvl w:val="2"/>
          <w:numId w:val="5"/>
        </w:numPr>
      </w:pPr>
      <w:r>
        <w:t>by notice in given by the Lender to the Borrower at any time after the security constituted by this Deed becomes enforceable, specifying the Secured Assets over which the crystallisation will take effect and if no Secured Assets are specified, the notice shall take effect over all the Secured Assets of the Borrower; or</w:t>
      </w:r>
      <w:bookmarkStart w:id="45" w:name="_ba7a809d-3bdb-41bb-ab21-7478086d6f49"/>
      <w:bookmarkEnd w:id="45"/>
    </w:p>
    <w:p w14:paraId="2AA981B2" w14:textId="77777777" w:rsidR="00195874" w:rsidRDefault="00004A31" w:rsidP="00004A31">
      <w:pPr>
        <w:pStyle w:val="Heading3"/>
        <w:numPr>
          <w:ilvl w:val="2"/>
          <w:numId w:val="5"/>
        </w:numPr>
      </w:pPr>
      <w:r>
        <w:t>automatically and instantly without notice if the Borrower resolves, without the Lender's prior written consent, to take or takes any step to:</w:t>
      </w:r>
      <w:bookmarkStart w:id="46" w:name="_8c677078-c9f0-45c6-bf8a-5396241c65a2"/>
      <w:bookmarkEnd w:id="46"/>
    </w:p>
    <w:p w14:paraId="43E1495A" w14:textId="77777777" w:rsidR="00195874" w:rsidRDefault="00004A31" w:rsidP="00004A31">
      <w:pPr>
        <w:pStyle w:val="Heading4"/>
        <w:numPr>
          <w:ilvl w:val="3"/>
          <w:numId w:val="5"/>
        </w:numPr>
      </w:pPr>
      <w:r>
        <w:t xml:space="preserve">create an Encumbrance over any or all of the </w:t>
      </w:r>
      <w:r w:rsidR="00FC14B1">
        <w:t xml:space="preserve">Secured </w:t>
      </w:r>
      <w:proofErr w:type="gramStart"/>
      <w:r w:rsidR="00FC14B1">
        <w:t>Assets</w:t>
      </w:r>
      <w:r>
        <w:t>;</w:t>
      </w:r>
      <w:bookmarkStart w:id="47" w:name="_06c86bf4-6a48-493d-83f3-50a58a3399f3"/>
      <w:bookmarkEnd w:id="47"/>
      <w:proofErr w:type="gramEnd"/>
    </w:p>
    <w:p w14:paraId="34C7EAAC" w14:textId="77777777" w:rsidR="00195874" w:rsidRDefault="00004A31" w:rsidP="00004A31">
      <w:pPr>
        <w:pStyle w:val="Heading4"/>
        <w:numPr>
          <w:ilvl w:val="3"/>
          <w:numId w:val="5"/>
        </w:numPr>
      </w:pPr>
      <w:r>
        <w:t xml:space="preserve">create a trust over any or all of the </w:t>
      </w:r>
      <w:r w:rsidR="00FC14B1">
        <w:t xml:space="preserve">Secured </w:t>
      </w:r>
      <w:proofErr w:type="gramStart"/>
      <w:r w:rsidR="00FC14B1">
        <w:t>Assets</w:t>
      </w:r>
      <w:r>
        <w:t>;</w:t>
      </w:r>
      <w:bookmarkStart w:id="48" w:name="_4cb6ed70-a15b-4ba8-84ee-874ccade747a"/>
      <w:bookmarkEnd w:id="48"/>
      <w:proofErr w:type="gramEnd"/>
    </w:p>
    <w:p w14:paraId="74828E51" w14:textId="77777777" w:rsidR="00195874" w:rsidRDefault="00004A31" w:rsidP="00004A31">
      <w:pPr>
        <w:pStyle w:val="Heading4"/>
        <w:numPr>
          <w:ilvl w:val="3"/>
          <w:numId w:val="5"/>
        </w:numPr>
      </w:pPr>
      <w:r>
        <w:t xml:space="preserve">dispose of any or all of the </w:t>
      </w:r>
      <w:r w:rsidR="00FC14B1">
        <w:t>Secured Assets</w:t>
      </w:r>
      <w:r>
        <w:t xml:space="preserve">, except if such disposal is in the ordinary course of the Borrower's </w:t>
      </w:r>
      <w:proofErr w:type="gramStart"/>
      <w:r>
        <w:t>business;</w:t>
      </w:r>
      <w:bookmarkStart w:id="49" w:name="_bc32f2b3-9dea-4ba5-8c15-5eeb76238061"/>
      <w:bookmarkEnd w:id="49"/>
      <w:proofErr w:type="gramEnd"/>
    </w:p>
    <w:p w14:paraId="4F9A9E5B" w14:textId="77777777" w:rsidR="00195874" w:rsidRDefault="00004A31" w:rsidP="00004A31">
      <w:pPr>
        <w:pStyle w:val="Heading3"/>
        <w:numPr>
          <w:ilvl w:val="2"/>
          <w:numId w:val="5"/>
        </w:numPr>
      </w:pPr>
      <w:r>
        <w:t xml:space="preserve">automatically and instantly without notice if any person resolves, without the Lender's prior written consent, to take or takes any step to levy any distress, execution, sequestration or other process against any or all of the </w:t>
      </w:r>
      <w:r w:rsidR="00FC14B1">
        <w:t>Secured Assets</w:t>
      </w:r>
      <w:r>
        <w:t>; or</w:t>
      </w:r>
      <w:bookmarkStart w:id="50" w:name="_d8e930dd-14c0-4d55-a5a1-269e52e2572e"/>
      <w:bookmarkEnd w:id="50"/>
    </w:p>
    <w:p w14:paraId="79B9D64E" w14:textId="77777777" w:rsidR="00195874" w:rsidRDefault="00004A31" w:rsidP="00004A31">
      <w:pPr>
        <w:pStyle w:val="Heading3"/>
        <w:numPr>
          <w:ilvl w:val="2"/>
          <w:numId w:val="5"/>
        </w:numPr>
      </w:pPr>
      <w:r>
        <w:t>automatically and instantly without notice if an Event of Default occurs.</w:t>
      </w:r>
      <w:bookmarkStart w:id="51" w:name="_c1fba54f-c29c-48fe-b54f-174662f0f537"/>
      <w:bookmarkEnd w:id="51"/>
    </w:p>
    <w:p w14:paraId="695F78F3" w14:textId="77777777" w:rsidR="00195874" w:rsidRDefault="00004A31" w:rsidP="00004A31">
      <w:pPr>
        <w:pStyle w:val="Heading2"/>
        <w:numPr>
          <w:ilvl w:val="1"/>
          <w:numId w:val="5"/>
        </w:numPr>
      </w:pPr>
      <w:r>
        <w:fldChar w:fldCharType="begin"/>
      </w:r>
      <w:r>
        <w:fldChar w:fldCharType="end"/>
      </w:r>
      <w:r>
        <w:rPr>
          <w:rStyle w:val="AlternativeText"/>
        </w:rPr>
        <w:t>Any asset acquired by the Borrower after crystallisation has occurred under clause</w:t>
      </w:r>
      <w:r w:rsidR="00D22A37">
        <w:rPr>
          <w:rStyle w:val="AlternativeText"/>
        </w:rPr>
        <w:t> </w:t>
      </w:r>
      <w:r>
        <w:fldChar w:fldCharType="begin"/>
      </w:r>
      <w:r>
        <w:instrText xml:space="preserve"> REF _017e2361-4878-4e41-8a22-2fa4e538d9d6  \d " " \h \n  </w:instrText>
      </w:r>
      <w:r>
        <w:fldChar w:fldCharType="separate"/>
      </w:r>
      <w:r w:rsidR="00733961">
        <w:t>4.1</w:t>
      </w:r>
      <w:r>
        <w:fldChar w:fldCharType="end"/>
      </w:r>
      <w:r>
        <w:rPr>
          <w:rStyle w:val="AlternativeText"/>
        </w:rPr>
        <w:t xml:space="preserve"> which would be subject to a floating charge if crystallisation had not occurred will be charged by way of a fixed charge, unless the Lender confirms otherwise in writing.</w:t>
      </w:r>
      <w:bookmarkStart w:id="52" w:name="_d3d820ff-cb04-443b-9b89-9c25bb74b82b"/>
      <w:bookmarkEnd w:id="52"/>
    </w:p>
    <w:p w14:paraId="0EB003FB" w14:textId="77777777" w:rsidR="00195874" w:rsidRDefault="00004A31" w:rsidP="00004A31">
      <w:pPr>
        <w:pStyle w:val="Heading2"/>
        <w:numPr>
          <w:ilvl w:val="1"/>
          <w:numId w:val="5"/>
        </w:numPr>
      </w:pPr>
      <w:r>
        <w:t xml:space="preserve">Any charge by the Borrower that has crystallised under clause </w:t>
      </w:r>
      <w:r>
        <w:fldChar w:fldCharType="begin"/>
      </w:r>
      <w:r>
        <w:instrText xml:space="preserve"> REF _017e2361-4878-4e41-8a22-2fa4e538d9d6  \d " " \h \n  </w:instrText>
      </w:r>
      <w:r>
        <w:fldChar w:fldCharType="separate"/>
      </w:r>
      <w:r w:rsidR="00733961">
        <w:t>4.1</w:t>
      </w:r>
      <w:r>
        <w:fldChar w:fldCharType="end"/>
      </w:r>
      <w:r>
        <w:t xml:space="preserve"> may, by notice in writing given at any time by the Lender to the Borrower, be reconverted into a floating charge in relation to the </w:t>
      </w:r>
      <w:r w:rsidR="00FC14B1">
        <w:t>Secured Assets</w:t>
      </w:r>
      <w:r>
        <w:t xml:space="preserve"> specified in the notice and if no </w:t>
      </w:r>
      <w:r w:rsidR="00FC14B1">
        <w:t>Secured Assets</w:t>
      </w:r>
      <w:r>
        <w:t xml:space="preserve"> are specified, the notice shall take effect over all the </w:t>
      </w:r>
      <w:r w:rsidR="00FC14B1">
        <w:t>Secured Assets</w:t>
      </w:r>
      <w:r>
        <w:t xml:space="preserve"> of the Borrower.</w:t>
      </w:r>
      <w:bookmarkStart w:id="53" w:name="_914b0d0c-06bc-4fc9-8f56-a6c460bb36ab"/>
      <w:bookmarkEnd w:id="53"/>
    </w:p>
    <w:p w14:paraId="119577C6" w14:textId="77777777" w:rsidR="00195874" w:rsidRDefault="00004A31" w:rsidP="00004A31">
      <w:pPr>
        <w:pStyle w:val="Heading1asaHeading"/>
        <w:numPr>
          <w:ilvl w:val="0"/>
          <w:numId w:val="5"/>
        </w:numPr>
      </w:pPr>
      <w:bookmarkStart w:id="54" w:name="_Toc43329015"/>
      <w:r>
        <w:t>Borrower's representation and warranties</w:t>
      </w:r>
      <w:bookmarkStart w:id="55" w:name="_7b4a94e2-5ccf-4095-9663-fff7e7f0f968"/>
      <w:bookmarkEnd w:id="54"/>
      <w:bookmarkEnd w:id="55"/>
    </w:p>
    <w:p w14:paraId="2E209443" w14:textId="77777777" w:rsidR="00195874" w:rsidRDefault="00004A31" w:rsidP="00A40D90">
      <w:pPr>
        <w:pStyle w:val="Heading2"/>
        <w:keepNext/>
        <w:numPr>
          <w:ilvl w:val="1"/>
          <w:numId w:val="5"/>
        </w:numPr>
      </w:pPr>
      <w:r>
        <w:t>The Borrower represents and warrants to the Lender as follows:</w:t>
      </w:r>
      <w:bookmarkStart w:id="56" w:name="_c0f0ec01-d392-4b29-acde-7444a7d3ed1d"/>
      <w:bookmarkEnd w:id="56"/>
    </w:p>
    <w:p w14:paraId="32E4A40F" w14:textId="77777777" w:rsidR="0090509B" w:rsidRDefault="0090509B" w:rsidP="00004A31">
      <w:pPr>
        <w:pStyle w:val="Heading3"/>
        <w:numPr>
          <w:ilvl w:val="2"/>
          <w:numId w:val="5"/>
        </w:numPr>
      </w:pPr>
      <w:r>
        <w:rPr>
          <w:rStyle w:val="IntenseEmphasis"/>
        </w:rPr>
        <w:t>Ownership</w:t>
      </w:r>
      <w:r w:rsidR="00004A31">
        <w:t xml:space="preserve"> </w:t>
      </w:r>
    </w:p>
    <w:p w14:paraId="0876A580" w14:textId="77777777" w:rsidR="00195874" w:rsidRDefault="00004A31" w:rsidP="0090509B">
      <w:pPr>
        <w:pStyle w:val="Heading3"/>
        <w:ind w:left="2160"/>
      </w:pPr>
      <w:r>
        <w:t xml:space="preserve">The Borrower is the legal and beneficial owner of the </w:t>
      </w:r>
      <w:r w:rsidR="00FC14B1">
        <w:t>Secured Assets</w:t>
      </w:r>
      <w:r>
        <w:t xml:space="preserve"> free from any Encumbrance other than the </w:t>
      </w:r>
      <w:r w:rsidR="004B4CEF">
        <w:t xml:space="preserve">Permitted Security and the </w:t>
      </w:r>
      <w:r>
        <w:t>Encumbrances created by this Deed.</w:t>
      </w:r>
      <w:bookmarkStart w:id="57" w:name="_ff885fe4-76ac-40f5-b87c-053b4e62c658"/>
      <w:bookmarkEnd w:id="57"/>
    </w:p>
    <w:p w14:paraId="4AB7CF01" w14:textId="77777777" w:rsidR="0090509B" w:rsidRPr="0090509B" w:rsidRDefault="0090509B" w:rsidP="00004A31">
      <w:pPr>
        <w:pStyle w:val="Heading3"/>
        <w:numPr>
          <w:ilvl w:val="2"/>
          <w:numId w:val="5"/>
        </w:numPr>
        <w:rPr>
          <w:rStyle w:val="IntenseEmphasis"/>
          <w:rFonts w:cs="Times New Roman"/>
          <w:b w:val="0"/>
          <w:i w:val="0"/>
        </w:rPr>
      </w:pPr>
      <w:r>
        <w:rPr>
          <w:rStyle w:val="IntenseEmphasis"/>
        </w:rPr>
        <w:t>Adverse claims and covenants</w:t>
      </w:r>
    </w:p>
    <w:p w14:paraId="088D395A" w14:textId="77777777" w:rsidR="00195874" w:rsidRDefault="00004A31" w:rsidP="0090509B">
      <w:pPr>
        <w:pStyle w:val="Heading3"/>
        <w:ind w:left="2160"/>
      </w:pPr>
      <w:r>
        <w:t xml:space="preserve">The Borrower has not received or acknowledged notice of any </w:t>
      </w:r>
      <w:r>
        <w:fldChar w:fldCharType="begin"/>
      </w:r>
      <w:r>
        <w:fldChar w:fldCharType="end"/>
      </w:r>
      <w:r>
        <w:t xml:space="preserve">adverse claim by any person in respect of the </w:t>
      </w:r>
      <w:r w:rsidR="00FC14B1">
        <w:t>Secured Assets</w:t>
      </w:r>
      <w:r>
        <w:t xml:space="preserve"> and there are no covenants, agreements, conditions, interests rights or other matters which may </w:t>
      </w:r>
      <w:r>
        <w:fldChar w:fldCharType="begin"/>
      </w:r>
      <w:r>
        <w:fldChar w:fldCharType="end"/>
      </w:r>
      <w:r>
        <w:t xml:space="preserve">adversely affect the </w:t>
      </w:r>
      <w:r w:rsidR="00FC14B1">
        <w:t>Secured Assets</w:t>
      </w:r>
      <w:r>
        <w:t>.</w:t>
      </w:r>
      <w:bookmarkStart w:id="58" w:name="_37c621a7-b6be-41ff-a288-e41633a17ecd"/>
      <w:bookmarkEnd w:id="58"/>
    </w:p>
    <w:p w14:paraId="2CDDD8F6" w14:textId="77777777" w:rsidR="0090509B" w:rsidRPr="0090509B" w:rsidRDefault="0090509B" w:rsidP="00004A31">
      <w:pPr>
        <w:pStyle w:val="Heading3"/>
        <w:numPr>
          <w:ilvl w:val="2"/>
          <w:numId w:val="5"/>
        </w:numPr>
        <w:rPr>
          <w:rStyle w:val="IntenseEmphasis"/>
          <w:rFonts w:cs="Times New Roman"/>
          <w:b w:val="0"/>
          <w:i w:val="0"/>
        </w:rPr>
      </w:pPr>
      <w:r>
        <w:rPr>
          <w:rStyle w:val="IntenseEmphasis"/>
        </w:rPr>
        <w:t>Breach of law or regulation</w:t>
      </w:r>
    </w:p>
    <w:p w14:paraId="55D90FBC" w14:textId="77777777" w:rsidR="00195874" w:rsidRDefault="00004A31" w:rsidP="0090509B">
      <w:pPr>
        <w:pStyle w:val="Heading3"/>
        <w:ind w:left="2160"/>
      </w:pPr>
      <w:r>
        <w:lastRenderedPageBreak/>
        <w:t xml:space="preserve">The Borrower has at all times complied in all </w:t>
      </w:r>
      <w:r>
        <w:fldChar w:fldCharType="begin"/>
      </w:r>
      <w:r>
        <w:fldChar w:fldCharType="end"/>
      </w:r>
      <w:r>
        <w:t xml:space="preserve">respects with all applicable laws and regulations and has not breached any law or regulation which would </w:t>
      </w:r>
      <w:r>
        <w:fldChar w:fldCharType="begin"/>
      </w:r>
      <w:r>
        <w:fldChar w:fldCharType="end"/>
      </w:r>
      <w:r>
        <w:t xml:space="preserve">adversely affect the </w:t>
      </w:r>
      <w:r w:rsidR="00FC14B1">
        <w:t>Secured Assets</w:t>
      </w:r>
      <w:r>
        <w:t>.</w:t>
      </w:r>
      <w:bookmarkStart w:id="59" w:name="_3e51b42f-f00a-43b3-85c2-2b6570ea6860"/>
      <w:bookmarkEnd w:id="59"/>
    </w:p>
    <w:p w14:paraId="033D8C3F" w14:textId="77777777" w:rsidR="0090509B" w:rsidRPr="0090509B" w:rsidRDefault="0090509B" w:rsidP="00004A31">
      <w:pPr>
        <w:pStyle w:val="Heading3"/>
        <w:numPr>
          <w:ilvl w:val="2"/>
          <w:numId w:val="5"/>
        </w:numPr>
        <w:rPr>
          <w:rStyle w:val="IntenseEmphasis"/>
          <w:rFonts w:cs="Times New Roman"/>
          <w:b w:val="0"/>
          <w:i w:val="0"/>
        </w:rPr>
      </w:pPr>
      <w:r>
        <w:rPr>
          <w:rStyle w:val="IntenseEmphasis"/>
        </w:rPr>
        <w:t>Third Party Rights</w:t>
      </w:r>
    </w:p>
    <w:p w14:paraId="6B3A0468" w14:textId="77777777" w:rsidR="00195874" w:rsidRDefault="00004A31" w:rsidP="0090509B">
      <w:pPr>
        <w:pStyle w:val="Heading3"/>
        <w:ind w:left="2160"/>
      </w:pPr>
      <w:r>
        <w:t xml:space="preserve">The </w:t>
      </w:r>
      <w:r w:rsidR="00FC14B1">
        <w:t>Secured Assets</w:t>
      </w:r>
      <w:r>
        <w:t xml:space="preserve"> are not subject to terms entitling a third party to terminate or limit the use of any facility necessary for the enjoyment and use of the </w:t>
      </w:r>
      <w:r w:rsidR="00FC14B1">
        <w:t>Secured Assets</w:t>
      </w:r>
      <w:r>
        <w:t>.</w:t>
      </w:r>
      <w:bookmarkStart w:id="60" w:name="_8cf588a3-9356-46c3-9366-0e61aeb66915"/>
      <w:bookmarkEnd w:id="60"/>
    </w:p>
    <w:p w14:paraId="2BC7FA7A" w14:textId="77777777" w:rsidR="0090509B" w:rsidRPr="0090509B" w:rsidRDefault="0090509B" w:rsidP="00004A31">
      <w:pPr>
        <w:pStyle w:val="Heading3"/>
        <w:numPr>
          <w:ilvl w:val="2"/>
          <w:numId w:val="5"/>
        </w:numPr>
        <w:rPr>
          <w:rStyle w:val="IntenseEmphasis"/>
          <w:rFonts w:cs="Times New Roman"/>
          <w:b w:val="0"/>
          <w:i w:val="0"/>
        </w:rPr>
      </w:pPr>
      <w:r>
        <w:rPr>
          <w:rStyle w:val="IntenseEmphasis"/>
        </w:rPr>
        <w:t>Overriding interests</w:t>
      </w:r>
    </w:p>
    <w:p w14:paraId="31E0EC11" w14:textId="77777777" w:rsidR="00195874" w:rsidRDefault="00004A31" w:rsidP="0090509B">
      <w:pPr>
        <w:pStyle w:val="Heading3"/>
        <w:ind w:left="2160"/>
      </w:pPr>
      <w:r>
        <w:t>Nothing has arisen, has been created or is subsisting, which would be an overriding interest in any Land.</w:t>
      </w:r>
      <w:bookmarkStart w:id="61" w:name="_e08aa9e6-41c6-4c56-b101-36bb7b05c71d"/>
      <w:bookmarkEnd w:id="61"/>
    </w:p>
    <w:p w14:paraId="1CCD2889" w14:textId="77777777" w:rsidR="0090509B" w:rsidRPr="0090509B" w:rsidRDefault="0090509B" w:rsidP="00004A31">
      <w:pPr>
        <w:pStyle w:val="Heading3"/>
        <w:numPr>
          <w:ilvl w:val="2"/>
          <w:numId w:val="5"/>
        </w:numPr>
        <w:rPr>
          <w:rStyle w:val="IntenseEmphasis"/>
          <w:rFonts w:cs="Times New Roman"/>
          <w:b w:val="0"/>
          <w:i w:val="0"/>
        </w:rPr>
      </w:pPr>
      <w:r>
        <w:rPr>
          <w:rStyle w:val="IntenseEmphasis"/>
        </w:rPr>
        <w:t>Liquidation or administration</w:t>
      </w:r>
    </w:p>
    <w:p w14:paraId="0598D9E1" w14:textId="77777777" w:rsidR="00195874" w:rsidRDefault="00004A31" w:rsidP="0090509B">
      <w:pPr>
        <w:pStyle w:val="Heading3"/>
        <w:ind w:left="2160"/>
      </w:pPr>
      <w:r>
        <w:t>No Encumbrance expressed to be created by this Deed is liable to be avoided or otherwise set aside on the liquidation or administration of the Borrower or otherwise.</w:t>
      </w:r>
      <w:bookmarkStart w:id="62" w:name="_caaa03cf-ed12-4047-a678-d7971ff8998c"/>
      <w:bookmarkEnd w:id="62"/>
    </w:p>
    <w:p w14:paraId="53EB3280" w14:textId="77777777" w:rsidR="00195874" w:rsidRDefault="00004A31" w:rsidP="00004A31">
      <w:pPr>
        <w:pStyle w:val="Heading2"/>
        <w:numPr>
          <w:ilvl w:val="1"/>
          <w:numId w:val="5"/>
        </w:numPr>
      </w:pPr>
      <w:r>
        <w:fldChar w:fldCharType="begin"/>
      </w:r>
      <w:r>
        <w:fldChar w:fldCharType="end"/>
      </w:r>
      <w:r>
        <w:t>The Borrower repeats the representations and warranties in clause</w:t>
      </w:r>
      <w:r w:rsidR="00A40D90">
        <w:t> </w:t>
      </w:r>
      <w:r>
        <w:fldChar w:fldCharType="begin"/>
      </w:r>
      <w:r>
        <w:instrText xml:space="preserve"> REF _c0f0ec01-d392-4b29-acde-7444a7d3ed1d  \d " " \h \n  </w:instrText>
      </w:r>
      <w:r>
        <w:fldChar w:fldCharType="separate"/>
      </w:r>
      <w:r w:rsidR="00733961">
        <w:t>5.1</w:t>
      </w:r>
      <w:r>
        <w:fldChar w:fldCharType="end"/>
      </w:r>
      <w:r>
        <w:t xml:space="preserve"> above on each </w:t>
      </w:r>
      <w:r>
        <w:rPr>
          <w:rStyle w:val="AlternativeText"/>
        </w:rPr>
        <w:t>day during the Security Period</w:t>
      </w:r>
      <w:r>
        <w:t>.</w:t>
      </w:r>
      <w:bookmarkStart w:id="63" w:name="_0ddec606-001d-4922-8a94-46a556ff95de"/>
      <w:bookmarkEnd w:id="63"/>
    </w:p>
    <w:p w14:paraId="00FD4753" w14:textId="77777777" w:rsidR="00195874" w:rsidRDefault="00004A31" w:rsidP="00004A31">
      <w:pPr>
        <w:pStyle w:val="Heading1asaHeading"/>
        <w:numPr>
          <w:ilvl w:val="0"/>
          <w:numId w:val="5"/>
        </w:numPr>
      </w:pPr>
      <w:bookmarkStart w:id="64" w:name="_Toc43329016"/>
      <w:r>
        <w:t>Borrower's undertakings and covenants</w:t>
      </w:r>
      <w:bookmarkStart w:id="65" w:name="_e06315b1-7063-4265-9ccc-8bdb15a560ed"/>
      <w:bookmarkEnd w:id="64"/>
      <w:bookmarkEnd w:id="65"/>
    </w:p>
    <w:p w14:paraId="0FA5E112" w14:textId="77777777" w:rsidR="00195874" w:rsidRDefault="00004A31" w:rsidP="00004A31">
      <w:pPr>
        <w:pStyle w:val="Heading2"/>
        <w:numPr>
          <w:ilvl w:val="1"/>
          <w:numId w:val="5"/>
        </w:numPr>
      </w:pPr>
      <w:r>
        <w:t>The Borrower covenants not, without the prior written consent of the Lender, to:</w:t>
      </w:r>
      <w:bookmarkStart w:id="66" w:name="_dd0a99bd-55ee-46a0-8f65-a2e19c90bd76"/>
      <w:bookmarkEnd w:id="66"/>
    </w:p>
    <w:p w14:paraId="69B81F91" w14:textId="77777777" w:rsidR="00195874" w:rsidRDefault="00004A31" w:rsidP="00004A31">
      <w:pPr>
        <w:pStyle w:val="Heading3"/>
        <w:numPr>
          <w:ilvl w:val="2"/>
          <w:numId w:val="5"/>
        </w:numPr>
      </w:pPr>
      <w:r>
        <w:t xml:space="preserve">(except in the case of assets charged by way of floating charge only which the Borrower may deal with in the ordinary course of its business) part with possession of, or transfer, sell, lease, assign or otherwise dispose of all or any of the </w:t>
      </w:r>
      <w:r w:rsidR="00FC14B1">
        <w:t>Secured Assets</w:t>
      </w:r>
      <w:r>
        <w:t>, or attempt or agree to do so;</w:t>
      </w:r>
      <w:bookmarkStart w:id="67" w:name="_9971e46c-c2da-477b-9c16-6d4b487f59ed"/>
      <w:bookmarkEnd w:id="67"/>
    </w:p>
    <w:p w14:paraId="579FF393" w14:textId="77777777" w:rsidR="00195874" w:rsidRDefault="00004A31" w:rsidP="00004A31">
      <w:pPr>
        <w:pStyle w:val="Heading3"/>
        <w:numPr>
          <w:ilvl w:val="2"/>
          <w:numId w:val="5"/>
        </w:numPr>
      </w:pPr>
      <w:r>
        <w:t>create, attempt to create</w:t>
      </w:r>
      <w:r w:rsidR="004A74D8">
        <w:t xml:space="preserve"> or</w:t>
      </w:r>
      <w:r>
        <w:t xml:space="preserve"> allow to subsist any mortgage, debenture, charge or pledge, increase the amount secured by the Deed, permit any lien (except a lien arising by operation of law in the ordinary course of trading) or other encumbrance to arise on or affect all or any of the </w:t>
      </w:r>
      <w:r w:rsidR="00FC14B1">
        <w:t>Secured Assets</w:t>
      </w:r>
      <w:r w:rsidR="002774F1">
        <w:t>, subject to any Permitted Security</w:t>
      </w:r>
      <w:r w:rsidR="000C5F80">
        <w:t xml:space="preserve"> existing at the time of this agreement</w:t>
      </w:r>
      <w:r>
        <w:t>;</w:t>
      </w:r>
      <w:bookmarkStart w:id="68" w:name="_937baf35-4b31-4b34-834a-b6c07022297f"/>
      <w:bookmarkEnd w:id="68"/>
    </w:p>
    <w:p w14:paraId="2E503428" w14:textId="77777777" w:rsidR="00195874" w:rsidRDefault="00004A31" w:rsidP="00004A31">
      <w:pPr>
        <w:pStyle w:val="Heading3"/>
        <w:numPr>
          <w:ilvl w:val="2"/>
          <w:numId w:val="5"/>
        </w:numPr>
      </w:pPr>
      <w:r>
        <w:t xml:space="preserve">permit any person </w:t>
      </w:r>
      <w:r w:rsidR="004B4CEF">
        <w:t xml:space="preserve">other than </w:t>
      </w:r>
      <w:r>
        <w:t xml:space="preserve">to be registered as proprietor of any of the </w:t>
      </w:r>
      <w:r w:rsidR="00FC14B1">
        <w:t>Secured Assets</w:t>
      </w:r>
      <w:r>
        <w:t xml:space="preserve"> under the Land Registration Act 2002 or create or permit to arise any unregistered interest which overrides first registration affecting such property within Schedule 1 to that Act, to become entitled to any proprietary right or interest which might affect the value of any land fixtures or fixed plant and machinery charged by this Deed</w:t>
      </w:r>
      <w:r w:rsidR="004B4CEF">
        <w:t xml:space="preserve"> other than pursuant to the terms of the Permitted Security</w:t>
      </w:r>
      <w:r>
        <w:t>;</w:t>
      </w:r>
      <w:bookmarkStart w:id="69" w:name="_9b519bb4-61e2-4f49-9176-2f0bd13d1dfb"/>
      <w:bookmarkEnd w:id="69"/>
    </w:p>
    <w:p w14:paraId="55EDAFA2" w14:textId="77777777" w:rsidR="00195874" w:rsidRDefault="00004A31" w:rsidP="00004A31">
      <w:pPr>
        <w:pStyle w:val="Heading3"/>
        <w:numPr>
          <w:ilvl w:val="2"/>
          <w:numId w:val="5"/>
        </w:numPr>
      </w:pPr>
      <w:r>
        <w:t xml:space="preserve">do or allow any act or omission which may prejudice the value to the Lender of the </w:t>
      </w:r>
      <w:r w:rsidR="00FC14B1">
        <w:t>Secured Assets</w:t>
      </w:r>
      <w:r>
        <w:t>; or</w:t>
      </w:r>
      <w:bookmarkStart w:id="70" w:name="_ba0fcedb-2edb-483e-8ea6-f01f057b927d"/>
      <w:bookmarkEnd w:id="70"/>
    </w:p>
    <w:p w14:paraId="1A77B02C" w14:textId="77777777" w:rsidR="00195874" w:rsidRDefault="00004A31" w:rsidP="00004A31">
      <w:pPr>
        <w:pStyle w:val="Heading3"/>
        <w:numPr>
          <w:ilvl w:val="2"/>
          <w:numId w:val="5"/>
        </w:numPr>
      </w:pPr>
      <w:r>
        <w:t>create any subsidiaries.</w:t>
      </w:r>
      <w:bookmarkStart w:id="71" w:name="_41b52445-7fbb-4709-8457-c09b3128aa11"/>
      <w:bookmarkEnd w:id="71"/>
    </w:p>
    <w:p w14:paraId="7CAE450C" w14:textId="77777777" w:rsidR="00195874" w:rsidRDefault="00004A31" w:rsidP="00D22A37">
      <w:pPr>
        <w:pStyle w:val="Heading2"/>
        <w:keepNext/>
        <w:numPr>
          <w:ilvl w:val="1"/>
          <w:numId w:val="5"/>
        </w:numPr>
      </w:pPr>
      <w:r>
        <w:t>The Borrower covenants that it will, unless, in any case, the Lender has given its written consent otherwise:</w:t>
      </w:r>
      <w:bookmarkStart w:id="72" w:name="_7dee8255-09b2-41d1-a7d9-d225f55ce5b7"/>
      <w:bookmarkEnd w:id="72"/>
    </w:p>
    <w:p w14:paraId="449BDEFC" w14:textId="77777777" w:rsidR="00195874" w:rsidRDefault="00004A31" w:rsidP="00004A31">
      <w:pPr>
        <w:pStyle w:val="Heading3"/>
        <w:numPr>
          <w:ilvl w:val="2"/>
          <w:numId w:val="5"/>
        </w:numPr>
      </w:pPr>
      <w:r>
        <w:t xml:space="preserve">notify the Lender in writing of any breach of this Deed, the Facility Agreement or any other Security Document, immediately on it becoming aware of such </w:t>
      </w:r>
      <w:proofErr w:type="gramStart"/>
      <w:r>
        <w:t>breach;</w:t>
      </w:r>
      <w:bookmarkStart w:id="73" w:name="_f0ab27d0-f453-4e17-b902-8beb4e620cdf"/>
      <w:bookmarkEnd w:id="73"/>
      <w:proofErr w:type="gramEnd"/>
    </w:p>
    <w:p w14:paraId="2AC64CAE" w14:textId="77777777" w:rsidR="00195874" w:rsidRDefault="00004A31" w:rsidP="00004A31">
      <w:pPr>
        <w:pStyle w:val="Heading3"/>
        <w:numPr>
          <w:ilvl w:val="2"/>
          <w:numId w:val="5"/>
        </w:numPr>
      </w:pPr>
      <w:r>
        <w:lastRenderedPageBreak/>
        <w:t xml:space="preserve">in relation to the Land part of the </w:t>
      </w:r>
      <w:r w:rsidR="00FC14B1">
        <w:t>Secured Assets</w:t>
      </w:r>
      <w:r>
        <w:t xml:space="preserve"> observe all covenants, not enter into any onerous or restrictive obligation, effect or allow any development within the Town and Country Planning Acts, do, allow or omit anything infringing any statute or regulation and maintain and keep them in good and substantial repair;</w:t>
      </w:r>
      <w:bookmarkStart w:id="74" w:name="_59066a25-97a3-42e5-8b01-68dfe79eebb7"/>
      <w:bookmarkEnd w:id="74"/>
    </w:p>
    <w:p w14:paraId="14786E9A" w14:textId="77777777" w:rsidR="00195874" w:rsidRDefault="00004A31" w:rsidP="00004A31">
      <w:pPr>
        <w:pStyle w:val="Heading3"/>
        <w:numPr>
          <w:ilvl w:val="2"/>
          <w:numId w:val="5"/>
        </w:numPr>
      </w:pPr>
      <w:r>
        <w:t xml:space="preserve">maintain all plant, machinery, fixtures, fittings, vehicles, computers and office and other equipment part of the </w:t>
      </w:r>
      <w:r w:rsidR="00FC14B1">
        <w:t>Secured Assets</w:t>
      </w:r>
      <w:r>
        <w:t xml:space="preserve"> in good working order and </w:t>
      </w:r>
      <w:proofErr w:type="gramStart"/>
      <w:r>
        <w:t>condition;</w:t>
      </w:r>
      <w:bookmarkStart w:id="75" w:name="_4722d681-7cad-4caa-8d8e-821e979b6dbd"/>
      <w:bookmarkEnd w:id="75"/>
      <w:proofErr w:type="gramEnd"/>
    </w:p>
    <w:p w14:paraId="6B37D70B" w14:textId="77777777" w:rsidR="00195874" w:rsidRDefault="00004A31" w:rsidP="00004A31">
      <w:pPr>
        <w:pStyle w:val="Heading3"/>
        <w:numPr>
          <w:ilvl w:val="2"/>
          <w:numId w:val="5"/>
        </w:numPr>
      </w:pPr>
      <w:r>
        <w:t xml:space="preserve">institute, pursue and defend proceedings relating to the </w:t>
      </w:r>
      <w:r w:rsidR="00FC14B1">
        <w:t>Secured Assets</w:t>
      </w:r>
      <w:r>
        <w:t xml:space="preserve"> as required to protect their value and apply moneys from such proceedings in discharge of sums due to the </w:t>
      </w:r>
      <w:proofErr w:type="gramStart"/>
      <w:r>
        <w:t>Lender;</w:t>
      </w:r>
      <w:bookmarkStart w:id="76" w:name="_6135e0a9-5bbe-432e-9803-11f2d9df97eb"/>
      <w:bookmarkEnd w:id="76"/>
      <w:proofErr w:type="gramEnd"/>
    </w:p>
    <w:p w14:paraId="5841BDAD" w14:textId="77777777" w:rsidR="00195874" w:rsidRDefault="00004A31" w:rsidP="00004A31">
      <w:pPr>
        <w:pStyle w:val="Heading3"/>
        <w:numPr>
          <w:ilvl w:val="2"/>
          <w:numId w:val="5"/>
        </w:numPr>
      </w:pPr>
      <w:r>
        <w:t xml:space="preserve">at its own expense, keep insured any of the </w:t>
      </w:r>
      <w:r w:rsidR="00FC14B1">
        <w:t>Secured Assets</w:t>
      </w:r>
      <w:r>
        <w:t xml:space="preserve"> to their full replacement value including professional fees </w:t>
      </w:r>
      <w:r>
        <w:fldChar w:fldCharType="begin"/>
      </w:r>
      <w:r>
        <w:fldChar w:fldCharType="end"/>
      </w:r>
      <w:r>
        <w:rPr>
          <w:rStyle w:val="OptionalText"/>
        </w:rPr>
        <w:t>and other expenses</w:t>
      </w:r>
      <w:r>
        <w:t xml:space="preserve"> with reputable insurers </w:t>
      </w:r>
      <w:r>
        <w:fldChar w:fldCharType="begin"/>
      </w:r>
      <w:r>
        <w:fldChar w:fldCharType="end"/>
      </w:r>
      <w:r>
        <w:rPr>
          <w:rStyle w:val="OptionalText"/>
        </w:rPr>
        <w:t>against risks normally insured for assets of that type</w:t>
      </w:r>
      <w:r>
        <w:t xml:space="preserve"> in the name of the Borrower or, at the Lender's request, the joint names of the Borrower and the Lender;</w:t>
      </w:r>
      <w:bookmarkStart w:id="77" w:name="_1ee29210-3a21-49ba-9f33-a172a6af8310"/>
      <w:bookmarkEnd w:id="77"/>
    </w:p>
    <w:p w14:paraId="6D167946" w14:textId="77777777" w:rsidR="00195874" w:rsidRDefault="00004A31" w:rsidP="00004A31">
      <w:pPr>
        <w:pStyle w:val="Heading3"/>
        <w:numPr>
          <w:ilvl w:val="2"/>
          <w:numId w:val="5"/>
        </w:numPr>
      </w:pPr>
      <w:r>
        <w:t>punctually pay all insurance premiums, have the Lender's interest noted on the policy</w:t>
      </w:r>
      <w:r>
        <w:fldChar w:fldCharType="begin"/>
      </w:r>
      <w:r>
        <w:fldChar w:fldCharType="end"/>
      </w:r>
      <w:r w:rsidR="00BA6610">
        <w:t xml:space="preserve"> and</w:t>
      </w:r>
      <w:r>
        <w:t xml:space="preserve"> produce the insurance documents including any receipt on request of the Lender</w:t>
      </w:r>
      <w:r>
        <w:fldChar w:fldCharType="begin"/>
      </w:r>
      <w:r>
        <w:fldChar w:fldCharType="end"/>
      </w:r>
      <w:r>
        <w:t xml:space="preserve">. If the Borrower does not maintain insurance, the Lender may do so at the Borrower's </w:t>
      </w:r>
      <w:proofErr w:type="gramStart"/>
      <w:r>
        <w:t>expense;</w:t>
      </w:r>
      <w:bookmarkStart w:id="78" w:name="_6b8e3e44-c01a-408e-b89b-933e016ec872"/>
      <w:bookmarkEnd w:id="78"/>
      <w:proofErr w:type="gramEnd"/>
    </w:p>
    <w:p w14:paraId="1237740F" w14:textId="77777777" w:rsidR="00195874" w:rsidRDefault="00004A31" w:rsidP="00004A31">
      <w:pPr>
        <w:pStyle w:val="Heading3"/>
        <w:numPr>
          <w:ilvl w:val="2"/>
          <w:numId w:val="5"/>
        </w:numPr>
      </w:pPr>
      <w:r>
        <w:t xml:space="preserve">punctually pay, and indemnify the Lender against, all moneys due in respect of the </w:t>
      </w:r>
      <w:r w:rsidR="00FC14B1">
        <w:t xml:space="preserve">Secured </w:t>
      </w:r>
      <w:proofErr w:type="gramStart"/>
      <w:r w:rsidR="00FC14B1">
        <w:t>Assets</w:t>
      </w:r>
      <w:r>
        <w:t>;</w:t>
      </w:r>
      <w:bookmarkStart w:id="79" w:name="_ef193962-2b77-40a7-b7cd-2fd8d8428859"/>
      <w:bookmarkEnd w:id="79"/>
      <w:proofErr w:type="gramEnd"/>
    </w:p>
    <w:p w14:paraId="746C2037" w14:textId="77777777" w:rsidR="00195874" w:rsidRDefault="00004A31" w:rsidP="00004A31">
      <w:pPr>
        <w:pStyle w:val="Heading3"/>
        <w:numPr>
          <w:ilvl w:val="2"/>
          <w:numId w:val="5"/>
        </w:numPr>
      </w:pPr>
      <w:r>
        <w:t xml:space="preserve">comply with all statutory, regulatory and other requirements applying to the </w:t>
      </w:r>
      <w:r w:rsidR="00FC14B1">
        <w:t>Secured Assets</w:t>
      </w:r>
      <w:r>
        <w:t xml:space="preserve"> except where actually or potentially adverse to the Lender's interest, when the Borrower will immediately consult the Lender and make or join the Lender in making such representations as the Lender may request;</w:t>
      </w:r>
      <w:bookmarkStart w:id="80" w:name="_8c1c1781-a70d-47d9-b741-3fd756af3726"/>
      <w:bookmarkEnd w:id="80"/>
    </w:p>
    <w:p w14:paraId="731CC3BB" w14:textId="77777777" w:rsidR="00195874" w:rsidRDefault="00004A31" w:rsidP="00004A31">
      <w:pPr>
        <w:pStyle w:val="Heading3"/>
        <w:numPr>
          <w:ilvl w:val="2"/>
          <w:numId w:val="5"/>
        </w:numPr>
      </w:pPr>
      <w:r>
        <w:t xml:space="preserve">deposit with the Lender or its nominee all deeds and documents of title relating to all land, buildings and other real property belonging to the Borrower </w:t>
      </w:r>
      <w:r>
        <w:fldChar w:fldCharType="begin"/>
      </w:r>
      <w:r>
        <w:fldChar w:fldCharType="end"/>
      </w:r>
      <w:r w:rsidR="00CB2A54">
        <w:rPr>
          <w:rStyle w:val="OptionalText"/>
        </w:rPr>
        <w:t>and Insurance P</w:t>
      </w:r>
      <w:r>
        <w:rPr>
          <w:rStyle w:val="OptionalText"/>
        </w:rPr>
        <w:t>olicies relating thereto</w:t>
      </w:r>
      <w:r>
        <w:t xml:space="preserve">, all certificates and documents of title relating to the Securities </w:t>
      </w:r>
      <w:r>
        <w:fldChar w:fldCharType="begin"/>
      </w:r>
      <w:r>
        <w:fldChar w:fldCharType="end"/>
      </w:r>
      <w:r>
        <w:rPr>
          <w:rStyle w:val="OptionalText"/>
        </w:rPr>
        <w:t>and such blank documents, signed by the registered holder, as the Lender may request to perfect or vest in itself its title to the Securities</w:t>
      </w:r>
      <w:r>
        <w:t xml:space="preserve"> and all other documents relating to the </w:t>
      </w:r>
      <w:r w:rsidR="00FC14B1">
        <w:t>Secured Assets</w:t>
      </w:r>
      <w:r>
        <w:t xml:space="preserve"> as the Lender may request; or</w:t>
      </w:r>
      <w:bookmarkStart w:id="81" w:name="_55d5e71b-03ee-439f-8de2-ec9f4c745596"/>
      <w:bookmarkEnd w:id="81"/>
    </w:p>
    <w:p w14:paraId="318DD08D" w14:textId="77777777" w:rsidR="00195874" w:rsidRDefault="00004A31" w:rsidP="00004A31">
      <w:pPr>
        <w:pStyle w:val="Heading3"/>
        <w:numPr>
          <w:ilvl w:val="2"/>
          <w:numId w:val="5"/>
        </w:numPr>
      </w:pPr>
      <w:r>
        <w:t>if requested by the Lender, ensure that each subsidiary of the Borrower guarantees to the Lender payment of all monies covenanted to be paid under this Deed and charge its undertaking, property and assets to secure such payment in such manner as the Lender may request.</w:t>
      </w:r>
      <w:bookmarkStart w:id="82" w:name="_e64e4157-72ca-49c9-91cb-8323ee3308da"/>
      <w:bookmarkEnd w:id="82"/>
    </w:p>
    <w:p w14:paraId="28866F31" w14:textId="77777777" w:rsidR="0090509B" w:rsidRPr="0090509B" w:rsidRDefault="0090509B" w:rsidP="0090509B">
      <w:pPr>
        <w:pStyle w:val="Heading1"/>
        <w:keepNext/>
        <w:keepLines/>
        <w:rPr>
          <w:b/>
        </w:rPr>
      </w:pPr>
      <w:bookmarkStart w:id="83" w:name="_Toc519676147"/>
      <w:bookmarkStart w:id="84" w:name="_Toc519678395"/>
      <w:bookmarkStart w:id="85" w:name="_Toc43329017"/>
      <w:r w:rsidRPr="0090509B">
        <w:rPr>
          <w:b/>
        </w:rPr>
        <w:t>PERFECTION OF SECURITY</w:t>
      </w:r>
      <w:bookmarkStart w:id="86" w:name="_b369534a-61e4-4058-8ad2-d88a7c89ef6e"/>
      <w:bookmarkEnd w:id="83"/>
      <w:bookmarkEnd w:id="84"/>
      <w:bookmarkEnd w:id="85"/>
      <w:bookmarkEnd w:id="86"/>
    </w:p>
    <w:p w14:paraId="48646698" w14:textId="77777777" w:rsidR="0090509B" w:rsidRPr="000E0AEA" w:rsidRDefault="0090509B" w:rsidP="0090509B">
      <w:pPr>
        <w:pStyle w:val="Heading2"/>
        <w:rPr>
          <w:b/>
        </w:rPr>
      </w:pPr>
      <w:r w:rsidRPr="000E0AEA">
        <w:rPr>
          <w:b/>
        </w:rPr>
        <w:t>Title documents</w:t>
      </w:r>
      <w:bookmarkStart w:id="87" w:name="_f31da20f-1a13-412e-8795-ee0033df80c8"/>
      <w:bookmarkEnd w:id="87"/>
    </w:p>
    <w:p w14:paraId="4EC0AD1C" w14:textId="77777777" w:rsidR="0090509B" w:rsidRDefault="0090509B" w:rsidP="000D61CE">
      <w:pPr>
        <w:pStyle w:val="BodyText2"/>
        <w:numPr>
          <w:ilvl w:val="1"/>
          <w:numId w:val="0"/>
        </w:numPr>
        <w:ind w:left="1440"/>
      </w:pPr>
      <w:r>
        <w:t>The Borrower must</w:t>
      </w:r>
      <w:r w:rsidR="000D61CE">
        <w:t xml:space="preserve"> at any time </w:t>
      </w:r>
      <w:r>
        <w:t xml:space="preserve">immediately upon the </w:t>
      </w:r>
      <w:r w:rsidR="000D61CE">
        <w:t>request of the Lender</w:t>
      </w:r>
      <w:r>
        <w:t xml:space="preserve">, deposit with the Lender, all deeds, title documents, certificates and other documents constituting or evidencing title to each of the Secured Assets including all certificates and documents of title relating to the Securities </w:t>
      </w:r>
      <w:r>
        <w:fldChar w:fldCharType="begin"/>
      </w:r>
      <w:r>
        <w:fldChar w:fldCharType="end"/>
      </w:r>
      <w:r>
        <w:rPr>
          <w:rStyle w:val="OptionalText"/>
        </w:rPr>
        <w:t>and such blank documents, signed by the registered holder, as the Lender may request to perfect or vest in itself its title to the Securities</w:t>
      </w:r>
      <w:r>
        <w:t xml:space="preserve"> and all other documents relating to the Secured Assets as the Lender may request.</w:t>
      </w:r>
      <w:bookmarkStart w:id="88" w:name="_f62894df-71c2-4e9c-9419-0956a7ab5e85"/>
      <w:bookmarkEnd w:id="88"/>
    </w:p>
    <w:p w14:paraId="50BDE77C" w14:textId="77777777" w:rsidR="0090509B" w:rsidRPr="000E0AEA" w:rsidRDefault="0090509B" w:rsidP="0090509B">
      <w:pPr>
        <w:pStyle w:val="Heading2"/>
        <w:rPr>
          <w:b/>
        </w:rPr>
      </w:pPr>
      <w:r w:rsidRPr="000E0AEA">
        <w:rPr>
          <w:b/>
        </w:rPr>
        <w:t>Document delivery and other steps to perfect security</w:t>
      </w:r>
      <w:bookmarkStart w:id="89" w:name="_cdf4f5b9-ccb2-4a99-92c9-958a1b7ce1cf"/>
      <w:bookmarkEnd w:id="89"/>
    </w:p>
    <w:p w14:paraId="2066517F" w14:textId="77777777" w:rsidR="0090509B" w:rsidRDefault="000D61CE" w:rsidP="0090509B">
      <w:pPr>
        <w:pStyle w:val="Heading3"/>
        <w:numPr>
          <w:ilvl w:val="2"/>
          <w:numId w:val="5"/>
        </w:numPr>
      </w:pPr>
      <w:r>
        <w:lastRenderedPageBreak/>
        <w:t xml:space="preserve">The Borrower must at any time immediately upon the request of the Lender, </w:t>
      </w:r>
      <w:r w:rsidR="0090509B">
        <w:t>execute and deliver to the Lender (at the Borrower’s expense) in such form and substance as the Lender may reasonably require</w:t>
      </w:r>
      <w:bookmarkStart w:id="90" w:name="_8af96a3b-a9fc-41f7-9b36-3edbd8b065a9"/>
      <w:bookmarkEnd w:id="90"/>
      <w:r w:rsidR="0090509B">
        <w:t xml:space="preserve"> all documents required to perfect the Encumbrances created, or purported to be created, by or pursuant to this Deed (including any documents required in connection with any registration formalities).</w:t>
      </w:r>
      <w:bookmarkStart w:id="91" w:name="_21b82ffa-3ab9-4c03-bdfe-6c919106c816"/>
      <w:bookmarkEnd w:id="91"/>
    </w:p>
    <w:p w14:paraId="105139A0" w14:textId="77777777" w:rsidR="0090509B" w:rsidRDefault="0090509B" w:rsidP="0090509B">
      <w:pPr>
        <w:pStyle w:val="Heading3"/>
        <w:numPr>
          <w:ilvl w:val="2"/>
          <w:numId w:val="5"/>
        </w:numPr>
      </w:pPr>
      <w:r>
        <w:t>The Borrower must take all such other action as is available to it as may be necessary or as may reasonably be requested by the Lender to create, perfect, protect or maintain any of the Encumbrances created, or purported to be created, by or pursuant to this Deed or to vest title to any Secured Asset in the Lender or its nominee or any purchaser, or to facilitate the realisation of any Secured Asset under this Deed or the exercise of any of the rights, powers and remedies of the Lender provided by or pursuant to this Deed or by law, including:</w:t>
      </w:r>
      <w:bookmarkStart w:id="92" w:name="_cffdf33b-e4fc-4cbc-93d8-8e66139ee8a4"/>
      <w:bookmarkEnd w:id="92"/>
    </w:p>
    <w:p w14:paraId="171C635A" w14:textId="77777777" w:rsidR="0090509B" w:rsidRDefault="0090509B" w:rsidP="0090509B">
      <w:pPr>
        <w:pStyle w:val="Heading4"/>
      </w:pPr>
      <w:r>
        <w:t>making all filings and registrations with and paying all taxes and duties to the appropriate authorities (including Companies House and HM Land Registry); and</w:t>
      </w:r>
      <w:bookmarkStart w:id="93" w:name="_e0c74825-2382-445e-abe7-85cf67a61334"/>
      <w:bookmarkEnd w:id="93"/>
    </w:p>
    <w:p w14:paraId="371C3E53" w14:textId="57A59BD7" w:rsidR="0090509B" w:rsidRDefault="0090509B" w:rsidP="0090509B">
      <w:pPr>
        <w:pStyle w:val="Heading4"/>
      </w:pPr>
      <w:r>
        <w:t>making an application to HM Land Registry for a restriction to be placed on the Proprietorship Register of the Borrower’s Property so that no disposition of any suc</w:t>
      </w:r>
      <w:r w:rsidR="003C5E44">
        <w:t xml:space="preserve">h </w:t>
      </w:r>
      <w:r>
        <w:t>Property by the Borrower is to be registered without the prior written consent of the Lender.</w:t>
      </w:r>
      <w:bookmarkStart w:id="94" w:name="_a1e50386-7908-47e7-8b9c-f920e39fe129"/>
      <w:bookmarkEnd w:id="94"/>
    </w:p>
    <w:p w14:paraId="518FCCB2" w14:textId="77777777" w:rsidR="00195874" w:rsidRDefault="00004A31" w:rsidP="00004A31">
      <w:pPr>
        <w:pStyle w:val="Heading1asaHeading"/>
        <w:numPr>
          <w:ilvl w:val="0"/>
          <w:numId w:val="5"/>
        </w:numPr>
      </w:pPr>
      <w:bookmarkStart w:id="95" w:name="_Toc43329018"/>
      <w:r>
        <w:t>Liability of borrower</w:t>
      </w:r>
      <w:bookmarkStart w:id="96" w:name="_fd4235f6-e0d9-4478-8378-1981b43b812a"/>
      <w:bookmarkEnd w:id="95"/>
      <w:bookmarkEnd w:id="96"/>
    </w:p>
    <w:p w14:paraId="14AC9AA3" w14:textId="77777777" w:rsidR="00195874" w:rsidRDefault="00004A31" w:rsidP="00A40D90">
      <w:pPr>
        <w:pStyle w:val="Heading2"/>
        <w:keepNext/>
        <w:numPr>
          <w:ilvl w:val="1"/>
          <w:numId w:val="5"/>
        </w:numPr>
      </w:pPr>
      <w:r>
        <w:t>The Borrower's liability in respect of the Secured Liabilities shall not be discharged or prejudiced by:</w:t>
      </w:r>
      <w:bookmarkStart w:id="97" w:name="_838f2159-f456-4923-8c36-bd3eb0d715ac"/>
      <w:bookmarkEnd w:id="97"/>
    </w:p>
    <w:p w14:paraId="3CB52E1D" w14:textId="77777777" w:rsidR="00195874" w:rsidRDefault="00004A31" w:rsidP="00004A31">
      <w:pPr>
        <w:pStyle w:val="Heading3"/>
        <w:numPr>
          <w:ilvl w:val="2"/>
          <w:numId w:val="5"/>
        </w:numPr>
      </w:pPr>
      <w:r>
        <w:t>the renewal, determination, variation or increase of the loan under the Facility Agreement or the acceptance or variation of any compromise, arrangement or settlement or the omission to claim or enforcement of payment from any other person by the Lender; or</w:t>
      </w:r>
      <w:bookmarkStart w:id="98" w:name="_01d3bf7c-084f-432b-b3dc-5975ac22ca14"/>
      <w:bookmarkEnd w:id="98"/>
    </w:p>
    <w:p w14:paraId="0DB6F2A5" w14:textId="77777777" w:rsidR="00195874" w:rsidRDefault="00004A31" w:rsidP="00004A31">
      <w:pPr>
        <w:pStyle w:val="Heading3"/>
        <w:numPr>
          <w:ilvl w:val="2"/>
          <w:numId w:val="5"/>
        </w:numPr>
      </w:pPr>
      <w:r>
        <w:t xml:space="preserve">any security, guarantee, indemnity, remedy or other right held by or available to the Lender being or becoming wholly or partially illegal, </w:t>
      </w:r>
      <w:proofErr w:type="gramStart"/>
      <w:r>
        <w:t>void</w:t>
      </w:r>
      <w:proofErr w:type="gramEnd"/>
      <w:r>
        <w:t xml:space="preserve"> or unenforceable on any ground; or</w:t>
      </w:r>
      <w:bookmarkStart w:id="99" w:name="_45ebd0fc-c8eb-4b20-9746-42860804d192"/>
      <w:bookmarkEnd w:id="99"/>
    </w:p>
    <w:p w14:paraId="3E874AD4" w14:textId="77777777" w:rsidR="00195874" w:rsidRDefault="00004A31" w:rsidP="00004A31">
      <w:pPr>
        <w:pStyle w:val="Heading3"/>
        <w:numPr>
          <w:ilvl w:val="2"/>
          <w:numId w:val="5"/>
        </w:numPr>
      </w:pPr>
      <w:r>
        <w:t xml:space="preserve">any other act or omission </w:t>
      </w:r>
      <w:r>
        <w:fldChar w:fldCharType="begin"/>
      </w:r>
      <w:r>
        <w:fldChar w:fldCharType="end"/>
      </w:r>
      <w:r>
        <w:t>which but for this provision might have discharged or otherwise prejudiced the liability of the Borrower.</w:t>
      </w:r>
      <w:bookmarkStart w:id="100" w:name="_bfe85728-960d-48a8-8d6c-1b02a9dc1b4d"/>
      <w:bookmarkEnd w:id="100"/>
    </w:p>
    <w:p w14:paraId="674E8B45" w14:textId="77777777" w:rsidR="00195874" w:rsidRDefault="00004A31" w:rsidP="00A40D90">
      <w:pPr>
        <w:pStyle w:val="Heading2"/>
        <w:keepNext/>
        <w:numPr>
          <w:ilvl w:val="1"/>
          <w:numId w:val="5"/>
        </w:numPr>
      </w:pPr>
      <w:r>
        <w:t>The Borrower may not require the Lender to:</w:t>
      </w:r>
      <w:bookmarkStart w:id="101" w:name="_935f8e31-fe46-4813-be5e-15eabf896cbe"/>
      <w:bookmarkEnd w:id="101"/>
    </w:p>
    <w:p w14:paraId="4B41B141" w14:textId="77777777" w:rsidR="00195874" w:rsidRDefault="00004A31" w:rsidP="00004A31">
      <w:pPr>
        <w:pStyle w:val="Heading3"/>
        <w:numPr>
          <w:ilvl w:val="2"/>
          <w:numId w:val="5"/>
        </w:numPr>
      </w:pPr>
      <w:r>
        <w:t>enforce any security or other right; or</w:t>
      </w:r>
      <w:bookmarkStart w:id="102" w:name="_b2caff14-0fec-4493-8834-46011ebb1b50"/>
      <w:bookmarkEnd w:id="102"/>
    </w:p>
    <w:p w14:paraId="3239E6A0" w14:textId="77777777" w:rsidR="00195874" w:rsidRDefault="00004A31" w:rsidP="00004A31">
      <w:pPr>
        <w:pStyle w:val="Heading3"/>
        <w:numPr>
          <w:ilvl w:val="2"/>
          <w:numId w:val="5"/>
        </w:numPr>
      </w:pPr>
      <w:r>
        <w:t>claim any payment from; or</w:t>
      </w:r>
      <w:bookmarkStart w:id="103" w:name="_899ae54a-85a3-4171-9e06-81deb49abd13"/>
      <w:bookmarkEnd w:id="103"/>
    </w:p>
    <w:p w14:paraId="7251640F" w14:textId="77777777" w:rsidR="00195874" w:rsidRDefault="00004A31" w:rsidP="00004A31">
      <w:pPr>
        <w:pStyle w:val="Heading3"/>
        <w:numPr>
          <w:ilvl w:val="2"/>
          <w:numId w:val="5"/>
        </w:numPr>
      </w:pPr>
      <w:r>
        <w:t xml:space="preserve">otherwise </w:t>
      </w:r>
      <w:proofErr w:type="gramStart"/>
      <w:r>
        <w:t>proceed;</w:t>
      </w:r>
      <w:bookmarkStart w:id="104" w:name="_8528b8de-868a-4e72-8c7a-c57e5ade50a8"/>
      <w:bookmarkEnd w:id="104"/>
      <w:proofErr w:type="gramEnd"/>
    </w:p>
    <w:p w14:paraId="37788EC8" w14:textId="77777777" w:rsidR="00195874" w:rsidRDefault="00004A31">
      <w:pPr>
        <w:pStyle w:val="BodyText3"/>
      </w:pPr>
      <w:r>
        <w:t>against any other person before enforcing this Deed against the Borrower.</w:t>
      </w:r>
    </w:p>
    <w:p w14:paraId="270A67E6" w14:textId="77777777" w:rsidR="00195874" w:rsidRDefault="00004A31" w:rsidP="00004A31">
      <w:pPr>
        <w:pStyle w:val="Heading1asaHeading"/>
        <w:numPr>
          <w:ilvl w:val="0"/>
          <w:numId w:val="5"/>
        </w:numPr>
      </w:pPr>
      <w:bookmarkStart w:id="105" w:name="_Toc43329019"/>
      <w:r>
        <w:t>Enforcement</w:t>
      </w:r>
      <w:bookmarkStart w:id="106" w:name="_948e660e-1aca-430e-acc0-1fae5c6771be"/>
      <w:bookmarkEnd w:id="105"/>
      <w:bookmarkEnd w:id="106"/>
    </w:p>
    <w:p w14:paraId="5540A2D8" w14:textId="77777777" w:rsidR="00195874" w:rsidRDefault="00004A31" w:rsidP="00A40D90">
      <w:pPr>
        <w:pStyle w:val="BodyText1"/>
        <w:keepNext/>
      </w:pPr>
      <w:r>
        <w:t>The Lender may enforce this Deed at any time after:</w:t>
      </w:r>
    </w:p>
    <w:p w14:paraId="2BB40C77" w14:textId="77777777" w:rsidR="00195874" w:rsidRDefault="00004A31" w:rsidP="00004A31">
      <w:pPr>
        <w:pStyle w:val="Heading2"/>
        <w:numPr>
          <w:ilvl w:val="1"/>
          <w:numId w:val="5"/>
        </w:numPr>
      </w:pPr>
      <w:r>
        <w:t xml:space="preserve">the occurrence of an Event of </w:t>
      </w:r>
      <w:proofErr w:type="gramStart"/>
      <w:r>
        <w:t>Default;</w:t>
      </w:r>
      <w:bookmarkStart w:id="107" w:name="_d049d406-3bf6-4175-bd95-2a6dc6ab480d"/>
      <w:bookmarkEnd w:id="107"/>
      <w:proofErr w:type="gramEnd"/>
    </w:p>
    <w:p w14:paraId="354EFC76" w14:textId="77777777" w:rsidR="00195874" w:rsidRDefault="00004A31" w:rsidP="00004A31">
      <w:pPr>
        <w:pStyle w:val="Heading2"/>
        <w:numPr>
          <w:ilvl w:val="1"/>
          <w:numId w:val="5"/>
        </w:numPr>
      </w:pPr>
      <w:r>
        <w:t xml:space="preserve">the floating charge has crystallised under clause </w:t>
      </w:r>
      <w:r>
        <w:fldChar w:fldCharType="begin"/>
      </w:r>
      <w:r>
        <w:instrText xml:space="preserve"> REF _3d3dcdd6-f588-4fd5-812a-7df640c3420c  \d " " \h \n  </w:instrText>
      </w:r>
      <w:r>
        <w:fldChar w:fldCharType="separate"/>
      </w:r>
      <w:r w:rsidR="00733961">
        <w:t>4</w:t>
      </w:r>
      <w:r>
        <w:fldChar w:fldCharType="end"/>
      </w:r>
      <w:r>
        <w:t>;</w:t>
      </w:r>
      <w:bookmarkStart w:id="108" w:name="_83ec6556-9e8f-4aa9-aff8-9988b8479ab6"/>
      <w:bookmarkEnd w:id="108"/>
    </w:p>
    <w:p w14:paraId="3237FC6E" w14:textId="77777777" w:rsidR="00195874" w:rsidRDefault="00004A31" w:rsidP="00004A31">
      <w:pPr>
        <w:pStyle w:val="Heading2"/>
        <w:numPr>
          <w:ilvl w:val="1"/>
          <w:numId w:val="5"/>
        </w:numPr>
      </w:pPr>
      <w:r>
        <w:lastRenderedPageBreak/>
        <w:t>there has occurred any event which in the Lender's opinion is actually or potentially adverse to the Borrower; or</w:t>
      </w:r>
      <w:bookmarkStart w:id="109" w:name="_16dc4560-78d7-4647-a446-1185ea3f3d37"/>
      <w:bookmarkEnd w:id="109"/>
    </w:p>
    <w:p w14:paraId="28DBDF54" w14:textId="77777777" w:rsidR="00195874" w:rsidRDefault="00004A31" w:rsidP="00004A31">
      <w:pPr>
        <w:pStyle w:val="Heading2"/>
        <w:numPr>
          <w:ilvl w:val="1"/>
          <w:numId w:val="5"/>
        </w:numPr>
      </w:pPr>
      <w:r>
        <w:t>there has occurred any other event which in the Lender's opinion actually or potentially jeopardises the security created by this Deed.</w:t>
      </w:r>
      <w:bookmarkStart w:id="110" w:name="_871033b4-6ecd-4f19-9b36-b1bb45dc046a"/>
      <w:bookmarkEnd w:id="110"/>
    </w:p>
    <w:p w14:paraId="16136B6A" w14:textId="77777777" w:rsidR="00195874" w:rsidRDefault="00004A31" w:rsidP="00004A31">
      <w:pPr>
        <w:pStyle w:val="Heading1asaHeading"/>
        <w:numPr>
          <w:ilvl w:val="0"/>
          <w:numId w:val="5"/>
        </w:numPr>
      </w:pPr>
      <w:bookmarkStart w:id="111" w:name="_Toc43329020"/>
      <w:r>
        <w:t>Appointment, powers and removal of receivers</w:t>
      </w:r>
      <w:bookmarkStart w:id="112" w:name="_89c5824b-32ca-4cf8-8541-b36118e939ca"/>
      <w:bookmarkEnd w:id="111"/>
      <w:bookmarkEnd w:id="112"/>
    </w:p>
    <w:p w14:paraId="020C8971" w14:textId="77777777" w:rsidR="00631BA9" w:rsidRPr="000E0AEA" w:rsidRDefault="00631BA9" w:rsidP="00631BA9">
      <w:pPr>
        <w:pStyle w:val="Heading2"/>
        <w:rPr>
          <w:b/>
        </w:rPr>
      </w:pPr>
      <w:r w:rsidRPr="000E0AEA">
        <w:rPr>
          <w:b/>
        </w:rPr>
        <w:t>Appointment of a Receiver</w:t>
      </w:r>
      <w:bookmarkStart w:id="113" w:name="_52d59412-fb4c-4471-ba2c-6f0c3171a267"/>
      <w:bookmarkEnd w:id="113"/>
    </w:p>
    <w:p w14:paraId="360175EA" w14:textId="77777777" w:rsidR="00631BA9" w:rsidRDefault="00631BA9" w:rsidP="00631BA9">
      <w:pPr>
        <w:pStyle w:val="BodyText2"/>
        <w:numPr>
          <w:ilvl w:val="1"/>
          <w:numId w:val="0"/>
        </w:numPr>
        <w:ind w:left="1440"/>
      </w:pPr>
      <w:r>
        <w:t>At any time:</w:t>
      </w:r>
    </w:p>
    <w:p w14:paraId="71155EE2" w14:textId="77777777" w:rsidR="00631BA9" w:rsidRDefault="00631BA9" w:rsidP="00631BA9">
      <w:pPr>
        <w:pStyle w:val="Heading3"/>
        <w:numPr>
          <w:ilvl w:val="2"/>
          <w:numId w:val="5"/>
        </w:numPr>
      </w:pPr>
      <w:r>
        <w:t>after the Encumbrances created by or pursuant to this Deed have become enforceable; or</w:t>
      </w:r>
      <w:bookmarkStart w:id="114" w:name="_380ee550-5a71-458d-8e66-bb5a6f8d37e5"/>
      <w:bookmarkEnd w:id="114"/>
    </w:p>
    <w:p w14:paraId="5BE602E1" w14:textId="77777777" w:rsidR="00631BA9" w:rsidRDefault="00631BA9" w:rsidP="00631BA9">
      <w:pPr>
        <w:pStyle w:val="Heading3"/>
        <w:numPr>
          <w:ilvl w:val="2"/>
          <w:numId w:val="5"/>
        </w:numPr>
      </w:pPr>
      <w:r>
        <w:t xml:space="preserve">if </w:t>
      </w:r>
      <w:proofErr w:type="gramStart"/>
      <w:r>
        <w:t>so</w:t>
      </w:r>
      <w:proofErr w:type="gramEnd"/>
      <w:r>
        <w:t xml:space="preserve"> requested by the Borrower,</w:t>
      </w:r>
      <w:bookmarkStart w:id="115" w:name="_8a509f5d-9d27-476c-a1cd-cc784b3819f4"/>
      <w:bookmarkEnd w:id="115"/>
    </w:p>
    <w:p w14:paraId="22095878" w14:textId="77777777" w:rsidR="00631BA9" w:rsidRDefault="00631BA9" w:rsidP="00631BA9">
      <w:pPr>
        <w:pStyle w:val="BodyText2"/>
        <w:numPr>
          <w:ilvl w:val="1"/>
          <w:numId w:val="0"/>
        </w:numPr>
        <w:ind w:left="1440"/>
      </w:pPr>
      <w:r>
        <w:t>the Lender may appoint by writing any person to be a Receiver of all or any part of the Secured Assets.</w:t>
      </w:r>
    </w:p>
    <w:p w14:paraId="5B93A831" w14:textId="77777777" w:rsidR="00631BA9" w:rsidRPr="000E0AEA" w:rsidRDefault="00631BA9" w:rsidP="00631BA9">
      <w:pPr>
        <w:pStyle w:val="Heading2"/>
        <w:rPr>
          <w:b/>
        </w:rPr>
      </w:pPr>
      <w:r w:rsidRPr="000E0AEA">
        <w:rPr>
          <w:b/>
        </w:rPr>
        <w:t>Powers of Receivers joint and several</w:t>
      </w:r>
      <w:bookmarkStart w:id="116" w:name="_363c37a7-49da-4b73-a6db-7ae33b34a7e3"/>
      <w:bookmarkEnd w:id="116"/>
    </w:p>
    <w:p w14:paraId="4AA84D45" w14:textId="77777777" w:rsidR="00631BA9" w:rsidRDefault="00631BA9" w:rsidP="00631BA9">
      <w:pPr>
        <w:pStyle w:val="BodyText2"/>
        <w:numPr>
          <w:ilvl w:val="1"/>
          <w:numId w:val="0"/>
        </w:numPr>
        <w:ind w:left="1440"/>
      </w:pPr>
      <w:r>
        <w:t>Where more than one Receiver is appointed, they shall have power to act separately unless the Lender in the appointment specifies to the contrary.</w:t>
      </w:r>
    </w:p>
    <w:p w14:paraId="35A9385E" w14:textId="77777777" w:rsidR="00631BA9" w:rsidRPr="000E0AEA" w:rsidRDefault="00631BA9" w:rsidP="00631BA9">
      <w:pPr>
        <w:pStyle w:val="Heading2"/>
        <w:rPr>
          <w:b/>
        </w:rPr>
      </w:pPr>
      <w:r w:rsidRPr="000E0AEA">
        <w:rPr>
          <w:b/>
        </w:rPr>
        <w:t>Remuneration of Receiver</w:t>
      </w:r>
      <w:bookmarkStart w:id="117" w:name="_73e6f646-bf0e-4893-a70e-42a3be9f9eee"/>
      <w:bookmarkEnd w:id="117"/>
    </w:p>
    <w:p w14:paraId="37E441FE" w14:textId="77777777" w:rsidR="00631BA9" w:rsidRDefault="00631BA9" w:rsidP="00631BA9">
      <w:pPr>
        <w:pStyle w:val="BodyText2"/>
        <w:numPr>
          <w:ilvl w:val="1"/>
          <w:numId w:val="0"/>
        </w:numPr>
        <w:ind w:left="1440"/>
      </w:pPr>
      <w:r>
        <w:t>The Lender may from time to time determine the remuneration of the Receiver.</w:t>
      </w:r>
    </w:p>
    <w:p w14:paraId="4AC490ED" w14:textId="77777777" w:rsidR="00631BA9" w:rsidRPr="000E0AEA" w:rsidRDefault="00631BA9" w:rsidP="00631BA9">
      <w:pPr>
        <w:pStyle w:val="Heading2"/>
        <w:rPr>
          <w:b/>
        </w:rPr>
      </w:pPr>
      <w:r w:rsidRPr="000E0AEA">
        <w:rPr>
          <w:b/>
        </w:rPr>
        <w:t>Power of the Lender to remove Receiver</w:t>
      </w:r>
      <w:bookmarkStart w:id="118" w:name="_200098a1-7359-4e08-8544-9f8927c571a1"/>
      <w:bookmarkEnd w:id="118"/>
    </w:p>
    <w:p w14:paraId="71F8C443" w14:textId="77777777" w:rsidR="00631BA9" w:rsidRDefault="00631BA9" w:rsidP="00631BA9">
      <w:pPr>
        <w:pStyle w:val="BodyText2"/>
        <w:numPr>
          <w:ilvl w:val="1"/>
          <w:numId w:val="0"/>
        </w:numPr>
        <w:ind w:left="1440"/>
      </w:pPr>
      <w:r>
        <w:t>The Lender may, subject to section 45 of the Insolvency Act 1986, remove the Receiver from the assets of which it is Receiver.</w:t>
      </w:r>
    </w:p>
    <w:p w14:paraId="6F8E3B51" w14:textId="77777777" w:rsidR="00631BA9" w:rsidRPr="000E0AEA" w:rsidRDefault="00631BA9" w:rsidP="00631BA9">
      <w:pPr>
        <w:pStyle w:val="Heading2"/>
        <w:rPr>
          <w:b/>
        </w:rPr>
      </w:pPr>
      <w:r w:rsidRPr="000E0AEA">
        <w:rPr>
          <w:b/>
        </w:rPr>
        <w:t>Further appointment</w:t>
      </w:r>
      <w:bookmarkStart w:id="119" w:name="_e829e089-9cf3-4b66-9d5d-991ae9385984"/>
      <w:bookmarkEnd w:id="119"/>
    </w:p>
    <w:p w14:paraId="3E8691BB" w14:textId="77777777" w:rsidR="00631BA9" w:rsidRDefault="00631BA9" w:rsidP="00631BA9">
      <w:pPr>
        <w:pStyle w:val="BodyText2"/>
        <w:numPr>
          <w:ilvl w:val="1"/>
          <w:numId w:val="0"/>
        </w:numPr>
        <w:ind w:left="1440"/>
      </w:pPr>
      <w:r>
        <w:t>The appointment of a Receiver shall not preclude:</w:t>
      </w:r>
    </w:p>
    <w:p w14:paraId="4B917DC9" w14:textId="77777777" w:rsidR="00631BA9" w:rsidRDefault="00631BA9" w:rsidP="00BF7A28">
      <w:pPr>
        <w:pStyle w:val="Heading3"/>
        <w:numPr>
          <w:ilvl w:val="2"/>
          <w:numId w:val="5"/>
        </w:numPr>
      </w:pPr>
      <w:r>
        <w:t xml:space="preserve">the Lender from making any subsequent appointment of a Receiver over all or any of the Secured </w:t>
      </w:r>
      <w:r w:rsidRPr="00BF7A28">
        <w:rPr>
          <w:rFonts w:eastAsiaTheme="majorEastAsia" w:cstheme="majorBidi"/>
          <w:lang w:eastAsia="en-US"/>
        </w:rPr>
        <w:t>Assets</w:t>
      </w:r>
      <w:r>
        <w:t xml:space="preserve"> over which a Receiver has not previously been appointed or has ceased to act; or</w:t>
      </w:r>
      <w:bookmarkStart w:id="120" w:name="_84e1c33d-3737-499c-b541-f11690f9ab62"/>
      <w:bookmarkEnd w:id="120"/>
    </w:p>
    <w:p w14:paraId="27937378" w14:textId="77777777" w:rsidR="00631BA9" w:rsidRDefault="00631BA9" w:rsidP="00BF7A28">
      <w:pPr>
        <w:pStyle w:val="Heading3"/>
        <w:numPr>
          <w:ilvl w:val="2"/>
          <w:numId w:val="5"/>
        </w:numPr>
      </w:pPr>
      <w:r>
        <w:t>a Receiver, while continuing to act, consenting to the appointment of an additional Receiver to act with it.</w:t>
      </w:r>
      <w:bookmarkStart w:id="121" w:name="_f6997dc5-f4aa-469d-bd91-08298c74a675"/>
      <w:bookmarkEnd w:id="121"/>
    </w:p>
    <w:p w14:paraId="5EC18833" w14:textId="77777777" w:rsidR="00631BA9" w:rsidRPr="000E0AEA" w:rsidRDefault="00631BA9" w:rsidP="00631BA9">
      <w:pPr>
        <w:pStyle w:val="Heading2"/>
        <w:rPr>
          <w:b/>
        </w:rPr>
      </w:pPr>
      <w:r w:rsidRPr="000E0AEA">
        <w:rPr>
          <w:b/>
        </w:rPr>
        <w:t>Status of Receiver as agent</w:t>
      </w:r>
      <w:bookmarkStart w:id="122" w:name="_ce69f8d5-7f6e-433b-921f-32588827f951"/>
      <w:bookmarkEnd w:id="122"/>
    </w:p>
    <w:p w14:paraId="419302EA" w14:textId="77777777" w:rsidR="00631BA9" w:rsidRDefault="00631BA9" w:rsidP="00631BA9">
      <w:pPr>
        <w:pStyle w:val="BodyText2"/>
        <w:numPr>
          <w:ilvl w:val="1"/>
          <w:numId w:val="0"/>
        </w:numPr>
        <w:ind w:left="1440"/>
      </w:pPr>
      <w:r>
        <w:t>A Receiver shall be the agent of the Borrower and the Borrower shall be solely liable for the Receiver’s acts, defaults and remuneration, unless and until the Borrower goes into liquidation, after which the Receiver shall act as principal and shall not become the agent of the Lender.</w:t>
      </w:r>
    </w:p>
    <w:p w14:paraId="3FE3A48C" w14:textId="77777777" w:rsidR="00631BA9" w:rsidRPr="000E0AEA" w:rsidRDefault="00631BA9" w:rsidP="00631BA9">
      <w:pPr>
        <w:pStyle w:val="Heading2"/>
        <w:rPr>
          <w:b/>
        </w:rPr>
      </w:pPr>
      <w:r w:rsidRPr="000E0AEA">
        <w:rPr>
          <w:b/>
        </w:rPr>
        <w:t>Powers of Receiver</w:t>
      </w:r>
      <w:bookmarkStart w:id="123" w:name="_c8fb2fd9-142b-43ab-bcac-c169a88fa6cd"/>
      <w:bookmarkEnd w:id="123"/>
    </w:p>
    <w:p w14:paraId="1B2C6B06" w14:textId="77777777" w:rsidR="00631BA9" w:rsidRDefault="00631BA9" w:rsidP="00631BA9">
      <w:pPr>
        <w:pStyle w:val="BodyText2"/>
        <w:numPr>
          <w:ilvl w:val="1"/>
          <w:numId w:val="0"/>
        </w:numPr>
        <w:ind w:left="1440"/>
      </w:pPr>
      <w:r>
        <w:t>A Receiver shall have and be entitled to exercise in relation to the Borrower all the powers set out in Schedule l to the IA 1986, and in particular, by way of addition and without limiting such powers, and without prejudice to the powers of the Lender, a Receiver shall have power either in its own name or in the name of the Borrower:</w:t>
      </w:r>
    </w:p>
    <w:p w14:paraId="121288B1" w14:textId="77777777" w:rsidR="00631BA9" w:rsidRDefault="00631BA9" w:rsidP="00BF7A28">
      <w:pPr>
        <w:pStyle w:val="Heading3"/>
        <w:numPr>
          <w:ilvl w:val="2"/>
          <w:numId w:val="5"/>
        </w:numPr>
      </w:pPr>
      <w:r>
        <w:lastRenderedPageBreak/>
        <w:t xml:space="preserve">in connection with any sale or other disposition of the Secured Assets, to receive the consideration for the sale in a lump sum or in instalments and to receive shares by way of </w:t>
      </w:r>
      <w:proofErr w:type="gramStart"/>
      <w:r>
        <w:t>consideration;</w:t>
      </w:r>
      <w:bookmarkStart w:id="124" w:name="_e317052d-6b3b-4510-8907-5ccd49fdf348"/>
      <w:bookmarkEnd w:id="124"/>
      <w:proofErr w:type="gramEnd"/>
    </w:p>
    <w:p w14:paraId="6C12BB06" w14:textId="77777777" w:rsidR="00631BA9" w:rsidRDefault="00631BA9" w:rsidP="00BF7A28">
      <w:pPr>
        <w:pStyle w:val="Heading3"/>
        <w:numPr>
          <w:ilvl w:val="2"/>
          <w:numId w:val="5"/>
        </w:numPr>
      </w:pPr>
      <w:r>
        <w:t xml:space="preserve">to grant options, licences or any other interests in the Secured </w:t>
      </w:r>
      <w:proofErr w:type="gramStart"/>
      <w:r>
        <w:t>Assets;</w:t>
      </w:r>
      <w:bookmarkStart w:id="125" w:name="_c1a79d1d-8ed6-401f-bf74-66c639471aca"/>
      <w:bookmarkEnd w:id="125"/>
      <w:proofErr w:type="gramEnd"/>
    </w:p>
    <w:p w14:paraId="259DD562" w14:textId="77777777" w:rsidR="00631BA9" w:rsidRDefault="00631BA9" w:rsidP="00BF7A28">
      <w:pPr>
        <w:pStyle w:val="Heading3"/>
        <w:numPr>
          <w:ilvl w:val="2"/>
          <w:numId w:val="5"/>
        </w:numPr>
      </w:pPr>
      <w:r>
        <w:t xml:space="preserve">to sever fixtures from, and to repair, improve and make any alterations to, the Secured </w:t>
      </w:r>
      <w:proofErr w:type="gramStart"/>
      <w:r>
        <w:t>Assets;</w:t>
      </w:r>
      <w:bookmarkStart w:id="126" w:name="_afab7673-adbb-4f53-ade8-395e78ecc7c0"/>
      <w:bookmarkEnd w:id="126"/>
      <w:proofErr w:type="gramEnd"/>
    </w:p>
    <w:p w14:paraId="330FE259" w14:textId="77777777" w:rsidR="00BF7A28" w:rsidRDefault="00BF7A28" w:rsidP="00BF7A28">
      <w:pPr>
        <w:pStyle w:val="Heading3"/>
        <w:numPr>
          <w:ilvl w:val="2"/>
          <w:numId w:val="5"/>
        </w:numPr>
      </w:pPr>
      <w:r>
        <w:t xml:space="preserve">to exercise any voting rights appertaining to the </w:t>
      </w:r>
      <w:proofErr w:type="gramStart"/>
      <w:r>
        <w:t>Borrower;</w:t>
      </w:r>
      <w:proofErr w:type="gramEnd"/>
    </w:p>
    <w:p w14:paraId="036B50B2" w14:textId="77777777" w:rsidR="00631BA9" w:rsidRDefault="00631BA9" w:rsidP="00BF7A28">
      <w:pPr>
        <w:pStyle w:val="Heading3"/>
        <w:numPr>
          <w:ilvl w:val="2"/>
          <w:numId w:val="5"/>
        </w:numPr>
      </w:pPr>
      <w:r>
        <w:t>to do all other acts and things which it may consider desirable or necessary for realising any Secured Asset or incidental or conducive to any of the rights, powers or discretions conferred on a Receiver under or by virtue of this Deed; and</w:t>
      </w:r>
      <w:bookmarkStart w:id="127" w:name="_09efde7e-88fc-4a0d-91f0-b3c198c4d58b"/>
      <w:bookmarkEnd w:id="127"/>
    </w:p>
    <w:p w14:paraId="47036068" w14:textId="77777777" w:rsidR="00631BA9" w:rsidRDefault="00631BA9" w:rsidP="00BF7A28">
      <w:pPr>
        <w:pStyle w:val="Heading3"/>
        <w:numPr>
          <w:ilvl w:val="2"/>
          <w:numId w:val="5"/>
        </w:numPr>
      </w:pPr>
      <w:r>
        <w:t xml:space="preserve">to exercise in relation to any of the Secured Assets all the powers, </w:t>
      </w:r>
      <w:proofErr w:type="gramStart"/>
      <w:r>
        <w:t>authorities</w:t>
      </w:r>
      <w:proofErr w:type="gramEnd"/>
      <w:r>
        <w:t xml:space="preserve"> and things which it would be capable of exercising if it was the absolute beneficial owner of the Secured Asset.</w:t>
      </w:r>
      <w:bookmarkStart w:id="128" w:name="_fc63abd0-1a0a-4837-8554-5cecbe4e4180"/>
      <w:bookmarkEnd w:id="128"/>
    </w:p>
    <w:p w14:paraId="679641E8" w14:textId="77777777" w:rsidR="00631BA9" w:rsidRPr="000E0AEA" w:rsidRDefault="00631BA9" w:rsidP="00631BA9">
      <w:pPr>
        <w:pStyle w:val="Heading2"/>
        <w:rPr>
          <w:b/>
        </w:rPr>
      </w:pPr>
      <w:r w:rsidRPr="000E0AEA">
        <w:rPr>
          <w:b/>
        </w:rPr>
        <w:t>Limitation on Lender’s liability</w:t>
      </w:r>
      <w:bookmarkStart w:id="129" w:name="_c49c4a2e-d220-4f54-81e9-4b72d4ace505"/>
      <w:bookmarkEnd w:id="129"/>
    </w:p>
    <w:p w14:paraId="0A6B501B" w14:textId="77777777" w:rsidR="00631BA9" w:rsidRDefault="00631BA9" w:rsidP="00631BA9">
      <w:pPr>
        <w:pStyle w:val="BodyText2"/>
        <w:keepNext/>
        <w:keepLines/>
        <w:numPr>
          <w:ilvl w:val="1"/>
          <w:numId w:val="0"/>
        </w:numPr>
        <w:ind w:left="1440"/>
      </w:pPr>
      <w:r>
        <w:t>Neither the Lender nor any Receiver shall be liable:</w:t>
      </w:r>
    </w:p>
    <w:p w14:paraId="51ECC1B9" w14:textId="77777777" w:rsidR="00631BA9" w:rsidRDefault="00631BA9" w:rsidP="00BF7A28">
      <w:pPr>
        <w:pStyle w:val="Heading3"/>
        <w:numPr>
          <w:ilvl w:val="2"/>
          <w:numId w:val="5"/>
        </w:numPr>
      </w:pPr>
      <w:r>
        <w:t>for any loss, however caused, arising out of:</w:t>
      </w:r>
      <w:bookmarkStart w:id="130" w:name="_c3a10f86-3c07-47f7-b184-ecaa43a3a720"/>
      <w:bookmarkEnd w:id="130"/>
    </w:p>
    <w:p w14:paraId="02D0AC9A" w14:textId="77777777" w:rsidR="00631BA9" w:rsidRDefault="00631BA9" w:rsidP="00631BA9">
      <w:pPr>
        <w:pStyle w:val="Heading4"/>
      </w:pPr>
      <w:r>
        <w:t xml:space="preserve">any sale or other disposal of any of the Secured Assets and </w:t>
      </w:r>
      <w:proofErr w:type="gramStart"/>
      <w:r>
        <w:t>whether or not</w:t>
      </w:r>
      <w:proofErr w:type="gramEnd"/>
      <w:r>
        <w:t xml:space="preserve"> a better price could or might have been obtained by deferring or advancing the date of such sale or other disposal; or</w:t>
      </w:r>
      <w:bookmarkStart w:id="131" w:name="_1ed779db-649f-49bc-b992-474a800e0d13"/>
      <w:bookmarkEnd w:id="131"/>
    </w:p>
    <w:p w14:paraId="1A7A53FC" w14:textId="77777777" w:rsidR="00631BA9" w:rsidRDefault="00631BA9" w:rsidP="00631BA9">
      <w:pPr>
        <w:pStyle w:val="Heading4"/>
      </w:pPr>
      <w:r>
        <w:t>the exercise of or failure to exercise any of the Lender’s powers under this Deed; or</w:t>
      </w:r>
      <w:bookmarkStart w:id="132" w:name="_09b3b4f2-fdd1-4833-b1f4-3d57aea78b24"/>
      <w:bookmarkEnd w:id="132"/>
    </w:p>
    <w:p w14:paraId="61F49B53" w14:textId="77777777" w:rsidR="00631BA9" w:rsidRDefault="00631BA9" w:rsidP="00BF7A28">
      <w:pPr>
        <w:pStyle w:val="Heading3"/>
        <w:numPr>
          <w:ilvl w:val="2"/>
          <w:numId w:val="5"/>
        </w:numPr>
      </w:pPr>
      <w:r>
        <w:t>to account as mortgagee in possession for any of the Secured Assets.</w:t>
      </w:r>
      <w:bookmarkStart w:id="133" w:name="_6bd82651-2c6a-4071-8ebe-6b820b09fd9d"/>
      <w:bookmarkEnd w:id="133"/>
    </w:p>
    <w:p w14:paraId="7FF7B982" w14:textId="77777777" w:rsidR="00BF7A28" w:rsidRPr="000E0AEA" w:rsidRDefault="00BF7A28" w:rsidP="00BF7A28">
      <w:pPr>
        <w:pStyle w:val="Heading2"/>
        <w:rPr>
          <w:b/>
        </w:rPr>
      </w:pPr>
      <w:r w:rsidRPr="000E0AEA">
        <w:rPr>
          <w:b/>
        </w:rPr>
        <w:t>Section 109 of the LPA 1925</w:t>
      </w:r>
      <w:bookmarkStart w:id="134" w:name="_9a9a137f-16fd-48b7-84a4-301c26131efe"/>
      <w:bookmarkEnd w:id="134"/>
    </w:p>
    <w:p w14:paraId="5D94A1D1" w14:textId="77777777" w:rsidR="00BF7A28" w:rsidRDefault="00BF7A28" w:rsidP="00BF7A28">
      <w:pPr>
        <w:pStyle w:val="BodyText2"/>
        <w:numPr>
          <w:ilvl w:val="1"/>
          <w:numId w:val="0"/>
        </w:numPr>
        <w:ind w:left="1440"/>
      </w:pPr>
      <w:r>
        <w:t>Section 109 of the LPA 1925 shall not apply to this Deed or to any of the security it creates.</w:t>
      </w:r>
    </w:p>
    <w:p w14:paraId="2A10B6DA" w14:textId="77777777" w:rsidR="00CB2A54" w:rsidRPr="00CB2A54" w:rsidRDefault="00CB2A54" w:rsidP="00CB2A54">
      <w:pPr>
        <w:pStyle w:val="Heading1asaHeading"/>
        <w:numPr>
          <w:ilvl w:val="0"/>
          <w:numId w:val="5"/>
        </w:numPr>
      </w:pPr>
      <w:bookmarkStart w:id="135" w:name="_Toc256000010"/>
      <w:bookmarkStart w:id="136" w:name="_Toc519547004"/>
      <w:bookmarkStart w:id="137" w:name="_Toc519676150"/>
      <w:bookmarkStart w:id="138" w:name="_Toc519678398"/>
      <w:bookmarkStart w:id="139" w:name="_Toc43329021"/>
      <w:r w:rsidRPr="007651F9">
        <w:t>OTHER POWERS EXERCISABLE BY THE LENDER</w:t>
      </w:r>
      <w:bookmarkStart w:id="140" w:name="_4bde8045-6cdd-4035-8ba9-7e26fba0a3b0"/>
      <w:bookmarkEnd w:id="135"/>
      <w:bookmarkEnd w:id="136"/>
      <w:bookmarkEnd w:id="137"/>
      <w:bookmarkEnd w:id="138"/>
      <w:bookmarkEnd w:id="139"/>
      <w:bookmarkEnd w:id="140"/>
    </w:p>
    <w:p w14:paraId="5E43A08F" w14:textId="77777777" w:rsidR="00CB2A54" w:rsidRPr="000E0AEA" w:rsidRDefault="00CB2A54" w:rsidP="00CB2A54">
      <w:pPr>
        <w:pStyle w:val="Heading2"/>
        <w:rPr>
          <w:b/>
        </w:rPr>
      </w:pPr>
      <w:r w:rsidRPr="000E0AEA">
        <w:rPr>
          <w:b/>
        </w:rPr>
        <w:t>Lender may exercise Receiver’s powers</w:t>
      </w:r>
      <w:bookmarkStart w:id="141" w:name="_df7e0196-f5a2-4072-be5f-00768a415c34"/>
      <w:bookmarkEnd w:id="141"/>
    </w:p>
    <w:p w14:paraId="63738635" w14:textId="77777777" w:rsidR="00CB2A54" w:rsidRDefault="00CB2A54" w:rsidP="00CB2A54">
      <w:pPr>
        <w:pStyle w:val="BodyText2"/>
        <w:numPr>
          <w:ilvl w:val="1"/>
          <w:numId w:val="0"/>
        </w:numPr>
        <w:ind w:left="1440"/>
      </w:pPr>
      <w:r>
        <w:t>All powers of a Receiver conferred by this Deed may be exercised by the Lender after the Encumbrances created by or pursuant to this Deed have become enforceable, whether as attorney of the Borrower or otherwise, and whether or not a Receiver has been appointed.</w:t>
      </w:r>
    </w:p>
    <w:p w14:paraId="61F08D8C" w14:textId="77777777" w:rsidR="00CB2A54" w:rsidRPr="000E0AEA" w:rsidRDefault="00CB2A54" w:rsidP="00CB2A54">
      <w:pPr>
        <w:pStyle w:val="Heading2"/>
        <w:rPr>
          <w:b/>
        </w:rPr>
      </w:pPr>
      <w:r w:rsidRPr="000E0AEA">
        <w:rPr>
          <w:b/>
        </w:rPr>
        <w:t>Lender empowered to receive receivables</w:t>
      </w:r>
      <w:bookmarkStart w:id="142" w:name="_7d94e754-30c1-4e40-8a7d-853e7106f92c"/>
      <w:bookmarkEnd w:id="142"/>
    </w:p>
    <w:p w14:paraId="64731C15" w14:textId="77777777" w:rsidR="00CB2A54" w:rsidRDefault="00CB2A54" w:rsidP="00CB2A54">
      <w:pPr>
        <w:pStyle w:val="BodyText2"/>
        <w:numPr>
          <w:ilvl w:val="1"/>
          <w:numId w:val="0"/>
        </w:numPr>
        <w:ind w:left="1440"/>
      </w:pPr>
      <w:r>
        <w:t>The Lender or any manager or officer of the Lender is irrevocably empowered to receive all receivables and claims that may be assigned to the Lender under this Deed, on payment to give an effectual discharge for them, on non</w:t>
      </w:r>
      <w:r>
        <w:noBreakHyphen/>
        <w:t xml:space="preserve">payment to take and institute if the Lender in its sole discretion so decides all steps and proceedings either in the name of the Borrower or in the name of the Lender for their recovery, and to agree accounts and to make allowances and to give time to any surety.  The Borrower undertakes to ratify and confirm whatever the Lender or any manager or </w:t>
      </w:r>
      <w:r>
        <w:lastRenderedPageBreak/>
        <w:t>officer of the Lender shall do or purport to do under this clause </w:t>
      </w:r>
      <w:r>
        <w:fldChar w:fldCharType="begin"/>
      </w:r>
      <w:r>
        <w:instrText xml:space="preserve"> REF _4bde8045-6cdd-4035-8ba9-7e26fba0a3b0  \d " " \h \n  </w:instrText>
      </w:r>
      <w:r>
        <w:fldChar w:fldCharType="separate"/>
      </w:r>
      <w:r w:rsidR="00733961">
        <w:t>11</w:t>
      </w:r>
      <w:r>
        <w:fldChar w:fldCharType="end"/>
      </w:r>
      <w:r>
        <w:t xml:space="preserve"> (Other powers exercisable by the Lender).</w:t>
      </w:r>
    </w:p>
    <w:p w14:paraId="2F0944DF" w14:textId="77777777" w:rsidR="00CB2A54" w:rsidRPr="000E0AEA" w:rsidRDefault="00CB2A54" w:rsidP="00CB2A54">
      <w:pPr>
        <w:pStyle w:val="Heading2"/>
        <w:keepNext/>
        <w:rPr>
          <w:b/>
        </w:rPr>
      </w:pPr>
      <w:r w:rsidRPr="000E0AEA">
        <w:rPr>
          <w:b/>
        </w:rPr>
        <w:t xml:space="preserve">Lender not obliged to </w:t>
      </w:r>
      <w:proofErr w:type="gramStart"/>
      <w:r w:rsidRPr="000E0AEA">
        <w:rPr>
          <w:b/>
        </w:rPr>
        <w:t>take action</w:t>
      </w:r>
      <w:proofErr w:type="gramEnd"/>
      <w:r w:rsidRPr="000E0AEA">
        <w:rPr>
          <w:b/>
        </w:rPr>
        <w:t xml:space="preserve"> relating to receivables</w:t>
      </w:r>
      <w:bookmarkStart w:id="143" w:name="_60c0e9b1-5cac-4f21-9872-3b77ee50a781"/>
      <w:bookmarkEnd w:id="143"/>
    </w:p>
    <w:p w14:paraId="11A3E06D" w14:textId="77777777" w:rsidR="00CB2A54" w:rsidRDefault="00CB2A54" w:rsidP="00CB2A54">
      <w:pPr>
        <w:pStyle w:val="BodyText2"/>
        <w:keepNext/>
        <w:numPr>
          <w:ilvl w:val="1"/>
          <w:numId w:val="0"/>
        </w:numPr>
        <w:ind w:left="1440"/>
      </w:pPr>
      <w:r>
        <w:t xml:space="preserve">The Lender shall not be obliged to: </w:t>
      </w:r>
    </w:p>
    <w:p w14:paraId="56E57F07" w14:textId="77777777" w:rsidR="00CB2A54" w:rsidRDefault="00CB2A54" w:rsidP="00CB2A54">
      <w:pPr>
        <w:pStyle w:val="Heading4"/>
      </w:pPr>
      <w:r>
        <w:t xml:space="preserve">make any enquiry as to the nature or sufficiency of any sums received by it in respect of any receivables or claims assigned to it under this Deed or pursuant to any of the Secured </w:t>
      </w:r>
      <w:proofErr w:type="gramStart"/>
      <w:r>
        <w:t>Assets;</w:t>
      </w:r>
      <w:bookmarkStart w:id="144" w:name="_dfa279d6-a681-4e10-9915-82e8f7dfd29d"/>
      <w:bookmarkEnd w:id="144"/>
      <w:proofErr w:type="gramEnd"/>
    </w:p>
    <w:p w14:paraId="3D4709AF" w14:textId="77777777" w:rsidR="00CB2A54" w:rsidRDefault="00CB2A54" w:rsidP="00CB2A54">
      <w:pPr>
        <w:pStyle w:val="Heading4"/>
      </w:pPr>
      <w:r>
        <w:t>make any claim or take any other action under this Deed; or</w:t>
      </w:r>
      <w:bookmarkStart w:id="145" w:name="_bd582e66-1acb-427e-acc1-5e748c31415f"/>
      <w:bookmarkEnd w:id="145"/>
    </w:p>
    <w:p w14:paraId="694B45C1" w14:textId="77777777" w:rsidR="00CB2A54" w:rsidRDefault="00CB2A54" w:rsidP="00CB2A54">
      <w:pPr>
        <w:pStyle w:val="Heading4"/>
      </w:pPr>
      <w:r>
        <w:t>collect any money or enforce any of its other rights under this Deed.</w:t>
      </w:r>
      <w:bookmarkStart w:id="146" w:name="_f28a6bd2-cbfb-4341-b12b-618dc99b7aeb"/>
      <w:bookmarkEnd w:id="146"/>
    </w:p>
    <w:p w14:paraId="07BFEC63" w14:textId="77777777" w:rsidR="00CB2A54" w:rsidRPr="000E0AEA" w:rsidRDefault="00CB2A54" w:rsidP="00CB2A54">
      <w:pPr>
        <w:pStyle w:val="Heading2"/>
        <w:rPr>
          <w:b/>
        </w:rPr>
      </w:pPr>
      <w:r w:rsidRPr="000E0AEA">
        <w:rPr>
          <w:b/>
        </w:rPr>
        <w:t>Lender has no obligation under the Insurance Policies</w:t>
      </w:r>
      <w:bookmarkStart w:id="147" w:name="_31674bb9-c95b-42c0-93a2-a59e9f48c720"/>
      <w:bookmarkEnd w:id="147"/>
    </w:p>
    <w:p w14:paraId="68DC3B53" w14:textId="77777777" w:rsidR="00CB2A54" w:rsidRDefault="00CB2A54" w:rsidP="00CB2A54">
      <w:pPr>
        <w:pStyle w:val="BodyText2"/>
        <w:numPr>
          <w:ilvl w:val="1"/>
          <w:numId w:val="0"/>
        </w:numPr>
        <w:ind w:left="1440"/>
      </w:pPr>
      <w:r>
        <w:t>The Lender shall have no obligation under the Insurance Policies and shall have no liability in the event of failure by the Borrower to perform its obligations under the Insurance Policies</w:t>
      </w:r>
    </w:p>
    <w:p w14:paraId="63DCC32E" w14:textId="77777777" w:rsidR="00195874" w:rsidRDefault="00004A31" w:rsidP="00004A31">
      <w:pPr>
        <w:pStyle w:val="Heading1asaHeading"/>
        <w:numPr>
          <w:ilvl w:val="0"/>
          <w:numId w:val="5"/>
        </w:numPr>
      </w:pPr>
      <w:bookmarkStart w:id="148" w:name="_Toc43329022"/>
      <w:r>
        <w:t>Powers of sale, leasing etc</w:t>
      </w:r>
      <w:bookmarkStart w:id="149" w:name="_83e3c952-82b6-433d-a38f-48200a323973"/>
      <w:bookmarkEnd w:id="148"/>
      <w:bookmarkEnd w:id="149"/>
    </w:p>
    <w:p w14:paraId="2738A85C" w14:textId="77777777" w:rsidR="00916BF5" w:rsidRPr="00916BF5" w:rsidRDefault="00916BF5" w:rsidP="00916BF5">
      <w:pPr>
        <w:pStyle w:val="Heading2"/>
        <w:rPr>
          <w:b/>
        </w:rPr>
      </w:pPr>
      <w:r w:rsidRPr="000E0AEA">
        <w:rPr>
          <w:b/>
        </w:rPr>
        <w:t>Statutory power of sale to arise on execution</w:t>
      </w:r>
      <w:bookmarkStart w:id="150" w:name="_4e166a68-de9f-4e33-a0e8-53b78059b864"/>
      <w:bookmarkEnd w:id="150"/>
    </w:p>
    <w:p w14:paraId="439F936F" w14:textId="77777777" w:rsidR="00195874" w:rsidRDefault="00004A31" w:rsidP="00916BF5">
      <w:pPr>
        <w:pStyle w:val="Heading2"/>
        <w:numPr>
          <w:ilvl w:val="0"/>
          <w:numId w:val="0"/>
        </w:numPr>
        <w:ind w:left="1440"/>
      </w:pPr>
      <w:r>
        <w:t xml:space="preserve">Section 103 of the Law of Property Act 1925 shall not apply to this Deed but the statutory power of sale will as between the Lender and a purchaser arise on and be exercisable at any time after the execution of this Deed but the Lender will not exercise such power unless the security created by this Deed has become enforceable or after the appointment of a Receiver under clause </w:t>
      </w:r>
      <w:r>
        <w:fldChar w:fldCharType="begin"/>
      </w:r>
      <w:r>
        <w:instrText xml:space="preserve"> REF _89c5824b-32ca-4cf8-8541-b36118e939ca  \d " " \h \n  </w:instrText>
      </w:r>
      <w:r>
        <w:fldChar w:fldCharType="separate"/>
      </w:r>
      <w:r w:rsidR="00733961">
        <w:t>10</w:t>
      </w:r>
      <w:r>
        <w:fldChar w:fldCharType="end"/>
      </w:r>
      <w:r>
        <w:t>.</w:t>
      </w:r>
      <w:bookmarkStart w:id="151" w:name="_3b6b2ae9-a03e-48dc-b29b-cfe1c99de262"/>
      <w:bookmarkEnd w:id="151"/>
    </w:p>
    <w:p w14:paraId="5BE7E423" w14:textId="77777777" w:rsidR="00916BF5" w:rsidRPr="00916BF5" w:rsidRDefault="00916BF5" w:rsidP="00916BF5">
      <w:pPr>
        <w:pStyle w:val="Heading2"/>
        <w:rPr>
          <w:b/>
        </w:rPr>
      </w:pPr>
      <w:r w:rsidRPr="000E0AEA">
        <w:rPr>
          <w:b/>
        </w:rPr>
        <w:t>Power of the Lender to grant leases</w:t>
      </w:r>
      <w:bookmarkStart w:id="152" w:name="_1b292655-6cfb-4185-991f-2712d4ac231b"/>
      <w:bookmarkEnd w:id="152"/>
    </w:p>
    <w:p w14:paraId="6A27F23F" w14:textId="77777777" w:rsidR="00916BF5" w:rsidRDefault="00004A31" w:rsidP="00916BF5">
      <w:pPr>
        <w:pStyle w:val="Heading2"/>
        <w:numPr>
          <w:ilvl w:val="0"/>
          <w:numId w:val="0"/>
        </w:numPr>
        <w:ind w:left="1440"/>
      </w:pPr>
      <w:r>
        <w:t>The statutory powers of sale, leasing and accepting surrenders exercisable by the Lender are extended to allow the Lender to gr</w:t>
      </w:r>
      <w:r w:rsidR="00CB2A54">
        <w:t>ant or surrender leases of any L</w:t>
      </w:r>
      <w:r>
        <w:t>and vested in the Borrower or in which it has an interest on such terms and conditions as the Lender may think fit provided that the security constituted by this Deed has become enforceable.</w:t>
      </w:r>
      <w:bookmarkStart w:id="153" w:name="_287a2b36-84e9-41b3-ae8e-667986ac7985"/>
      <w:bookmarkEnd w:id="153"/>
    </w:p>
    <w:p w14:paraId="19854B6F" w14:textId="77777777" w:rsidR="00916BF5" w:rsidRPr="00916BF5" w:rsidRDefault="00916BF5" w:rsidP="00916BF5">
      <w:pPr>
        <w:pStyle w:val="Heading2"/>
        <w:rPr>
          <w:b/>
        </w:rPr>
      </w:pPr>
      <w:r w:rsidRPr="000E0AEA">
        <w:rPr>
          <w:b/>
        </w:rPr>
        <w:t>Lender may sever fixtures</w:t>
      </w:r>
      <w:bookmarkStart w:id="154" w:name="_6b0ea23a-1af6-4461-a262-6db8caacd8d3"/>
      <w:bookmarkEnd w:id="154"/>
    </w:p>
    <w:p w14:paraId="29AB8E0F" w14:textId="77777777" w:rsidR="00195874" w:rsidRDefault="00004A31" w:rsidP="00916BF5">
      <w:pPr>
        <w:pStyle w:val="Heading2"/>
        <w:numPr>
          <w:ilvl w:val="0"/>
          <w:numId w:val="0"/>
        </w:numPr>
        <w:ind w:left="1440"/>
      </w:pPr>
      <w:r>
        <w:t>The statutory power of sale exercisable by the Lender is extended to allow the Lender to sever any fixtures from the land and sell them separately.</w:t>
      </w:r>
      <w:bookmarkStart w:id="155" w:name="_f53493d4-3cd5-4736-a552-d3e0a447cae8"/>
      <w:bookmarkEnd w:id="155"/>
    </w:p>
    <w:p w14:paraId="357599C9" w14:textId="77777777" w:rsidR="00195874" w:rsidRPr="00916BF5" w:rsidRDefault="00004A31" w:rsidP="00004A31">
      <w:pPr>
        <w:pStyle w:val="Heading1asaHeading"/>
        <w:numPr>
          <w:ilvl w:val="0"/>
          <w:numId w:val="5"/>
        </w:numPr>
      </w:pPr>
      <w:bookmarkStart w:id="156" w:name="_Toc43329023"/>
      <w:r w:rsidRPr="00916BF5">
        <w:t>New accounts</w:t>
      </w:r>
      <w:bookmarkStart w:id="157" w:name="_57fcff9b-3a97-4eac-9987-150dae8882b0"/>
      <w:bookmarkEnd w:id="156"/>
      <w:bookmarkEnd w:id="157"/>
    </w:p>
    <w:p w14:paraId="7B9980AB" w14:textId="77777777" w:rsidR="00195874" w:rsidRPr="00916BF5" w:rsidRDefault="00004A31" w:rsidP="00004A31">
      <w:pPr>
        <w:pStyle w:val="Heading2"/>
        <w:numPr>
          <w:ilvl w:val="1"/>
          <w:numId w:val="5"/>
        </w:numPr>
      </w:pPr>
      <w:r w:rsidRPr="00916BF5">
        <w:t xml:space="preserve">On receiving notice that the Borrower has encumbered or disposed of any of the </w:t>
      </w:r>
      <w:r w:rsidR="00FC14B1" w:rsidRPr="00916BF5">
        <w:t>Secured Assets</w:t>
      </w:r>
      <w:r w:rsidRPr="00916BF5">
        <w:t xml:space="preserve"> the Lender may rule off the Borrower's account and open a new account in the name of the Borrower.</w:t>
      </w:r>
      <w:bookmarkStart w:id="158" w:name="_d6b21a3f-cc5a-46c8-b5de-17722aba95b2"/>
      <w:bookmarkEnd w:id="158"/>
    </w:p>
    <w:p w14:paraId="4AEA195B" w14:textId="77777777" w:rsidR="00195874" w:rsidRPr="00916BF5" w:rsidRDefault="00004A31" w:rsidP="00004A31">
      <w:pPr>
        <w:pStyle w:val="Heading2"/>
        <w:numPr>
          <w:ilvl w:val="1"/>
          <w:numId w:val="5"/>
        </w:numPr>
      </w:pPr>
      <w:r w:rsidRPr="00916BF5">
        <w:t>If the Lender does not open a new account on receipt of a notice as from that time all payments made to the Lender will be treated as if they had been credited to a new account and will not reduce the amount owing from the Borrower at the time when the notice was received.</w:t>
      </w:r>
      <w:bookmarkStart w:id="159" w:name="_65635721-716c-488d-ab3e-677bf2583838"/>
      <w:bookmarkEnd w:id="159"/>
    </w:p>
    <w:p w14:paraId="11DB8E01" w14:textId="77777777" w:rsidR="00195874" w:rsidRDefault="00004A31" w:rsidP="00004A31">
      <w:pPr>
        <w:pStyle w:val="Heading1asaHeading"/>
        <w:numPr>
          <w:ilvl w:val="0"/>
          <w:numId w:val="5"/>
        </w:numPr>
      </w:pPr>
      <w:bookmarkStart w:id="160" w:name="_Toc43329024"/>
      <w:r>
        <w:lastRenderedPageBreak/>
        <w:t>Attorney</w:t>
      </w:r>
      <w:bookmarkStart w:id="161" w:name="_39db75ec-ba1d-461a-ac06-5dd672166ef8"/>
      <w:bookmarkEnd w:id="160"/>
      <w:bookmarkEnd w:id="161"/>
    </w:p>
    <w:p w14:paraId="2EE37CF4" w14:textId="77777777" w:rsidR="00195874" w:rsidRDefault="00004A31" w:rsidP="00004A31">
      <w:pPr>
        <w:pStyle w:val="Heading2"/>
        <w:numPr>
          <w:ilvl w:val="1"/>
          <w:numId w:val="5"/>
        </w:numPr>
      </w:pPr>
      <w:r>
        <w:t xml:space="preserve">By way of security the Borrower irrevocably appoints the Lender, whether or not a Receiver has been appointed, and any Receiver separately as Borrower's attorney with full power to appoint substitutes and to delegate in its name and on its own behalf and as its act and deed or otherwise at any time after this security has become enforceable to execute and deliver and otherwise perfect any agreement, assurance, deed, instrument or document, or perform any act that may be required of the Borrower under this Deed, or may be deemed by such attorney necessary or desirable for any purpose of this Deed or to enhance or perfect the security intended to be constituted by such attorney or to convey or transfer legal ownership of any </w:t>
      </w:r>
      <w:r w:rsidR="00FC14B1">
        <w:t>Secured Assets</w:t>
      </w:r>
      <w:r>
        <w:t>.</w:t>
      </w:r>
      <w:bookmarkStart w:id="162" w:name="_d5ccfcc4-2b64-40d6-a8df-0d49372d711d"/>
      <w:bookmarkEnd w:id="162"/>
    </w:p>
    <w:p w14:paraId="683D6625" w14:textId="77777777" w:rsidR="00195874" w:rsidRDefault="00004A31" w:rsidP="00004A31">
      <w:pPr>
        <w:pStyle w:val="Heading2"/>
        <w:numPr>
          <w:ilvl w:val="1"/>
          <w:numId w:val="5"/>
        </w:numPr>
      </w:pPr>
      <w:r>
        <w:t>The Borrower will ratify and confirm all transactions entered into by the Lender or Receiver in the proper exercise of their powers in accordance with this Deed and all transactions entered into by the Lender or the Receiver in signing, sealing, delivering and otherwise perfecting any assignment, mortgage, charge, security, deed, assurance, document or act as aforesaid.</w:t>
      </w:r>
      <w:bookmarkStart w:id="163" w:name="_ae4a8ed1-833c-4447-ac52-b6939d4a4bb4"/>
      <w:bookmarkEnd w:id="163"/>
    </w:p>
    <w:p w14:paraId="16847A8D" w14:textId="77777777" w:rsidR="00916BF5" w:rsidRPr="00916BF5" w:rsidRDefault="00916BF5" w:rsidP="00916BF5">
      <w:pPr>
        <w:pStyle w:val="Heading1"/>
        <w:keepNext/>
        <w:keepLines/>
        <w:rPr>
          <w:b/>
        </w:rPr>
      </w:pPr>
      <w:bookmarkStart w:id="164" w:name="_Toc519676153"/>
      <w:bookmarkStart w:id="165" w:name="_Toc519678401"/>
      <w:bookmarkStart w:id="166" w:name="_Toc43329025"/>
      <w:r w:rsidRPr="00916BF5">
        <w:rPr>
          <w:b/>
        </w:rPr>
        <w:t>PROTECTION OF THIRD PARTIES</w:t>
      </w:r>
      <w:bookmarkStart w:id="167" w:name="_7adef6e9-f7d2-4b08-b9a5-72a77f3ae3ee"/>
      <w:bookmarkEnd w:id="164"/>
      <w:bookmarkEnd w:id="165"/>
      <w:bookmarkEnd w:id="166"/>
      <w:bookmarkEnd w:id="167"/>
    </w:p>
    <w:p w14:paraId="735E3648" w14:textId="77777777" w:rsidR="00916BF5" w:rsidRDefault="00916BF5" w:rsidP="00916BF5">
      <w:pPr>
        <w:pStyle w:val="BodyText1"/>
        <w:numPr>
          <w:ilvl w:val="0"/>
          <w:numId w:val="29"/>
        </w:numPr>
      </w:pPr>
      <w:r>
        <w:t>No person (including a purchaser) dealing with the Lender or any Receiver or any of their respective nominees or agents, shall be concerned to enquire:</w:t>
      </w:r>
    </w:p>
    <w:p w14:paraId="005557CE" w14:textId="77777777" w:rsidR="00916BF5" w:rsidRDefault="00916BF5" w:rsidP="00916BF5">
      <w:pPr>
        <w:pStyle w:val="Heading2"/>
      </w:pPr>
      <w:r>
        <w:t xml:space="preserve">whether the Encumbrances created by or pursuant to this Deed have become </w:t>
      </w:r>
      <w:proofErr w:type="gramStart"/>
      <w:r>
        <w:t>enforceable;</w:t>
      </w:r>
      <w:bookmarkStart w:id="168" w:name="_c61802e6-7557-4e7a-ab09-1f11b8d54554"/>
      <w:bookmarkEnd w:id="168"/>
      <w:proofErr w:type="gramEnd"/>
    </w:p>
    <w:p w14:paraId="65161FD3" w14:textId="77777777" w:rsidR="00916BF5" w:rsidRDefault="00916BF5" w:rsidP="00916BF5">
      <w:pPr>
        <w:pStyle w:val="Heading2"/>
      </w:pPr>
      <w:r>
        <w:t xml:space="preserve">whether any Receiver is validly appointed or acting within its </w:t>
      </w:r>
      <w:proofErr w:type="gramStart"/>
      <w:r>
        <w:t>powers;</w:t>
      </w:r>
      <w:bookmarkStart w:id="169" w:name="_d031a79e-7c0a-4164-b49f-d8364674b376"/>
      <w:bookmarkEnd w:id="169"/>
      <w:proofErr w:type="gramEnd"/>
    </w:p>
    <w:p w14:paraId="1CCFBF04" w14:textId="77777777" w:rsidR="00916BF5" w:rsidRDefault="00916BF5" w:rsidP="00916BF5">
      <w:pPr>
        <w:pStyle w:val="Heading2"/>
      </w:pPr>
      <w:r>
        <w:t xml:space="preserve">whether any power exercised or purported to be exercised has become </w:t>
      </w:r>
      <w:proofErr w:type="gramStart"/>
      <w:r>
        <w:t>exercisable;</w:t>
      </w:r>
      <w:bookmarkStart w:id="170" w:name="_971fcc5f-28d9-44eb-b440-1976cd69dcfc"/>
      <w:bookmarkEnd w:id="170"/>
      <w:proofErr w:type="gramEnd"/>
    </w:p>
    <w:p w14:paraId="68DFCAC0" w14:textId="77777777" w:rsidR="00916BF5" w:rsidRDefault="00916BF5" w:rsidP="00916BF5">
      <w:pPr>
        <w:pStyle w:val="Heading2"/>
      </w:pPr>
      <w:r>
        <w:t xml:space="preserve">whether any of the Secured Liabilities remain </w:t>
      </w:r>
      <w:proofErr w:type="gramStart"/>
      <w:r>
        <w:t>due;</w:t>
      </w:r>
      <w:bookmarkStart w:id="171" w:name="_00da72c9-f0a0-4afd-97b3-86097ae173e3"/>
      <w:bookmarkEnd w:id="171"/>
      <w:proofErr w:type="gramEnd"/>
    </w:p>
    <w:p w14:paraId="6C7220D5" w14:textId="77777777" w:rsidR="00916BF5" w:rsidRDefault="00916BF5" w:rsidP="00916BF5">
      <w:pPr>
        <w:pStyle w:val="Heading2"/>
      </w:pPr>
      <w:r>
        <w:t>as to the necessity or expediency of any stipulations or conditions subject to which the sale of any Secured Asset is made, or otherwise as to the propriety or regularity of the sale of any Secured Asset; or</w:t>
      </w:r>
      <w:bookmarkStart w:id="172" w:name="_ce8f12f0-c4bf-496a-8500-adc162fe5226"/>
      <w:bookmarkEnd w:id="172"/>
    </w:p>
    <w:p w14:paraId="71627999" w14:textId="77777777" w:rsidR="00916BF5" w:rsidRDefault="00916BF5" w:rsidP="00916BF5">
      <w:pPr>
        <w:pStyle w:val="Heading2"/>
      </w:pPr>
      <w:r>
        <w:t>how any money paid to the Lender or a Receiver, or their respective nominees or agents, is applied.</w:t>
      </w:r>
      <w:bookmarkStart w:id="173" w:name="_a87f6180-18bc-4d49-b894-29cdf525e965"/>
      <w:bookmarkEnd w:id="173"/>
    </w:p>
    <w:p w14:paraId="69DFC3E9" w14:textId="77777777" w:rsidR="00916BF5" w:rsidRPr="00916BF5" w:rsidRDefault="00916BF5" w:rsidP="00916BF5">
      <w:pPr>
        <w:pStyle w:val="Heading1"/>
        <w:keepNext/>
        <w:keepLines/>
        <w:rPr>
          <w:b/>
        </w:rPr>
      </w:pPr>
      <w:bookmarkStart w:id="174" w:name="_Toc256000013"/>
      <w:bookmarkStart w:id="175" w:name="_Toc519547007"/>
      <w:bookmarkStart w:id="176" w:name="_Toc519676154"/>
      <w:bookmarkStart w:id="177" w:name="_Toc519678402"/>
      <w:bookmarkStart w:id="178" w:name="_Toc43329026"/>
      <w:r w:rsidRPr="00916BF5">
        <w:rPr>
          <w:b/>
        </w:rPr>
        <w:t>CONSOLIDATION OF MORTGAGES</w:t>
      </w:r>
      <w:bookmarkStart w:id="179" w:name="_3431326a-1d61-408c-afce-2e94e9f254f7"/>
      <w:bookmarkEnd w:id="174"/>
      <w:bookmarkEnd w:id="175"/>
      <w:bookmarkEnd w:id="176"/>
      <w:bookmarkEnd w:id="177"/>
      <w:bookmarkEnd w:id="178"/>
      <w:bookmarkEnd w:id="179"/>
    </w:p>
    <w:p w14:paraId="486BC00C" w14:textId="77777777" w:rsidR="00916BF5" w:rsidRDefault="00916BF5" w:rsidP="00916BF5">
      <w:pPr>
        <w:pStyle w:val="BodyText1"/>
        <w:numPr>
          <w:ilvl w:val="0"/>
          <w:numId w:val="29"/>
        </w:numPr>
      </w:pPr>
      <w:r>
        <w:t>The restrictions on consolidation of mortgages contained in section 93 of the LPA 1925 shall not apply to this Deed.</w:t>
      </w:r>
    </w:p>
    <w:p w14:paraId="68B3769B" w14:textId="77777777" w:rsidR="00916BF5" w:rsidRPr="00916BF5" w:rsidRDefault="00916BF5" w:rsidP="00916BF5">
      <w:pPr>
        <w:pStyle w:val="Heading1"/>
        <w:keepNext/>
        <w:keepLines/>
        <w:rPr>
          <w:b/>
        </w:rPr>
      </w:pPr>
      <w:bookmarkStart w:id="180" w:name="_Toc256000014"/>
      <w:bookmarkStart w:id="181" w:name="_Toc519547008"/>
      <w:bookmarkStart w:id="182" w:name="_Toc519676155"/>
      <w:bookmarkStart w:id="183" w:name="_Toc519678403"/>
      <w:bookmarkStart w:id="184" w:name="_Toc43329027"/>
      <w:r w:rsidRPr="00916BF5">
        <w:rPr>
          <w:b/>
        </w:rPr>
        <w:t>RIGHTS OF LENDER OR RECEIVER TO REMEDY BREACH</w:t>
      </w:r>
      <w:bookmarkStart w:id="185" w:name="_39b86d24-abfe-4dc8-959e-a8a2362e6100"/>
      <w:bookmarkEnd w:id="180"/>
      <w:bookmarkEnd w:id="181"/>
      <w:bookmarkEnd w:id="182"/>
      <w:bookmarkEnd w:id="183"/>
      <w:bookmarkEnd w:id="184"/>
      <w:bookmarkEnd w:id="185"/>
    </w:p>
    <w:p w14:paraId="47DA07E0" w14:textId="77777777" w:rsidR="00916BF5" w:rsidRDefault="00916BF5" w:rsidP="00916BF5">
      <w:pPr>
        <w:pStyle w:val="BodyText1"/>
      </w:pPr>
      <w:r w:rsidRPr="00916BF5">
        <w:t xml:space="preserve">If the Borrower defaults in its performance of any of the undertakings under clause 5 (Undertakings) or other obligations in this Deed, the Lender or any Receiver may (but shall not be obliged to) do whatever may be necessary to rectify the default or protect the Lender’s interest under this Deed (including, if applicable, entering </w:t>
      </w:r>
      <w:r>
        <w:t>any property owned by the Borrower</w:t>
      </w:r>
      <w:r w:rsidRPr="00916BF5">
        <w:t xml:space="preserve"> without becoming liable as mortgagee in possession) at the expense of the Borrower.</w:t>
      </w:r>
    </w:p>
    <w:p w14:paraId="126D07FA" w14:textId="77777777" w:rsidR="00195874" w:rsidRDefault="00004A31" w:rsidP="00004A31">
      <w:pPr>
        <w:pStyle w:val="Heading1asaHeading"/>
        <w:numPr>
          <w:ilvl w:val="0"/>
          <w:numId w:val="5"/>
        </w:numPr>
      </w:pPr>
      <w:bookmarkStart w:id="186" w:name="_Toc43329028"/>
      <w:r>
        <w:t>Application of moneys received</w:t>
      </w:r>
      <w:bookmarkStart w:id="187" w:name="_2b60bf70-14d3-4b59-bf36-c4dbb78fe4f5"/>
      <w:bookmarkEnd w:id="186"/>
      <w:bookmarkEnd w:id="187"/>
    </w:p>
    <w:p w14:paraId="7BD7AF00" w14:textId="77777777" w:rsidR="00195874" w:rsidRDefault="00004A31" w:rsidP="00004A31">
      <w:pPr>
        <w:pStyle w:val="Heading2"/>
        <w:numPr>
          <w:ilvl w:val="1"/>
          <w:numId w:val="5"/>
        </w:numPr>
      </w:pPr>
      <w:r>
        <w:t>Any money received under this Deed will, subject to the discharge of any prior-ranking claims, be paid or applied in the following order of priority:</w:t>
      </w:r>
      <w:bookmarkStart w:id="188" w:name="_ef03bb70-d40f-4222-8288-ee30bdc92080"/>
      <w:bookmarkEnd w:id="188"/>
    </w:p>
    <w:p w14:paraId="1C618126" w14:textId="77777777" w:rsidR="00195874" w:rsidRDefault="00004A31" w:rsidP="00004A31">
      <w:pPr>
        <w:pStyle w:val="Heading3"/>
        <w:numPr>
          <w:ilvl w:val="2"/>
          <w:numId w:val="5"/>
        </w:numPr>
      </w:pPr>
      <w:r>
        <w:lastRenderedPageBreak/>
        <w:t xml:space="preserve">in satisfaction of all costs, charges and expenses incurred and payments made by the Lender and/or the Receiver and of the remuneration of the </w:t>
      </w:r>
      <w:proofErr w:type="gramStart"/>
      <w:r>
        <w:t>Receiver;</w:t>
      </w:r>
      <w:bookmarkStart w:id="189" w:name="_dc20ca61-0ba2-40da-a9cb-36aa37b1ee59"/>
      <w:bookmarkEnd w:id="189"/>
      <w:proofErr w:type="gramEnd"/>
    </w:p>
    <w:p w14:paraId="63A442E1" w14:textId="77777777" w:rsidR="00195874" w:rsidRDefault="00004A31" w:rsidP="00004A31">
      <w:pPr>
        <w:pStyle w:val="Heading3"/>
        <w:numPr>
          <w:ilvl w:val="2"/>
          <w:numId w:val="5"/>
        </w:numPr>
      </w:pPr>
      <w:r>
        <w:t>in or towards satisfaction of the Secured Liabilities; and</w:t>
      </w:r>
      <w:bookmarkStart w:id="190" w:name="_e8dc1fff-ddc6-4e98-bf3b-259ad153066d"/>
      <w:bookmarkEnd w:id="190"/>
    </w:p>
    <w:p w14:paraId="2FA694CB" w14:textId="77777777" w:rsidR="00195874" w:rsidRDefault="00004A31" w:rsidP="00004A31">
      <w:pPr>
        <w:pStyle w:val="Heading3"/>
        <w:numPr>
          <w:ilvl w:val="2"/>
          <w:numId w:val="5"/>
        </w:numPr>
      </w:pPr>
      <w:r>
        <w:t>as to the surplus, if any, to the person or persons entitled to it.</w:t>
      </w:r>
      <w:bookmarkStart w:id="191" w:name="_923932a8-c9cf-41c0-898c-a6bd39bd2967"/>
      <w:bookmarkEnd w:id="191"/>
    </w:p>
    <w:p w14:paraId="24A70E88" w14:textId="77777777" w:rsidR="00195874" w:rsidRDefault="00004A31" w:rsidP="00004A31">
      <w:pPr>
        <w:pStyle w:val="Heading2"/>
        <w:numPr>
          <w:ilvl w:val="1"/>
          <w:numId w:val="5"/>
        </w:numPr>
      </w:pPr>
      <w:r>
        <w:t>The Lender may, in its absolute discretion on or at any time or times after demand and pending the payment to the Lender of the whole of the Secured Liabilities, place and keep to the credit of a separate or suspense account any money received, recovered or realised by the Lender by virtue of this Deed for so long and in such manner as the Lender may determine without any intermediate obligation to apply it in or towards the discharge of any of the Secured Liabilities.</w:t>
      </w:r>
      <w:bookmarkStart w:id="192" w:name="_97881e97-cbbf-4532-bbbf-069be151d367"/>
      <w:bookmarkEnd w:id="192"/>
    </w:p>
    <w:p w14:paraId="37E548A1" w14:textId="77777777" w:rsidR="00195874" w:rsidRDefault="00004A31" w:rsidP="00004A31">
      <w:pPr>
        <w:pStyle w:val="Heading1asaHeading"/>
        <w:numPr>
          <w:ilvl w:val="0"/>
          <w:numId w:val="5"/>
        </w:numPr>
      </w:pPr>
      <w:bookmarkStart w:id="193" w:name="_Toc43329029"/>
      <w:r>
        <w:t>Indemnity</w:t>
      </w:r>
      <w:bookmarkStart w:id="194" w:name="_b73b7083-50b0-444f-9f23-735058302fe9"/>
      <w:bookmarkEnd w:id="193"/>
      <w:bookmarkEnd w:id="194"/>
    </w:p>
    <w:p w14:paraId="72201E6E" w14:textId="77777777" w:rsidR="00195874" w:rsidRDefault="00004A31" w:rsidP="00A40D90">
      <w:pPr>
        <w:pStyle w:val="Heading2"/>
        <w:keepNext/>
        <w:numPr>
          <w:ilvl w:val="1"/>
          <w:numId w:val="5"/>
        </w:numPr>
      </w:pPr>
      <w:r>
        <w:t>The Borrower will indemnify the Lender against all and any costs, charges and expenses arising:</w:t>
      </w:r>
      <w:bookmarkStart w:id="195" w:name="_7df7711e-07d0-4b7a-86b1-32cc3bedd20f"/>
      <w:bookmarkEnd w:id="195"/>
    </w:p>
    <w:p w14:paraId="553C48E9" w14:textId="77777777" w:rsidR="00195874" w:rsidRDefault="00004A31" w:rsidP="00004A31">
      <w:pPr>
        <w:pStyle w:val="Heading3"/>
        <w:numPr>
          <w:ilvl w:val="2"/>
          <w:numId w:val="5"/>
        </w:numPr>
      </w:pPr>
      <w:r>
        <w:t xml:space="preserve">out of any of the assets charged or assigned pursuant to clause </w:t>
      </w:r>
      <w:r>
        <w:fldChar w:fldCharType="begin"/>
      </w:r>
      <w:r>
        <w:instrText xml:space="preserve"> REF _ce904225-0219-4754-8cb1-c8373ce60d45  \d " " \h \n  </w:instrText>
      </w:r>
      <w:r>
        <w:fldChar w:fldCharType="separate"/>
      </w:r>
      <w:r w:rsidR="00733961">
        <w:t>3</w:t>
      </w:r>
      <w:r>
        <w:fldChar w:fldCharType="end"/>
      </w:r>
      <w:r>
        <w:t xml:space="preserve"> resulting in the Borrower or the Lender or the Receiver infringing or allegedly infringing any third party rights; and</w:t>
      </w:r>
      <w:bookmarkStart w:id="196" w:name="_a162b1ed-5f9b-45da-974a-3cf729847a2b"/>
      <w:bookmarkEnd w:id="196"/>
    </w:p>
    <w:p w14:paraId="04C602AB" w14:textId="77777777" w:rsidR="00195874" w:rsidRDefault="00004A31" w:rsidP="00004A31">
      <w:pPr>
        <w:pStyle w:val="Heading3"/>
        <w:numPr>
          <w:ilvl w:val="2"/>
          <w:numId w:val="5"/>
        </w:numPr>
      </w:pPr>
      <w:r>
        <w:t xml:space="preserve">in relation to any proceedings referable to the Borrower brought against the Lender and/or the Receiver or to which the Lender and/or the Receiver may be joined whether as the plaintiff or defendant that relate to any of the </w:t>
      </w:r>
      <w:r w:rsidR="00FC14B1">
        <w:t>Secured Assets</w:t>
      </w:r>
      <w:r>
        <w:t>.</w:t>
      </w:r>
      <w:bookmarkStart w:id="197" w:name="_978c2f2c-0edc-41a7-abd6-6ceb4d60a788"/>
      <w:bookmarkEnd w:id="197"/>
    </w:p>
    <w:p w14:paraId="3B60FC70" w14:textId="77777777" w:rsidR="00195874" w:rsidRDefault="00004A31" w:rsidP="00004A31">
      <w:pPr>
        <w:pStyle w:val="Heading2"/>
        <w:numPr>
          <w:ilvl w:val="1"/>
          <w:numId w:val="5"/>
        </w:numPr>
      </w:pPr>
      <w:r>
        <w:t xml:space="preserve">The Borrower agrees that if it fails to pay any moneys in respect of the </w:t>
      </w:r>
      <w:r w:rsidR="00FC14B1">
        <w:t>Secured Assets</w:t>
      </w:r>
      <w:r>
        <w:t xml:space="preserve"> or to take (or not take) any action which might diminish the value of the </w:t>
      </w:r>
      <w:r w:rsidR="00FC14B1">
        <w:t>Secured Assets</w:t>
      </w:r>
      <w:r>
        <w:t xml:space="preserve"> to the Lender, the Lender may pay such monies or take such action and recover the cost from the Borrower.</w:t>
      </w:r>
      <w:bookmarkStart w:id="198" w:name="_ec3cec7c-9ea4-4517-a38f-1783f6428909"/>
      <w:bookmarkEnd w:id="198"/>
    </w:p>
    <w:p w14:paraId="12C135DF" w14:textId="77777777" w:rsidR="00195874" w:rsidRDefault="00004A31" w:rsidP="00004A31">
      <w:pPr>
        <w:pStyle w:val="Heading2"/>
        <w:numPr>
          <w:ilvl w:val="1"/>
          <w:numId w:val="5"/>
        </w:numPr>
      </w:pPr>
      <w:r>
        <w:t>The Borrower indemnifies the Lender and its employees and agents fully at all times against any claim, liability, loss or expense incurred by the Lender directly or indirectly as a result of any delay or failure of the Borrower in complying with clause</w:t>
      </w:r>
      <w:r w:rsidR="00D22A37">
        <w:t> </w:t>
      </w:r>
      <w:r>
        <w:fldChar w:fldCharType="begin"/>
      </w:r>
      <w:r>
        <w:instrText xml:space="preserve"> REF _e06315b1-7063-4265-9ccc-8bdb15a560ed  \d " " \h \n  </w:instrText>
      </w:r>
      <w:r>
        <w:fldChar w:fldCharType="separate"/>
      </w:r>
      <w:r w:rsidR="00733961">
        <w:t>6</w:t>
      </w:r>
      <w:r>
        <w:fldChar w:fldCharType="end"/>
      </w:r>
      <w:r>
        <w:t xml:space="preserve"> or with any law, regulation, directive or code of practice applicable to the Borrower or to its business or the </w:t>
      </w:r>
      <w:r w:rsidR="00FC14B1">
        <w:t>Secured Assets</w:t>
      </w:r>
      <w:r>
        <w:t xml:space="preserve"> or relating to the protection of the environment or to health and safety matters.</w:t>
      </w:r>
      <w:bookmarkStart w:id="199" w:name="_0748a3a2-df9d-4bb2-8253-03725136e268"/>
      <w:bookmarkEnd w:id="199"/>
    </w:p>
    <w:p w14:paraId="193C760B" w14:textId="77777777" w:rsidR="00195874" w:rsidRDefault="00004A31" w:rsidP="00A40D90">
      <w:pPr>
        <w:pStyle w:val="Heading2"/>
        <w:keepNext/>
        <w:numPr>
          <w:ilvl w:val="1"/>
          <w:numId w:val="5"/>
        </w:numPr>
      </w:pPr>
      <w:r>
        <w:t>Without prejudice to the generality of this clause the costs recoverable by the Lender and/or any Receiver under this Deed shall include:</w:t>
      </w:r>
      <w:bookmarkStart w:id="200" w:name="_42afec14-4fc5-4cfc-a1cb-1f31f2cbe0a6"/>
      <w:bookmarkEnd w:id="200"/>
    </w:p>
    <w:p w14:paraId="3F894928" w14:textId="77777777" w:rsidR="00195874" w:rsidRDefault="00004A31" w:rsidP="00004A31">
      <w:pPr>
        <w:pStyle w:val="Heading3"/>
        <w:numPr>
          <w:ilvl w:val="2"/>
          <w:numId w:val="5"/>
        </w:numPr>
      </w:pPr>
      <w:r>
        <w:t xml:space="preserve">all </w:t>
      </w:r>
      <w:r>
        <w:fldChar w:fldCharType="begin"/>
      </w:r>
      <w:r>
        <w:fldChar w:fldCharType="end"/>
      </w:r>
      <w:r>
        <w:t xml:space="preserve">costs, whether or not allowable on a taxation by the courts, of all proceedings for the enforcement of this Deed or for the recovery or attempted recovery of the Secured </w:t>
      </w:r>
      <w:proofErr w:type="gramStart"/>
      <w:r>
        <w:t>Liabilities;</w:t>
      </w:r>
      <w:bookmarkStart w:id="201" w:name="_deed6642-6c4a-4f3d-9fad-df8781a09d00"/>
      <w:bookmarkEnd w:id="201"/>
      <w:proofErr w:type="gramEnd"/>
    </w:p>
    <w:p w14:paraId="10C8501C" w14:textId="77777777" w:rsidR="00195874" w:rsidRDefault="00004A31" w:rsidP="00004A31">
      <w:pPr>
        <w:pStyle w:val="Heading3"/>
        <w:numPr>
          <w:ilvl w:val="2"/>
          <w:numId w:val="5"/>
        </w:numPr>
      </w:pPr>
      <w:r>
        <w:t>all money expended and all costs arising out of the exercise of any power, right or discretion conferred by this Deed</w:t>
      </w:r>
      <w:r>
        <w:fldChar w:fldCharType="begin"/>
      </w:r>
      <w:r>
        <w:fldChar w:fldCharType="end"/>
      </w:r>
      <w:r>
        <w:rPr>
          <w:rStyle w:val="AlternativeText"/>
        </w:rPr>
        <w:t>;</w:t>
      </w:r>
      <w:r>
        <w:t xml:space="preserve"> </w:t>
      </w:r>
      <w:bookmarkStart w:id="202" w:name="_0b6ab34a-f0df-4b9d-8b24-5f662284578f"/>
      <w:bookmarkEnd w:id="202"/>
      <w:r w:rsidR="00E53A68">
        <w:t>and</w:t>
      </w:r>
    </w:p>
    <w:p w14:paraId="6FB60E12" w14:textId="77777777" w:rsidR="00195874" w:rsidRDefault="00004A31" w:rsidP="00004A31">
      <w:pPr>
        <w:pStyle w:val="Heading3"/>
        <w:numPr>
          <w:ilvl w:val="2"/>
          <w:numId w:val="5"/>
        </w:numPr>
      </w:pPr>
      <w:r>
        <w:fldChar w:fldCharType="begin"/>
      </w:r>
      <w:r>
        <w:fldChar w:fldCharType="end"/>
      </w:r>
      <w:r>
        <w:t>all costs and losses arising from any default by the Borrower in the payment when due of any of the Secured Liabilities or the performance of its obligations under this Deed</w:t>
      </w:r>
      <w:r>
        <w:fldChar w:fldCharType="begin"/>
      </w:r>
      <w:r>
        <w:fldChar w:fldCharType="end"/>
      </w:r>
      <w:r>
        <w:rPr>
          <w:rStyle w:val="AlternativeText"/>
        </w:rPr>
        <w:t>.</w:t>
      </w:r>
      <w:bookmarkStart w:id="203" w:name="_f2c15a4c-3a6b-4e3c-ae4f-ae47f41ce57b"/>
      <w:bookmarkEnd w:id="203"/>
    </w:p>
    <w:p w14:paraId="3646C8D1" w14:textId="72AFFFE7" w:rsidR="00195874" w:rsidRDefault="00004A31" w:rsidP="00004A31">
      <w:pPr>
        <w:pStyle w:val="Heading2"/>
        <w:numPr>
          <w:ilvl w:val="1"/>
          <w:numId w:val="5"/>
        </w:numPr>
      </w:pPr>
      <w:r>
        <w:t>Any overdue amounts secured by the Deed will carry interest at the Default Rate. Interest will accrue on a day-to-day basis to the date</w:t>
      </w:r>
      <w:r w:rsidR="00F45836">
        <w:t xml:space="preserve"> of repayment in full. </w:t>
      </w:r>
      <w:r>
        <w:t>Interest shall continue to be charged and compounded on this basis after as well as before any demand or judgment.</w:t>
      </w:r>
      <w:bookmarkStart w:id="204" w:name="_c1a22308-d78a-4180-9df5-d6ac20f3ca4d"/>
      <w:bookmarkEnd w:id="204"/>
    </w:p>
    <w:p w14:paraId="1FA4D9F2" w14:textId="77777777" w:rsidR="00195874" w:rsidRDefault="00004A31" w:rsidP="00004A31">
      <w:pPr>
        <w:pStyle w:val="Heading1asaHeading"/>
        <w:numPr>
          <w:ilvl w:val="0"/>
          <w:numId w:val="5"/>
        </w:numPr>
      </w:pPr>
      <w:bookmarkStart w:id="205" w:name="_ad2b5757-b14d-4399-899d-34c5ba490c9f"/>
      <w:bookmarkStart w:id="206" w:name="_Toc43329030"/>
      <w:bookmarkEnd w:id="205"/>
      <w:r>
        <w:lastRenderedPageBreak/>
        <w:t>Release</w:t>
      </w:r>
      <w:bookmarkStart w:id="207" w:name="_6b6c167b-d56c-4441-9055-6f5f3642c6d5"/>
      <w:bookmarkEnd w:id="206"/>
      <w:bookmarkEnd w:id="207"/>
    </w:p>
    <w:p w14:paraId="1249E784" w14:textId="77777777" w:rsidR="00195874" w:rsidRDefault="00004A31" w:rsidP="00004A31">
      <w:pPr>
        <w:pStyle w:val="Heading2"/>
        <w:numPr>
          <w:ilvl w:val="1"/>
          <w:numId w:val="5"/>
        </w:numPr>
      </w:pPr>
      <w:r>
        <w:t xml:space="preserve">Subject to clause </w:t>
      </w:r>
      <w:r>
        <w:fldChar w:fldCharType="begin"/>
      </w:r>
      <w:r>
        <w:instrText xml:space="preserve"> REF _23ef2c39-7264-4b61-9572-9ba9562ae338  \d " " \h \n  </w:instrText>
      </w:r>
      <w:r>
        <w:fldChar w:fldCharType="separate"/>
      </w:r>
      <w:r w:rsidR="00733961">
        <w:t>20.2</w:t>
      </w:r>
      <w:r>
        <w:fldChar w:fldCharType="end"/>
      </w:r>
      <w:r>
        <w:t xml:space="preserve"> below, the Lender will, at the request and cost of the Borrower, execute all documents as the Borrower may reasonably require to release the </w:t>
      </w:r>
      <w:r w:rsidR="00FC14B1">
        <w:t>Secured Assets</w:t>
      </w:r>
      <w:r>
        <w:t xml:space="preserve"> from the security constituted by this Deed.</w:t>
      </w:r>
      <w:bookmarkStart w:id="208" w:name="_01f4aa56-85fa-45ba-b62f-ecf043e86deb"/>
      <w:bookmarkEnd w:id="208"/>
    </w:p>
    <w:p w14:paraId="38437B2F" w14:textId="77777777" w:rsidR="00195874" w:rsidRDefault="00004A31" w:rsidP="00A40D90">
      <w:pPr>
        <w:pStyle w:val="Heading2"/>
        <w:keepNext/>
        <w:numPr>
          <w:ilvl w:val="1"/>
          <w:numId w:val="5"/>
        </w:numPr>
      </w:pPr>
      <w:r>
        <w:t xml:space="preserve">Any release, discharge or settlement between the Lender and the Borrower will be conditional upon no payment or security received by the Lender in respect of the Secured Liabilities being avoided, reduced or ordered to be refunded pursuant to any law relating to insolvency, bankruptcy, winding-up, administration, receivership or otherwise </w:t>
      </w:r>
      <w:r>
        <w:fldChar w:fldCharType="begin"/>
      </w:r>
      <w:r>
        <w:fldChar w:fldCharType="end"/>
      </w:r>
      <w:r>
        <w:rPr>
          <w:rStyle w:val="OptionalText"/>
        </w:rPr>
        <w:t>and, notwithstanding any such release, discharge or settlement</w:t>
      </w:r>
      <w:bookmarkStart w:id="209" w:name="_23ef2c39-7264-4b61-9572-9ba9562ae338"/>
      <w:bookmarkEnd w:id="209"/>
      <w:r w:rsidR="004D363A">
        <w:rPr>
          <w:rStyle w:val="OptionalText"/>
        </w:rPr>
        <w:t>:</w:t>
      </w:r>
    </w:p>
    <w:p w14:paraId="0FD997D0" w14:textId="77777777" w:rsidR="00195874" w:rsidRDefault="00004A31" w:rsidP="00004A31">
      <w:pPr>
        <w:pStyle w:val="Heading3"/>
        <w:numPr>
          <w:ilvl w:val="2"/>
          <w:numId w:val="5"/>
        </w:numPr>
      </w:pPr>
      <w:r>
        <w:fldChar w:fldCharType="begin"/>
      </w:r>
      <w:r>
        <w:fldChar w:fldCharType="end"/>
      </w:r>
      <w:r>
        <w:t xml:space="preserve">the Lender or its nominee will be at liberty to retain this Deed and the security created by or pursuant to this Deed, including all certificates and documents relating to the whole or any part of the </w:t>
      </w:r>
      <w:r w:rsidR="00FC14B1">
        <w:t>Secured Assets</w:t>
      </w:r>
      <w:r>
        <w:t>, for such period as the Lender may deem necessary to provide the Lender with security against any such avoidance, reduction or order for refund; and</w:t>
      </w:r>
      <w:bookmarkStart w:id="210" w:name="_2fd34ecf-4995-4ed8-a61d-398db3033205"/>
      <w:bookmarkEnd w:id="210"/>
    </w:p>
    <w:p w14:paraId="29A1C2F5" w14:textId="77777777" w:rsidR="00195874" w:rsidRDefault="00004A31" w:rsidP="00004A31">
      <w:pPr>
        <w:pStyle w:val="Heading3"/>
        <w:numPr>
          <w:ilvl w:val="2"/>
          <w:numId w:val="5"/>
        </w:numPr>
      </w:pPr>
      <w:r>
        <w:fldChar w:fldCharType="begin"/>
      </w:r>
      <w:r>
        <w:fldChar w:fldCharType="end"/>
      </w:r>
      <w:r>
        <w:t xml:space="preserve">the Lender will be entitled to recover the value or amount of such security or payment from the Borrower subsequently as if such release, </w:t>
      </w:r>
      <w:proofErr w:type="gramStart"/>
      <w:r>
        <w:t>discharge</w:t>
      </w:r>
      <w:proofErr w:type="gramEnd"/>
      <w:r>
        <w:t xml:space="preserve"> or settlement had not occurred.</w:t>
      </w:r>
      <w:bookmarkStart w:id="211" w:name="_ccca1140-3cd3-440e-8bd2-9ded62003f4d"/>
      <w:bookmarkEnd w:id="211"/>
    </w:p>
    <w:p w14:paraId="3DC0F3EA" w14:textId="77777777" w:rsidR="00195874" w:rsidRDefault="00004A31" w:rsidP="00004A31">
      <w:pPr>
        <w:pStyle w:val="Heading1asaHeading"/>
        <w:numPr>
          <w:ilvl w:val="0"/>
          <w:numId w:val="5"/>
        </w:numPr>
      </w:pPr>
      <w:bookmarkStart w:id="212" w:name="_Toc43329031"/>
      <w:r>
        <w:t xml:space="preserve">Continuing </w:t>
      </w:r>
      <w:r w:rsidR="00C854B1">
        <w:t xml:space="preserve">and additional </w:t>
      </w:r>
      <w:r>
        <w:t>security</w:t>
      </w:r>
      <w:bookmarkStart w:id="213" w:name="_dd28a7b9-4854-4fb0-9724-ec60bc33e870"/>
      <w:bookmarkEnd w:id="212"/>
      <w:bookmarkEnd w:id="213"/>
    </w:p>
    <w:p w14:paraId="2E5A39B7" w14:textId="77777777" w:rsidR="00195874" w:rsidRDefault="00004A31" w:rsidP="00C854B1">
      <w:pPr>
        <w:pStyle w:val="Heading2"/>
        <w:numPr>
          <w:ilvl w:val="1"/>
          <w:numId w:val="5"/>
        </w:numPr>
      </w:pPr>
      <w:r>
        <w:t xml:space="preserve">This Deed will remain as continuing security in favour of the Lender, regardless of the settlement of any account or any other matter whatever and will be without prejudice and in addition to any and all other rights, remedies or security which is or are in place now or in the future in respect of any </w:t>
      </w:r>
      <w:r w:rsidR="00FC14B1">
        <w:t>Secured Assets</w:t>
      </w:r>
      <w:r>
        <w:t xml:space="preserve"> in favour of the Lender for the payment of an Indebtedness</w:t>
      </w:r>
      <w:bookmarkStart w:id="214" w:name="_937141b9-630e-4054-86a0-6a86fa91088a"/>
      <w:bookmarkEnd w:id="214"/>
    </w:p>
    <w:p w14:paraId="5664F5EC" w14:textId="77777777" w:rsidR="00C854B1" w:rsidRDefault="00C854B1" w:rsidP="00C854B1">
      <w:pPr>
        <w:pStyle w:val="Heading2"/>
        <w:numPr>
          <w:ilvl w:val="1"/>
          <w:numId w:val="5"/>
        </w:numPr>
      </w:pPr>
      <w:r>
        <w:t>The Encumbrances constituted by this Deed are in addition to and do not prejudice, nor are they in any way prejudiced by, any other Encumbrance, guarantee or right of set</w:t>
      </w:r>
      <w:r>
        <w:noBreakHyphen/>
        <w:t>off, combination or other rights exercisable by the Lender against the Borrower or any Encumbrance, guarantee, indemnity and/or negotiable instrument now or in the future held by the Lender.</w:t>
      </w:r>
      <w:bookmarkStart w:id="215" w:name="_0d9860f2-ae59-432e-a931-54a674e8c2d0"/>
      <w:bookmarkEnd w:id="215"/>
    </w:p>
    <w:p w14:paraId="7A3B53C5" w14:textId="77777777" w:rsidR="00195874" w:rsidRDefault="00004A31" w:rsidP="00004A31">
      <w:pPr>
        <w:pStyle w:val="Heading1asaHeading"/>
        <w:numPr>
          <w:ilvl w:val="0"/>
          <w:numId w:val="5"/>
        </w:numPr>
      </w:pPr>
      <w:bookmarkStart w:id="216" w:name="_Toc43329032"/>
      <w:r>
        <w:t>Further security</w:t>
      </w:r>
      <w:bookmarkStart w:id="217" w:name="_8df5f487-2140-4d9e-a94c-ebd904c833cc"/>
      <w:bookmarkEnd w:id="216"/>
      <w:bookmarkEnd w:id="217"/>
    </w:p>
    <w:p w14:paraId="5109A221" w14:textId="4E1191ED" w:rsidR="00195874" w:rsidRDefault="27728EB8">
      <w:pPr>
        <w:pStyle w:val="BodyText1"/>
      </w:pPr>
      <w:r>
        <w:t xml:space="preserve">The Borrower will on the demand of the Lender execute and deliver to the Lender at the cost of the Borrower any document that the Lender </w:t>
      </w:r>
      <w:r w:rsidR="00004A31">
        <w:fldChar w:fldCharType="begin"/>
      </w:r>
      <w:r w:rsidR="00004A31">
        <w:fldChar w:fldCharType="end"/>
      </w:r>
      <w:r>
        <w:t>requires further to secure the payment of the Secured Liabilities, or to create, enhance or perfect any fixed security over any of the Secured Assets or to give full effect to this Deed or to vest title to any of the Secured Assets in the Lender or the Lender's nominee or any purchaser.</w:t>
      </w:r>
    </w:p>
    <w:p w14:paraId="799DA5AD" w14:textId="77777777" w:rsidR="00400503" w:rsidRPr="00191788" w:rsidRDefault="00400503" w:rsidP="00400503">
      <w:pPr>
        <w:pStyle w:val="Heading1asaHeading"/>
        <w:numPr>
          <w:ilvl w:val="0"/>
          <w:numId w:val="5"/>
        </w:numPr>
      </w:pPr>
      <w:bookmarkStart w:id="218" w:name="_Toc511745716"/>
      <w:bookmarkStart w:id="219" w:name="_Toc43329033"/>
      <w:r w:rsidRPr="00191788">
        <w:t>Set</w:t>
      </w:r>
      <w:r>
        <w:noBreakHyphen/>
      </w:r>
      <w:r w:rsidRPr="00191788">
        <w:t>Off</w:t>
      </w:r>
      <w:bookmarkEnd w:id="218"/>
      <w:bookmarkEnd w:id="219"/>
    </w:p>
    <w:p w14:paraId="2FE9C7F3" w14:textId="77777777" w:rsidR="00400503" w:rsidRDefault="00400503" w:rsidP="00400503">
      <w:pPr>
        <w:pStyle w:val="BodyText1"/>
        <w:numPr>
          <w:ilvl w:val="0"/>
          <w:numId w:val="29"/>
        </w:numPr>
      </w:pPr>
      <w:r>
        <w:t>The Lender may set off any matured obligation due from the Borrower under the Finance Documents (to the extent beneficially owned by it) against any matured obligation owed by the Lender to the Borrower. Any exercise by the Lender of its rights under this clause shall be without prejudice to any other rights or remedies available to it under this Deed or otherwise.</w:t>
      </w:r>
    </w:p>
    <w:p w14:paraId="36A8708C" w14:textId="77777777" w:rsidR="00195874" w:rsidRDefault="00004A31" w:rsidP="00004A31">
      <w:pPr>
        <w:pStyle w:val="Heading1asaHeading"/>
        <w:numPr>
          <w:ilvl w:val="0"/>
          <w:numId w:val="5"/>
        </w:numPr>
      </w:pPr>
      <w:bookmarkStart w:id="220" w:name="_Toc43329034"/>
      <w:r>
        <w:t>Miscellaneous</w:t>
      </w:r>
      <w:bookmarkStart w:id="221" w:name="_ed75c8c5-2eb8-4d97-8347-c978f349aad2"/>
      <w:bookmarkEnd w:id="220"/>
      <w:bookmarkEnd w:id="221"/>
    </w:p>
    <w:p w14:paraId="76F27855" w14:textId="77777777" w:rsidR="00195874" w:rsidRDefault="00004A31" w:rsidP="00004A31">
      <w:pPr>
        <w:pStyle w:val="Heading2asaHeading"/>
        <w:numPr>
          <w:ilvl w:val="1"/>
          <w:numId w:val="5"/>
        </w:numPr>
      </w:pPr>
      <w:r>
        <w:t>Survival</w:t>
      </w:r>
      <w:bookmarkStart w:id="222" w:name="_cb17f2a6-f521-43ac-86a3-25eb93198b2a"/>
      <w:bookmarkEnd w:id="222"/>
    </w:p>
    <w:p w14:paraId="4EFF4E0A" w14:textId="77777777" w:rsidR="00195874" w:rsidRDefault="00004A31">
      <w:pPr>
        <w:pStyle w:val="BodyText2"/>
      </w:pPr>
      <w:r>
        <w:fldChar w:fldCharType="begin"/>
      </w:r>
      <w:r>
        <w:fldChar w:fldCharType="end"/>
      </w:r>
      <w:r>
        <w:rPr>
          <w:rStyle w:val="AlternativeText"/>
        </w:rPr>
        <w:t>Notwithstanding termination of this Deed, any provisions which have not been fully implemented or performed remain in full force and effect and will continue to bind, and to be enforceable against the relevant party and will not be extinguished or affected by any other event or matter except a specific and duly authorised written waiver or release of the other party to this Deed.</w:t>
      </w:r>
    </w:p>
    <w:p w14:paraId="3361A489" w14:textId="77777777" w:rsidR="00195874" w:rsidRDefault="00004A31" w:rsidP="00004A31">
      <w:pPr>
        <w:pStyle w:val="Heading2asaHeading"/>
        <w:numPr>
          <w:ilvl w:val="1"/>
          <w:numId w:val="5"/>
        </w:numPr>
      </w:pPr>
      <w:r>
        <w:lastRenderedPageBreak/>
        <w:t>Variation</w:t>
      </w:r>
      <w:bookmarkStart w:id="223" w:name="_ceb1fa59-2b99-4f16-b180-71b385770c91"/>
      <w:bookmarkEnd w:id="223"/>
    </w:p>
    <w:p w14:paraId="43F1D983" w14:textId="77777777" w:rsidR="00195874" w:rsidRDefault="00004A31">
      <w:pPr>
        <w:pStyle w:val="BodyText2"/>
      </w:pPr>
      <w:r>
        <w:t>Variations to this Deed will only have effect when agreed in writing.</w:t>
      </w:r>
    </w:p>
    <w:p w14:paraId="303243D8" w14:textId="77777777" w:rsidR="00195874" w:rsidRDefault="00004A31" w:rsidP="00004A31">
      <w:pPr>
        <w:pStyle w:val="Heading2asaHeading"/>
        <w:numPr>
          <w:ilvl w:val="1"/>
          <w:numId w:val="5"/>
        </w:numPr>
      </w:pPr>
      <w:r>
        <w:t>Severability</w:t>
      </w:r>
      <w:bookmarkStart w:id="224" w:name="_3b4d03c3-3587-44b0-8c11-ea6eb7b5b1a7"/>
      <w:bookmarkEnd w:id="224"/>
    </w:p>
    <w:p w14:paraId="1361735D" w14:textId="77777777" w:rsidR="00195874" w:rsidRDefault="00004A31">
      <w:pPr>
        <w:pStyle w:val="BodyText2"/>
      </w:pPr>
      <w:r>
        <w:t>The unenforceability of any part of this Deed will not affect the enforceability of any other part.</w:t>
      </w:r>
    </w:p>
    <w:p w14:paraId="1C936B9D" w14:textId="77777777" w:rsidR="00195874" w:rsidRDefault="00004A31" w:rsidP="00004A31">
      <w:pPr>
        <w:pStyle w:val="Heading2asaHeading"/>
        <w:numPr>
          <w:ilvl w:val="1"/>
          <w:numId w:val="5"/>
        </w:numPr>
      </w:pPr>
      <w:r>
        <w:t>Waiver</w:t>
      </w:r>
      <w:bookmarkStart w:id="225" w:name="_5cf893f9-0d98-42bd-89ab-2d89827b9599"/>
      <w:bookmarkEnd w:id="225"/>
    </w:p>
    <w:p w14:paraId="5E941BAF" w14:textId="77777777" w:rsidR="00195874" w:rsidRDefault="00004A31">
      <w:pPr>
        <w:pStyle w:val="BodyText2"/>
      </w:pPr>
      <w:r>
        <w:t xml:space="preserve">Unless otherwise agreed, no delay, </w:t>
      </w:r>
      <w:proofErr w:type="gramStart"/>
      <w:r>
        <w:t>act</w:t>
      </w:r>
      <w:proofErr w:type="gramEnd"/>
      <w:r>
        <w:t xml:space="preserve"> or omission by either party in exercising any right or remedy will be deemed a waiver of that, or any other, right or remedy.</w:t>
      </w:r>
    </w:p>
    <w:p w14:paraId="72F6E482" w14:textId="77777777" w:rsidR="00195874" w:rsidRDefault="00004A31" w:rsidP="00004A31">
      <w:pPr>
        <w:pStyle w:val="Heading2asaHeading"/>
        <w:numPr>
          <w:ilvl w:val="1"/>
          <w:numId w:val="5"/>
        </w:numPr>
      </w:pPr>
      <w:r>
        <w:t>Consent</w:t>
      </w:r>
      <w:bookmarkStart w:id="226" w:name="_790a1978-ea56-475c-a5bf-bdf9919a237c"/>
      <w:bookmarkEnd w:id="226"/>
    </w:p>
    <w:p w14:paraId="04A94A90" w14:textId="77777777" w:rsidR="00195874" w:rsidRDefault="00004A31">
      <w:pPr>
        <w:pStyle w:val="BodyText2"/>
      </w:pPr>
      <w:r>
        <w:t>Consent by a party, where required, will not prejudice its future right to withhold similar consent.</w:t>
      </w:r>
    </w:p>
    <w:p w14:paraId="6D9E2930" w14:textId="77777777" w:rsidR="00195874" w:rsidRDefault="00004A31" w:rsidP="00004A31">
      <w:pPr>
        <w:pStyle w:val="Heading2asaHeading"/>
        <w:numPr>
          <w:ilvl w:val="1"/>
          <w:numId w:val="5"/>
        </w:numPr>
      </w:pPr>
      <w:r>
        <w:t>Rights of third parties</w:t>
      </w:r>
      <w:bookmarkStart w:id="227" w:name="_5490d9c4-d65f-405f-a9f4-776294c515a2"/>
      <w:bookmarkEnd w:id="227"/>
    </w:p>
    <w:p w14:paraId="679EFD16" w14:textId="77777777" w:rsidR="00195874" w:rsidRDefault="00004A31">
      <w:pPr>
        <w:pStyle w:val="BodyText2"/>
      </w:pPr>
      <w:r>
        <w:t>This Deed is not enforceable by any third party under the Contracts (Rights of Third Parties) Act 1999.</w:t>
      </w:r>
    </w:p>
    <w:p w14:paraId="59602F80" w14:textId="77777777" w:rsidR="00195874" w:rsidRDefault="00004A31" w:rsidP="00004A31">
      <w:pPr>
        <w:pStyle w:val="Heading2asaHeading"/>
        <w:numPr>
          <w:ilvl w:val="1"/>
          <w:numId w:val="5"/>
        </w:numPr>
      </w:pPr>
      <w:r>
        <w:t>Assignment and subcontracting</w:t>
      </w:r>
      <w:bookmarkStart w:id="228" w:name="_25585d16-601b-4d55-ba89-d2f5f2eeb4d1"/>
      <w:bookmarkEnd w:id="228"/>
    </w:p>
    <w:p w14:paraId="5A0B1AAA" w14:textId="77777777" w:rsidR="00195874" w:rsidRDefault="00004A31" w:rsidP="00004A31">
      <w:pPr>
        <w:pStyle w:val="Heading3"/>
        <w:numPr>
          <w:ilvl w:val="2"/>
          <w:numId w:val="5"/>
        </w:numPr>
      </w:pPr>
      <w:r>
        <w:t xml:space="preserve">The Lender may assign any of its rights under this Deed or transfer all its rights or obligations by novation to </w:t>
      </w:r>
      <w:r w:rsidR="004D363A">
        <w:t>any person</w:t>
      </w:r>
      <w:bookmarkStart w:id="229" w:name="_acbab9a7-6a37-4578-b91f-0e9b07fb0c64"/>
      <w:bookmarkEnd w:id="229"/>
      <w:r w:rsidR="004D363A">
        <w:t>.</w:t>
      </w:r>
    </w:p>
    <w:p w14:paraId="770ACB70" w14:textId="77777777" w:rsidR="00195874" w:rsidRDefault="00004A31" w:rsidP="00004A31">
      <w:pPr>
        <w:pStyle w:val="Heading3"/>
        <w:numPr>
          <w:ilvl w:val="2"/>
          <w:numId w:val="5"/>
        </w:numPr>
      </w:pPr>
      <w:r>
        <w:t>The Borrower may not assign any of it rights or transfer any rights or obligations under this Deed.</w:t>
      </w:r>
      <w:bookmarkStart w:id="230" w:name="_c8134b4d-3b05-4ac9-b336-37b5578bd11a"/>
      <w:bookmarkEnd w:id="230"/>
    </w:p>
    <w:p w14:paraId="742B862A" w14:textId="77777777" w:rsidR="00195874" w:rsidRDefault="00004A31" w:rsidP="00004A31">
      <w:pPr>
        <w:pStyle w:val="Heading2asaHeading"/>
        <w:numPr>
          <w:ilvl w:val="1"/>
          <w:numId w:val="5"/>
        </w:numPr>
      </w:pPr>
      <w:r>
        <w:t>Entire agreement</w:t>
      </w:r>
      <w:bookmarkStart w:id="231" w:name="_a99fd907-5a80-4621-aebe-ca82e51a65f5"/>
      <w:bookmarkEnd w:id="231"/>
    </w:p>
    <w:p w14:paraId="44C6EA79" w14:textId="77777777" w:rsidR="00195874" w:rsidRDefault="00004A31">
      <w:pPr>
        <w:pStyle w:val="BodyText2"/>
      </w:pPr>
      <w:r>
        <w:t xml:space="preserve">This Deed </w:t>
      </w:r>
      <w:r>
        <w:fldChar w:fldCharType="begin"/>
      </w:r>
      <w:r>
        <w:fldChar w:fldCharType="end"/>
      </w:r>
      <w:r>
        <w:rPr>
          <w:rStyle w:val="OptionalText"/>
        </w:rPr>
        <w:t>and documents referred to in it</w:t>
      </w:r>
      <w:r w:rsidR="004D363A">
        <w:rPr>
          <w:rStyle w:val="OptionalText"/>
        </w:rPr>
        <w:t xml:space="preserve"> </w:t>
      </w:r>
      <w:r>
        <w:t>represent the entire agreement between the parties and supersede all previous agreements, term sheets and understandings relating to the Loan whether written or oral.</w:t>
      </w:r>
    </w:p>
    <w:p w14:paraId="1E1E0F7B" w14:textId="77777777" w:rsidR="00195874" w:rsidRDefault="00004A31" w:rsidP="00004A31">
      <w:pPr>
        <w:pStyle w:val="Heading2asaHeading"/>
        <w:numPr>
          <w:ilvl w:val="1"/>
          <w:numId w:val="5"/>
        </w:numPr>
      </w:pPr>
      <w:r>
        <w:t>Succession</w:t>
      </w:r>
      <w:bookmarkStart w:id="232" w:name="_c096ff1d-ae75-4953-8fbc-72ff509d61d5"/>
      <w:bookmarkEnd w:id="232"/>
    </w:p>
    <w:p w14:paraId="0244AE44" w14:textId="77777777" w:rsidR="00195874" w:rsidRDefault="00004A31">
      <w:pPr>
        <w:pStyle w:val="BodyText2"/>
      </w:pPr>
      <w:r>
        <w:t>This Deed will bind and benefit each party’s successors and assignees.</w:t>
      </w:r>
    </w:p>
    <w:p w14:paraId="1FDE0C3F" w14:textId="77777777" w:rsidR="00195874" w:rsidRDefault="00004A31" w:rsidP="00004A31">
      <w:pPr>
        <w:pStyle w:val="Heading2asaHeading"/>
        <w:numPr>
          <w:ilvl w:val="1"/>
          <w:numId w:val="5"/>
        </w:numPr>
      </w:pPr>
      <w:r>
        <w:t>Counterparts</w:t>
      </w:r>
      <w:bookmarkStart w:id="233" w:name="_64dc3267-76bf-491a-9057-1c1d8a30c205"/>
      <w:bookmarkEnd w:id="233"/>
    </w:p>
    <w:p w14:paraId="24888071" w14:textId="77777777" w:rsidR="00195874" w:rsidRDefault="00004A31">
      <w:pPr>
        <w:pStyle w:val="BodyText2"/>
      </w:pPr>
      <w:r>
        <w:t>This Deed may be signed in any number of separate counterparts. Each, when executed and delivered by a party, will be an original; all counterparts will together constitute one instrument.</w:t>
      </w:r>
    </w:p>
    <w:p w14:paraId="23B43855" w14:textId="77777777" w:rsidR="00195874" w:rsidRDefault="00004A31" w:rsidP="00004A31">
      <w:pPr>
        <w:pStyle w:val="Heading1asaHeading"/>
        <w:numPr>
          <w:ilvl w:val="0"/>
          <w:numId w:val="5"/>
        </w:numPr>
      </w:pPr>
      <w:bookmarkStart w:id="234" w:name="_Ref519626462"/>
      <w:bookmarkStart w:id="235" w:name="_Toc43329035"/>
      <w:r>
        <w:t>Notices</w:t>
      </w:r>
      <w:bookmarkStart w:id="236" w:name="_3f5ee298-eae6-422a-a40a-a4b43123aaa6"/>
      <w:bookmarkEnd w:id="234"/>
      <w:bookmarkEnd w:id="235"/>
      <w:bookmarkEnd w:id="236"/>
      <w:r w:rsidR="002C3AB5">
        <w:t xml:space="preserve"> </w:t>
      </w:r>
    </w:p>
    <w:p w14:paraId="63ED66A0" w14:textId="77777777" w:rsidR="00F45836" w:rsidRPr="00F45836" w:rsidRDefault="00F45836" w:rsidP="00F45836">
      <w:pPr>
        <w:pStyle w:val="Heading1asaHeading"/>
        <w:numPr>
          <w:ilvl w:val="0"/>
          <w:numId w:val="0"/>
        </w:numPr>
        <w:ind w:left="720"/>
        <w:rPr>
          <w:rFonts w:eastAsia="Calibri"/>
          <w:b w:val="0"/>
          <w:bCs w:val="0"/>
          <w:caps w:val="0"/>
          <w:szCs w:val="20"/>
        </w:rPr>
      </w:pPr>
      <w:bookmarkStart w:id="237" w:name="_60cffa69-0307-4895-a628-fd9b4e409235"/>
      <w:bookmarkEnd w:id="237"/>
      <w:r w:rsidRPr="00F45836">
        <w:rPr>
          <w:rFonts w:eastAsia="Calibri"/>
          <w:b w:val="0"/>
          <w:bCs w:val="0"/>
          <w:caps w:val="0"/>
          <w:szCs w:val="20"/>
        </w:rPr>
        <w:t>The provisions of clause 17 (Notices) of the Facility Agreement shall apply as though set out in full in this Deed.</w:t>
      </w:r>
      <w:bookmarkStart w:id="238" w:name="_Toc43329036"/>
    </w:p>
    <w:p w14:paraId="460634A6" w14:textId="2586E32A" w:rsidR="00195874" w:rsidRDefault="00004A31" w:rsidP="00004A31">
      <w:pPr>
        <w:pStyle w:val="Heading1asaHeading"/>
        <w:numPr>
          <w:ilvl w:val="0"/>
          <w:numId w:val="5"/>
        </w:numPr>
      </w:pPr>
      <w:r>
        <w:t>Governing law and jurisdiction</w:t>
      </w:r>
      <w:bookmarkStart w:id="239" w:name="_87f384bf-ef6b-49fe-9ecf-591774f819e3"/>
      <w:bookmarkEnd w:id="238"/>
      <w:bookmarkEnd w:id="239"/>
    </w:p>
    <w:p w14:paraId="771E948D" w14:textId="77777777" w:rsidR="00195874" w:rsidRDefault="00004A31" w:rsidP="00004A31">
      <w:pPr>
        <w:pStyle w:val="Heading2"/>
        <w:numPr>
          <w:ilvl w:val="1"/>
          <w:numId w:val="5"/>
        </w:numPr>
      </w:pPr>
      <w:r>
        <w:t>This Deed and any dispute or claim arising out of, or in connection with, it, its subject matter or formation (including non-contractual disputes or claims) shall be governed by, and construed in accordance with, the laws of England and Wales.</w:t>
      </w:r>
      <w:bookmarkStart w:id="240" w:name="_9853b60a-54ed-4d50-bccd-5ec7ba4a875a"/>
      <w:bookmarkEnd w:id="240"/>
    </w:p>
    <w:p w14:paraId="6B35D3AA" w14:textId="77777777" w:rsidR="00195874" w:rsidRDefault="00004A31" w:rsidP="00004A31">
      <w:pPr>
        <w:pStyle w:val="Heading2"/>
        <w:numPr>
          <w:ilvl w:val="1"/>
          <w:numId w:val="5"/>
        </w:numPr>
      </w:pPr>
      <w:r>
        <w:lastRenderedPageBreak/>
        <w:t xml:space="preserve">The Parties irrevocably agree that the courts of England and Wales shall have </w:t>
      </w:r>
      <w:r>
        <w:fldChar w:fldCharType="begin"/>
      </w:r>
      <w:r>
        <w:fldChar w:fldCharType="end"/>
      </w:r>
      <w:r>
        <w:rPr>
          <w:rStyle w:val="AlternativeText"/>
        </w:rPr>
        <w:t>exclusive</w:t>
      </w:r>
      <w:r>
        <w:t xml:space="preserve"> jurisdiction to settle any dispute or claim arising out of, or in connection with, this Agreement, its subject matter or formation (including non-contractual disputes or claims).</w:t>
      </w:r>
      <w:bookmarkStart w:id="241" w:name="_f0a35c1f-2851-4e32-a97a-13e2c0cdd0a6"/>
      <w:bookmarkEnd w:id="241"/>
    </w:p>
    <w:p w14:paraId="0B061713" w14:textId="77777777" w:rsidR="00D22A37" w:rsidRDefault="00D22A37" w:rsidP="00D22A37">
      <w:pPr>
        <w:pStyle w:val="BodyText"/>
      </w:pPr>
    </w:p>
    <w:p w14:paraId="03AFE030" w14:textId="77777777" w:rsidR="00195874" w:rsidRDefault="00195874" w:rsidP="00004A31">
      <w:pPr>
        <w:pStyle w:val="ScheduleHeading"/>
        <w:numPr>
          <w:ilvl w:val="0"/>
          <w:numId w:val="7"/>
        </w:numPr>
      </w:pPr>
      <w:bookmarkStart w:id="242" w:name="_576336ce-66d9-4cd7-a22c-ef3860067410"/>
      <w:bookmarkStart w:id="243" w:name="_Toc43329037"/>
      <w:bookmarkStart w:id="244" w:name="_Ref519676991"/>
      <w:bookmarkEnd w:id="242"/>
      <w:bookmarkEnd w:id="243"/>
    </w:p>
    <w:p w14:paraId="0D385254" w14:textId="77777777" w:rsidR="00195874" w:rsidRDefault="00004A31">
      <w:pPr>
        <w:pStyle w:val="ScheduleTitle"/>
      </w:pPr>
      <w:bookmarkStart w:id="245" w:name="_Toc43329038"/>
      <w:bookmarkEnd w:id="244"/>
      <w:r>
        <w:t>Land charged by way of legal mortgage</w:t>
      </w:r>
      <w:bookmarkEnd w:id="245"/>
    </w:p>
    <w:p w14:paraId="44BB1F88" w14:textId="77777777" w:rsidR="00195874" w:rsidRDefault="00195874" w:rsidP="00004A31">
      <w:pPr>
        <w:pStyle w:val="SchedulePart"/>
        <w:numPr>
          <w:ilvl w:val="1"/>
          <w:numId w:val="7"/>
        </w:numPr>
      </w:pPr>
      <w:bookmarkStart w:id="246" w:name="_8ea90c2d-e13d-454e-b973-2533512cf9e6"/>
      <w:bookmarkStart w:id="247" w:name="_Toc43329039"/>
      <w:bookmarkEnd w:id="246"/>
      <w:bookmarkEnd w:id="247"/>
    </w:p>
    <w:p w14:paraId="59B57507" w14:textId="77777777" w:rsidR="00195874" w:rsidRDefault="00004A31">
      <w:pPr>
        <w:pStyle w:val="SchedulePartTitle"/>
      </w:pPr>
      <w:bookmarkStart w:id="248" w:name="_Toc43329040"/>
      <w:r>
        <w:t>Registered Land</w:t>
      </w:r>
      <w:bookmarkEnd w:id="248"/>
    </w:p>
    <w:tbl>
      <w:tblPr>
        <w:tblStyle w:val="TableGrid"/>
        <w:tblW w:w="0" w:type="auto"/>
        <w:tblInd w:w="118" w:type="dxa"/>
        <w:tblLook w:val="0000" w:firstRow="0" w:lastRow="0" w:firstColumn="0" w:lastColumn="0" w:noHBand="0" w:noVBand="0"/>
      </w:tblPr>
      <w:tblGrid>
        <w:gridCol w:w="5093"/>
        <w:gridCol w:w="3969"/>
      </w:tblGrid>
      <w:tr w:rsidR="00195874" w:rsidRPr="00D22A37" w14:paraId="4D9C61E4" w14:textId="77777777" w:rsidTr="00D22A37">
        <w:trPr>
          <w:tblHeader/>
        </w:trPr>
        <w:tc>
          <w:tcPr>
            <w:tcW w:w="5093" w:type="dxa"/>
            <w:tcBorders>
              <w:top w:val="single" w:sz="4" w:space="0" w:color="auto"/>
              <w:left w:val="single" w:sz="4" w:space="0" w:color="auto"/>
              <w:bottom w:val="single" w:sz="4" w:space="0" w:color="auto"/>
              <w:right w:val="single" w:sz="4" w:space="0" w:color="auto"/>
            </w:tcBorders>
          </w:tcPr>
          <w:p w14:paraId="21577878" w14:textId="77777777" w:rsidR="00195874" w:rsidRPr="00D22A37" w:rsidRDefault="00004A31" w:rsidP="00D22A37">
            <w:pPr>
              <w:spacing w:before="120" w:after="120"/>
              <w:jc w:val="center"/>
              <w:rPr>
                <w:b/>
              </w:rPr>
            </w:pPr>
            <w:r w:rsidRPr="00D22A37">
              <w:rPr>
                <w:b/>
              </w:rPr>
              <w:t>Description and address</w:t>
            </w:r>
          </w:p>
        </w:tc>
        <w:tc>
          <w:tcPr>
            <w:tcW w:w="3969" w:type="dxa"/>
            <w:tcBorders>
              <w:top w:val="single" w:sz="4" w:space="0" w:color="auto"/>
              <w:bottom w:val="single" w:sz="4" w:space="0" w:color="auto"/>
              <w:right w:val="single" w:sz="4" w:space="0" w:color="auto"/>
            </w:tcBorders>
          </w:tcPr>
          <w:p w14:paraId="33B54ECA" w14:textId="77777777" w:rsidR="00195874" w:rsidRPr="00D22A37" w:rsidRDefault="00004A31" w:rsidP="00D22A37">
            <w:pPr>
              <w:spacing w:before="120" w:after="120"/>
              <w:jc w:val="center"/>
              <w:rPr>
                <w:b/>
              </w:rPr>
            </w:pPr>
            <w:r w:rsidRPr="00D22A37">
              <w:rPr>
                <w:b/>
              </w:rPr>
              <w:t>Title number</w:t>
            </w:r>
          </w:p>
        </w:tc>
      </w:tr>
      <w:tr w:rsidR="00195874" w14:paraId="0CE23967" w14:textId="77777777" w:rsidTr="00D22A37">
        <w:tc>
          <w:tcPr>
            <w:tcW w:w="5093" w:type="dxa"/>
            <w:tcBorders>
              <w:left w:val="single" w:sz="4" w:space="0" w:color="auto"/>
              <w:bottom w:val="single" w:sz="4" w:space="0" w:color="auto"/>
              <w:right w:val="single" w:sz="4" w:space="0" w:color="auto"/>
            </w:tcBorders>
          </w:tcPr>
          <w:p w14:paraId="03643EC0" w14:textId="659AF812" w:rsidR="00195874" w:rsidRPr="000042C2" w:rsidRDefault="000042C2" w:rsidP="00D22A37">
            <w:pPr>
              <w:pStyle w:val="BodyText"/>
              <w:spacing w:before="120" w:after="120"/>
              <w:jc w:val="center"/>
              <w:rPr>
                <w:highlight w:val="yellow"/>
              </w:rPr>
            </w:pPr>
            <w:r w:rsidRPr="000042C2">
              <w:rPr>
                <w:highlight w:val="yellow"/>
              </w:rPr>
              <w:t>[</w:t>
            </w:r>
            <w:proofErr w:type="spellStart"/>
            <w:r w:rsidRPr="000042C2">
              <w:rPr>
                <w:highlight w:val="yellow"/>
              </w:rPr>
              <w:t>PropertyAddressAndTitle</w:t>
            </w:r>
            <w:proofErr w:type="spellEnd"/>
            <w:r w:rsidRPr="000042C2">
              <w:rPr>
                <w:highlight w:val="yellow"/>
              </w:rPr>
              <w:t>]</w:t>
            </w:r>
          </w:p>
        </w:tc>
        <w:tc>
          <w:tcPr>
            <w:tcW w:w="3969" w:type="dxa"/>
            <w:tcBorders>
              <w:bottom w:val="single" w:sz="4" w:space="0" w:color="auto"/>
              <w:right w:val="single" w:sz="4" w:space="0" w:color="auto"/>
            </w:tcBorders>
          </w:tcPr>
          <w:p w14:paraId="37C7F3D6" w14:textId="052BAAFA" w:rsidR="00195874" w:rsidRDefault="00F45836" w:rsidP="00D22A37">
            <w:pPr>
              <w:pStyle w:val="BodyText"/>
              <w:spacing w:before="120" w:after="120"/>
              <w:jc w:val="center"/>
            </w:pPr>
            <w:r w:rsidRPr="00F45836">
              <w:rPr>
                <w:highlight w:val="yellow"/>
              </w:rPr>
              <w:t>[</w:t>
            </w:r>
            <w:proofErr w:type="spellStart"/>
            <w:r w:rsidR="000042C2">
              <w:rPr>
                <w:highlight w:val="yellow"/>
              </w:rPr>
              <w:t>TitleNumber</w:t>
            </w:r>
            <w:proofErr w:type="spellEnd"/>
            <w:r w:rsidRPr="00F45836">
              <w:rPr>
                <w:highlight w:val="yellow"/>
              </w:rPr>
              <w:t>]</w:t>
            </w:r>
          </w:p>
        </w:tc>
      </w:tr>
    </w:tbl>
    <w:p w14:paraId="5DC0E408" w14:textId="77777777" w:rsidR="00195874" w:rsidRDefault="00195874" w:rsidP="00D22A37">
      <w:pPr>
        <w:pStyle w:val="BodyText"/>
      </w:pPr>
      <w:bookmarkStart w:id="249" w:name="_28e47ba0-8d1a-47f1-9b73-fdeaa1a0e86f"/>
      <w:bookmarkEnd w:id="249"/>
    </w:p>
    <w:p w14:paraId="4BF8E8E9" w14:textId="77777777" w:rsidR="00D22A37" w:rsidRPr="00D22A37" w:rsidRDefault="00D22A37" w:rsidP="00D22A37">
      <w:pPr>
        <w:pStyle w:val="SchedulePart"/>
      </w:pPr>
      <w:bookmarkStart w:id="250" w:name="_Toc43329041"/>
      <w:bookmarkEnd w:id="250"/>
    </w:p>
    <w:p w14:paraId="270C22F7" w14:textId="77777777" w:rsidR="00195874" w:rsidRDefault="00004A31">
      <w:pPr>
        <w:pStyle w:val="SchedulePartTitle"/>
      </w:pPr>
      <w:bookmarkStart w:id="251" w:name="_Toc43329042"/>
      <w:r>
        <w:t>Unregistered Land</w:t>
      </w:r>
      <w:bookmarkEnd w:id="251"/>
    </w:p>
    <w:tbl>
      <w:tblPr>
        <w:tblStyle w:val="TableGrid"/>
        <w:tblW w:w="0" w:type="auto"/>
        <w:tblInd w:w="118" w:type="dxa"/>
        <w:tblLook w:val="0000" w:firstRow="0" w:lastRow="0" w:firstColumn="0" w:lastColumn="0" w:noHBand="0" w:noVBand="0"/>
      </w:tblPr>
      <w:tblGrid>
        <w:gridCol w:w="5093"/>
        <w:gridCol w:w="3969"/>
      </w:tblGrid>
      <w:tr w:rsidR="00195874" w14:paraId="7ACC56D9" w14:textId="77777777" w:rsidTr="00D22A37">
        <w:tc>
          <w:tcPr>
            <w:tcW w:w="5093" w:type="dxa"/>
            <w:tcBorders>
              <w:top w:val="single" w:sz="4" w:space="0" w:color="auto"/>
              <w:left w:val="single" w:sz="4" w:space="0" w:color="auto"/>
              <w:bottom w:val="single" w:sz="4" w:space="0" w:color="auto"/>
              <w:right w:val="single" w:sz="4" w:space="0" w:color="auto"/>
            </w:tcBorders>
          </w:tcPr>
          <w:p w14:paraId="17A61BEC" w14:textId="77777777" w:rsidR="00195874" w:rsidRDefault="00004A31" w:rsidP="00D22A37">
            <w:pPr>
              <w:pStyle w:val="TableText"/>
              <w:jc w:val="center"/>
            </w:pPr>
            <w:r>
              <w:rPr>
                <w:rStyle w:val="Strong"/>
              </w:rPr>
              <w:t>Description and address</w:t>
            </w:r>
          </w:p>
        </w:tc>
        <w:tc>
          <w:tcPr>
            <w:tcW w:w="3969" w:type="dxa"/>
            <w:tcBorders>
              <w:top w:val="single" w:sz="4" w:space="0" w:color="auto"/>
              <w:bottom w:val="single" w:sz="4" w:space="0" w:color="auto"/>
              <w:right w:val="single" w:sz="4" w:space="0" w:color="auto"/>
            </w:tcBorders>
          </w:tcPr>
          <w:p w14:paraId="5A89FD6E" w14:textId="77777777" w:rsidR="00195874" w:rsidRDefault="00004A31" w:rsidP="00D22A37">
            <w:pPr>
              <w:pStyle w:val="TableText"/>
              <w:jc w:val="center"/>
            </w:pPr>
            <w:r>
              <w:rPr>
                <w:rStyle w:val="Strong"/>
              </w:rPr>
              <w:t>Document</w:t>
            </w:r>
            <w:r>
              <w:fldChar w:fldCharType="begin"/>
            </w:r>
            <w:r>
              <w:fldChar w:fldCharType="end"/>
            </w:r>
            <w:r>
              <w:t>[</w:t>
            </w:r>
            <w:r>
              <w:rPr>
                <w:rStyle w:val="OptionalText"/>
                <w:b/>
              </w:rPr>
              <w:t>s</w:t>
            </w:r>
            <w:r>
              <w:t>]</w:t>
            </w:r>
            <w:r>
              <w:rPr>
                <w:rStyle w:val="Strong"/>
              </w:rPr>
              <w:t xml:space="preserve"> evidencing root of title</w:t>
            </w:r>
          </w:p>
        </w:tc>
      </w:tr>
      <w:tr w:rsidR="00195874" w14:paraId="4EE50E90" w14:textId="77777777" w:rsidTr="00D22A37">
        <w:tc>
          <w:tcPr>
            <w:tcW w:w="5093" w:type="dxa"/>
            <w:tcBorders>
              <w:left w:val="single" w:sz="4" w:space="0" w:color="auto"/>
              <w:right w:val="single" w:sz="4" w:space="0" w:color="auto"/>
            </w:tcBorders>
          </w:tcPr>
          <w:p w14:paraId="0C2CC6A2" w14:textId="77777777" w:rsidR="00195874" w:rsidRDefault="00195874" w:rsidP="00D22A37">
            <w:pPr>
              <w:pStyle w:val="BodyText"/>
              <w:spacing w:before="120" w:after="120"/>
            </w:pPr>
          </w:p>
        </w:tc>
        <w:tc>
          <w:tcPr>
            <w:tcW w:w="3969" w:type="dxa"/>
            <w:tcBorders>
              <w:right w:val="single" w:sz="4" w:space="0" w:color="auto"/>
            </w:tcBorders>
          </w:tcPr>
          <w:p w14:paraId="2CCCFBCF" w14:textId="77777777" w:rsidR="00195874" w:rsidRDefault="00195874" w:rsidP="00D22A37">
            <w:pPr>
              <w:pStyle w:val="BodyText"/>
              <w:spacing w:before="120" w:after="120"/>
            </w:pPr>
          </w:p>
        </w:tc>
      </w:tr>
    </w:tbl>
    <w:p w14:paraId="446C8666" w14:textId="77777777" w:rsidR="00D22A37" w:rsidRDefault="00D22A37" w:rsidP="00D22A37">
      <w:pPr>
        <w:pStyle w:val="BodyText"/>
      </w:pPr>
    </w:p>
    <w:p w14:paraId="126CD9F7" w14:textId="77777777" w:rsidR="00D22A37" w:rsidRDefault="00D22A37" w:rsidP="00D22A37">
      <w:pPr>
        <w:pStyle w:val="BodyText"/>
      </w:pPr>
    </w:p>
    <w:p w14:paraId="74F28336" w14:textId="77777777" w:rsidR="00195874" w:rsidRDefault="00195874" w:rsidP="00004A31">
      <w:pPr>
        <w:pStyle w:val="ScheduleHeading"/>
        <w:numPr>
          <w:ilvl w:val="0"/>
          <w:numId w:val="7"/>
        </w:numPr>
      </w:pPr>
      <w:bookmarkStart w:id="252" w:name="_e7cdc4fb-7c15-4f39-b957-da59bfb88c7e"/>
      <w:bookmarkStart w:id="253" w:name="_Toc43329043"/>
      <w:bookmarkStart w:id="254" w:name="_Ref519677003"/>
      <w:bookmarkEnd w:id="252"/>
      <w:bookmarkEnd w:id="253"/>
    </w:p>
    <w:p w14:paraId="16A0AE73" w14:textId="77777777" w:rsidR="00195874" w:rsidRDefault="00004A31">
      <w:pPr>
        <w:pStyle w:val="ScheduleTitle"/>
      </w:pPr>
      <w:bookmarkStart w:id="255" w:name="_Toc43329044"/>
      <w:bookmarkEnd w:id="254"/>
      <w:r>
        <w:t>Assets charged by way of fixed charge</w:t>
      </w:r>
      <w:bookmarkEnd w:id="255"/>
    </w:p>
    <w:p w14:paraId="2D5120C2" w14:textId="77777777" w:rsidR="00195874" w:rsidRDefault="00004A31" w:rsidP="00004A31">
      <w:pPr>
        <w:pStyle w:val="ScheduleLevel1"/>
        <w:numPr>
          <w:ilvl w:val="2"/>
          <w:numId w:val="7"/>
        </w:numPr>
      </w:pPr>
      <w:r>
        <w:fldChar w:fldCharType="begin"/>
      </w:r>
      <w:r>
        <w:fldChar w:fldCharType="end"/>
      </w:r>
      <w:r>
        <w:t>All shares held by the Borrower in any other company whether a subsidiary or not.</w:t>
      </w:r>
      <w:bookmarkStart w:id="256" w:name="_790e2b92-5126-46a6-9f10-6d43f6714b76"/>
      <w:bookmarkEnd w:id="256"/>
    </w:p>
    <w:p w14:paraId="1C62880C" w14:textId="77777777" w:rsidR="00195874" w:rsidRDefault="00004A31" w:rsidP="00004A31">
      <w:pPr>
        <w:pStyle w:val="ScheduleLevel1"/>
        <w:numPr>
          <w:ilvl w:val="2"/>
          <w:numId w:val="7"/>
        </w:numPr>
      </w:pPr>
      <w:r>
        <w:fldChar w:fldCharType="begin"/>
      </w:r>
      <w:r>
        <w:fldChar w:fldCharType="end"/>
      </w:r>
      <w:r>
        <w:t>All o</w:t>
      </w:r>
      <w:r w:rsidR="00240D75">
        <w:t>r any stocks, shares (other than</w:t>
      </w:r>
      <w:r>
        <w:t xml:space="preserve"> those described in paragraph </w:t>
      </w:r>
      <w:r>
        <w:fldChar w:fldCharType="begin"/>
      </w:r>
      <w:r>
        <w:instrText xml:space="preserve"> REF _790e2b92-5126-46a6-9f10-6d43f6714b76  \d " " \h \n  </w:instrText>
      </w:r>
      <w:r>
        <w:fldChar w:fldCharType="separate"/>
      </w:r>
      <w:r w:rsidR="00733961">
        <w:t>1</w:t>
      </w:r>
      <w:r>
        <w:fldChar w:fldCharType="end"/>
      </w:r>
      <w:r w:rsidR="000A43DA">
        <w:t xml:space="preserve"> above), bonds and </w:t>
      </w:r>
      <w:r w:rsidR="00AF7442">
        <w:t>S</w:t>
      </w:r>
      <w:r>
        <w:t>ecurities of any kind (marketable or otherwise), negotiable instruments, warrants, loan notes and any other financial instruments held by the Borrower.</w:t>
      </w:r>
      <w:bookmarkStart w:id="257" w:name="_fc37ff0d-0232-4b52-b830-bed2c139207d"/>
      <w:bookmarkEnd w:id="257"/>
    </w:p>
    <w:p w14:paraId="0B09F879" w14:textId="77777777" w:rsidR="00195874" w:rsidRDefault="00004A31" w:rsidP="00004A31">
      <w:pPr>
        <w:pStyle w:val="ScheduleLevel1"/>
        <w:numPr>
          <w:ilvl w:val="2"/>
          <w:numId w:val="7"/>
        </w:numPr>
      </w:pPr>
      <w:r>
        <w:fldChar w:fldCharType="begin"/>
      </w:r>
      <w:r>
        <w:fldChar w:fldCharType="end"/>
      </w:r>
      <w:r>
        <w:t>All dividends, allotments, options, bonuses, rights issues, offers, benefits and advantages accruing, arising or offered in respect of the shares and investments described in paragraphs</w:t>
      </w:r>
      <w:r w:rsidR="00EF0F41">
        <w:t> </w:t>
      </w:r>
      <w:r>
        <w:fldChar w:fldCharType="begin"/>
      </w:r>
      <w:r>
        <w:instrText xml:space="preserve"> REF _790e2b92-5126-46a6-9f10-6d43f6714b76  \d " " \h \n  </w:instrText>
      </w:r>
      <w:r>
        <w:fldChar w:fldCharType="separate"/>
      </w:r>
      <w:r w:rsidR="00733961">
        <w:t>1</w:t>
      </w:r>
      <w:r>
        <w:fldChar w:fldCharType="end"/>
      </w:r>
      <w:r>
        <w:t xml:space="preserve"> and </w:t>
      </w:r>
      <w:r>
        <w:fldChar w:fldCharType="begin"/>
      </w:r>
      <w:r>
        <w:instrText xml:space="preserve"> REF _fc37ff0d-0232-4b52-b830-bed2c139207d  \d " " \h \n  </w:instrText>
      </w:r>
      <w:r>
        <w:fldChar w:fldCharType="separate"/>
      </w:r>
      <w:r w:rsidR="00733961">
        <w:t>2</w:t>
      </w:r>
      <w:r>
        <w:fldChar w:fldCharType="end"/>
      </w:r>
      <w:r>
        <w:t xml:space="preserve"> above.</w:t>
      </w:r>
      <w:bookmarkStart w:id="258" w:name="_f1be4e99-4874-4d78-bca4-7a04933f2430"/>
      <w:bookmarkEnd w:id="258"/>
    </w:p>
    <w:p w14:paraId="188DF1B5" w14:textId="77777777" w:rsidR="00195874" w:rsidRDefault="00004A31" w:rsidP="00004A31">
      <w:pPr>
        <w:pStyle w:val="ScheduleLevel1"/>
        <w:numPr>
          <w:ilvl w:val="2"/>
          <w:numId w:val="7"/>
        </w:numPr>
      </w:pPr>
      <w:r>
        <w:fldChar w:fldCharType="begin"/>
      </w:r>
      <w:r>
        <w:fldChar w:fldCharType="end"/>
      </w:r>
      <w:r>
        <w:t xml:space="preserve">All fixed and moveable plant, machinery, tools, vehicles, computers and office and other equipment of the Borrower and the benefit of any agreements, </w:t>
      </w:r>
      <w:proofErr w:type="gramStart"/>
      <w:r>
        <w:t>licences</w:t>
      </w:r>
      <w:proofErr w:type="gramEnd"/>
      <w:r>
        <w:t xml:space="preserve"> and warranties in respect thereof.</w:t>
      </w:r>
      <w:bookmarkStart w:id="259" w:name="_388d99b4-41e3-4e67-92f5-c006d00431e1"/>
      <w:bookmarkEnd w:id="259"/>
    </w:p>
    <w:p w14:paraId="187E65A1" w14:textId="77777777" w:rsidR="00240D75" w:rsidRDefault="00BF7A28" w:rsidP="00004A31">
      <w:pPr>
        <w:pStyle w:val="ScheduleLevel1"/>
        <w:numPr>
          <w:ilvl w:val="2"/>
          <w:numId w:val="7"/>
        </w:numPr>
      </w:pPr>
      <w:r>
        <w:t>All Insurance P</w:t>
      </w:r>
      <w:r w:rsidR="00240D75">
        <w:t>olicies.</w:t>
      </w:r>
    </w:p>
    <w:p w14:paraId="440D7FCB" w14:textId="77777777" w:rsidR="00195874" w:rsidRDefault="00004A31" w:rsidP="00004A31">
      <w:pPr>
        <w:pStyle w:val="ScheduleLevel1"/>
        <w:numPr>
          <w:ilvl w:val="2"/>
          <w:numId w:val="7"/>
        </w:numPr>
      </w:pPr>
      <w:r>
        <w:fldChar w:fldCharType="begin"/>
      </w:r>
      <w:r>
        <w:fldChar w:fldCharType="end"/>
      </w:r>
      <w:r>
        <w:t>All book debts of the Borrower arising in the ordinary course of its business and all benefits, security and rights held in or to secure the payment of the book debts.</w:t>
      </w:r>
      <w:bookmarkStart w:id="260" w:name="_b1bb0d55-1410-42d0-a6d4-75e1f85a3680"/>
      <w:bookmarkEnd w:id="260"/>
    </w:p>
    <w:p w14:paraId="54EC7253" w14:textId="77777777" w:rsidR="00195874" w:rsidRDefault="00004A31" w:rsidP="00004A31">
      <w:pPr>
        <w:pStyle w:val="ScheduleLevel1"/>
        <w:numPr>
          <w:ilvl w:val="2"/>
          <w:numId w:val="7"/>
        </w:numPr>
      </w:pPr>
      <w:r>
        <w:fldChar w:fldCharType="begin"/>
      </w:r>
      <w:r>
        <w:fldChar w:fldCharType="end"/>
      </w:r>
      <w:r>
        <w:t>All debts and moneys due or payable to the Borrower except those referred to in paragraph</w:t>
      </w:r>
      <w:r w:rsidR="00D22A37">
        <w:t> </w:t>
      </w:r>
      <w:r>
        <w:fldChar w:fldCharType="begin"/>
      </w:r>
      <w:r>
        <w:instrText xml:space="preserve"> REF _b1bb0d55-1410-42d0-a6d4-75e1f85a3680  \d " " \h \n  </w:instrText>
      </w:r>
      <w:r>
        <w:fldChar w:fldCharType="separate"/>
      </w:r>
      <w:r w:rsidR="00733961">
        <w:t>6</w:t>
      </w:r>
      <w:r>
        <w:fldChar w:fldCharType="end"/>
      </w:r>
      <w:r>
        <w:t xml:space="preserve"> above including all amount standing credit of the Borrower's bank accounts whether such bank account is with the Lender or a third party.</w:t>
      </w:r>
      <w:bookmarkStart w:id="261" w:name="_e4f319d6-201e-4340-823c-f836a35fadbd"/>
      <w:bookmarkEnd w:id="261"/>
    </w:p>
    <w:p w14:paraId="0DEAC35B" w14:textId="77777777" w:rsidR="00195874" w:rsidRDefault="00004A31" w:rsidP="00004A31">
      <w:pPr>
        <w:pStyle w:val="ScheduleLevel1"/>
        <w:numPr>
          <w:ilvl w:val="2"/>
          <w:numId w:val="7"/>
        </w:numPr>
      </w:pPr>
      <w:r>
        <w:fldChar w:fldCharType="begin"/>
      </w:r>
      <w:r>
        <w:fldChar w:fldCharType="end"/>
      </w:r>
      <w:r>
        <w:t>All Intellectual Property belonging to the Borrower.</w:t>
      </w:r>
      <w:bookmarkStart w:id="262" w:name="_d69b2ad9-f107-4a98-9958-f1f42515465a"/>
      <w:bookmarkEnd w:id="262"/>
    </w:p>
    <w:p w14:paraId="02552E70" w14:textId="77777777" w:rsidR="00195874" w:rsidRDefault="00004A31" w:rsidP="00004A31">
      <w:pPr>
        <w:pStyle w:val="ScheduleLevel1"/>
        <w:numPr>
          <w:ilvl w:val="2"/>
          <w:numId w:val="7"/>
        </w:numPr>
      </w:pPr>
      <w:r>
        <w:fldChar w:fldCharType="begin"/>
      </w:r>
      <w:r>
        <w:fldChar w:fldCharType="end"/>
      </w:r>
      <w:r>
        <w:t>All present and future goodwill in the Borrower.</w:t>
      </w:r>
      <w:bookmarkStart w:id="263" w:name="_0ebc8e45-7f51-429f-a854-7ac900292755"/>
      <w:bookmarkEnd w:id="263"/>
    </w:p>
    <w:p w14:paraId="18E330E4" w14:textId="77777777" w:rsidR="00195874" w:rsidRDefault="00004A31" w:rsidP="00004A31">
      <w:pPr>
        <w:pStyle w:val="ScheduleLevel1"/>
        <w:numPr>
          <w:ilvl w:val="2"/>
          <w:numId w:val="7"/>
        </w:numPr>
      </w:pPr>
      <w:r>
        <w:fldChar w:fldCharType="begin"/>
      </w:r>
      <w:r>
        <w:fldChar w:fldCharType="end"/>
      </w:r>
      <w:r>
        <w:t>All uncalled capital in the Borrower.</w:t>
      </w:r>
      <w:bookmarkStart w:id="264" w:name="_0797b783-0a9c-4c0f-adae-790420bbc695"/>
      <w:bookmarkEnd w:id="264"/>
    </w:p>
    <w:p w14:paraId="5ED76921" w14:textId="77777777" w:rsidR="00195874" w:rsidRDefault="00004A31" w:rsidP="00004A31">
      <w:pPr>
        <w:pStyle w:val="ScheduleLevel1"/>
        <w:numPr>
          <w:ilvl w:val="2"/>
          <w:numId w:val="7"/>
        </w:numPr>
      </w:pPr>
      <w:r>
        <w:fldChar w:fldCharType="begin"/>
      </w:r>
      <w:r>
        <w:fldChar w:fldCharType="end"/>
      </w:r>
      <w:r>
        <w:t>All rights under any agreement to which the Borrower is a party which has not been assigned to the Lender.</w:t>
      </w:r>
      <w:bookmarkStart w:id="265" w:name="_d317d71d-1a60-4396-9bd1-958fb2181ef2"/>
      <w:bookmarkEnd w:id="265"/>
    </w:p>
    <w:p w14:paraId="08E900B7" w14:textId="77777777" w:rsidR="00B06051" w:rsidRDefault="00B06051">
      <w:pPr>
        <w:jc w:val="left"/>
      </w:pPr>
      <w:r>
        <w:br w:type="page"/>
      </w:r>
    </w:p>
    <w:p w14:paraId="6DCD2B45" w14:textId="77777777" w:rsidR="00D22A37" w:rsidRDefault="00D22A37" w:rsidP="00D22A37">
      <w:pPr>
        <w:pStyle w:val="BodyText"/>
      </w:pPr>
    </w:p>
    <w:p w14:paraId="7301D825" w14:textId="77777777" w:rsidR="00240D75" w:rsidRDefault="00240D75" w:rsidP="00240D75">
      <w:pPr>
        <w:pStyle w:val="Heading"/>
      </w:pPr>
      <w:bookmarkStart w:id="266" w:name="_296a2247-2819-4d14-9255-4fbb4cb845fa"/>
      <w:bookmarkEnd w:id="266"/>
      <w:r>
        <w:t>EXECUTION PAGE</w:t>
      </w:r>
      <w:bookmarkStart w:id="267" w:name="_0bb486ab-b5a4-460e-b6d8-e093ebb06279"/>
      <w:bookmarkEnd w:id="267"/>
    </w:p>
    <w:p w14:paraId="28CDFACE" w14:textId="77777777" w:rsidR="00A40D90" w:rsidRDefault="00C47B52" w:rsidP="00A40D90">
      <w:pPr>
        <w:pStyle w:val="BodyText"/>
      </w:pPr>
      <w:r>
        <w:t xml:space="preserve">The </w:t>
      </w:r>
      <w:r w:rsidRPr="00BF32A0">
        <w:rPr>
          <w:b/>
        </w:rPr>
        <w:t>BORROWER</w:t>
      </w:r>
    </w:p>
    <w:p w14:paraId="011B71F4" w14:textId="77777777" w:rsidR="00D22A37" w:rsidRDefault="00D22A37" w:rsidP="00D22A37">
      <w:pPr>
        <w:tabs>
          <w:tab w:val="left" w:leader="dot" w:pos="4320"/>
        </w:tabs>
      </w:pPr>
      <w:r w:rsidRPr="00D22A37">
        <w:t>[</w:t>
      </w:r>
      <w:r w:rsidRPr="00D94C4D">
        <w:rPr>
          <w:b/>
        </w:rPr>
        <w:t>EXECUTED</w:t>
      </w:r>
      <w:r>
        <w:t xml:space="preserve"> as a </w:t>
      </w:r>
      <w:r w:rsidRPr="00D94C4D">
        <w:rPr>
          <w:b/>
        </w:rPr>
        <w:t xml:space="preserve">DEED </w:t>
      </w:r>
      <w:r>
        <w:t>by</w:t>
      </w:r>
      <w:r>
        <w:tab/>
        <w:t>)</w:t>
      </w:r>
    </w:p>
    <w:p w14:paraId="14EF4B33" w14:textId="774AE387" w:rsidR="00D22A37" w:rsidRDefault="00324AB4" w:rsidP="00D22A37">
      <w:pPr>
        <w:tabs>
          <w:tab w:val="left" w:leader="dot" w:pos="4320"/>
        </w:tabs>
      </w:pPr>
      <w:r w:rsidRPr="00324AB4">
        <w:rPr>
          <w:highlight w:val="yellow"/>
        </w:rPr>
        <w:t>[</w:t>
      </w:r>
      <w:r w:rsidR="009E4EA3">
        <w:rPr>
          <w:highlight w:val="yellow"/>
        </w:rPr>
        <w:t>CompanyName</w:t>
      </w:r>
      <w:r w:rsidR="00D22A37" w:rsidRPr="00324AB4">
        <w:rPr>
          <w:highlight w:val="yellow"/>
        </w:rPr>
        <w:t>]</w:t>
      </w:r>
      <w:r w:rsidR="00D22A37" w:rsidRPr="00D22A37">
        <w:t xml:space="preserve"> acting by</w:t>
      </w:r>
      <w:r w:rsidR="00D22A37">
        <w:tab/>
        <w:t>)</w:t>
      </w:r>
    </w:p>
    <w:p w14:paraId="3B24A7CA" w14:textId="7BC882BE" w:rsidR="00D22A37" w:rsidRDefault="00F45836" w:rsidP="00D22A37">
      <w:pPr>
        <w:tabs>
          <w:tab w:val="left" w:leader="dot" w:pos="4320"/>
        </w:tabs>
      </w:pPr>
      <w:r>
        <w:t xml:space="preserve">                                        </w:t>
      </w:r>
      <w:r w:rsidR="00D22A37">
        <w:tab/>
        <w:t>)</w:t>
      </w:r>
    </w:p>
    <w:p w14:paraId="0845C192" w14:textId="77777777" w:rsidR="00D22A37" w:rsidRDefault="00D22A37" w:rsidP="00D22A37">
      <w:pPr>
        <w:tabs>
          <w:tab w:val="left" w:leader="dot" w:pos="4320"/>
        </w:tabs>
      </w:pPr>
      <w:r>
        <w:t>in the presence of:</w:t>
      </w:r>
      <w:r>
        <w:tab/>
        <w:t>)</w:t>
      </w:r>
    </w:p>
    <w:p w14:paraId="771FBD47" w14:textId="77777777" w:rsidR="00D22A37" w:rsidRDefault="00D22A37" w:rsidP="00D22A37">
      <w:pPr>
        <w:tabs>
          <w:tab w:val="left" w:pos="4320"/>
        </w:tabs>
      </w:pPr>
    </w:p>
    <w:p w14:paraId="17AD3253" w14:textId="77777777" w:rsidR="00640B70" w:rsidRDefault="00640B70" w:rsidP="00640B70">
      <w:pPr>
        <w:tabs>
          <w:tab w:val="left" w:leader="dot" w:pos="4253"/>
        </w:tabs>
        <w:ind w:left="4253"/>
        <w:jc w:val="left"/>
      </w:pPr>
      <w:r>
        <w:t>.................................................................</w:t>
      </w:r>
    </w:p>
    <w:p w14:paraId="6A70526C" w14:textId="77777777" w:rsidR="00640B70" w:rsidRDefault="00640B70" w:rsidP="00640B70">
      <w:pPr>
        <w:tabs>
          <w:tab w:val="left" w:leader="dot" w:pos="4253"/>
        </w:tabs>
        <w:ind w:left="4253"/>
        <w:jc w:val="left"/>
      </w:pPr>
      <w:r>
        <w:t>Director</w:t>
      </w:r>
    </w:p>
    <w:p w14:paraId="7216E2E1" w14:textId="77777777" w:rsidR="00640B70" w:rsidRDefault="00640B70" w:rsidP="00640B70">
      <w:pPr>
        <w:tabs>
          <w:tab w:val="left" w:leader="dot" w:pos="4253"/>
        </w:tabs>
        <w:ind w:left="4253"/>
        <w:jc w:val="left"/>
      </w:pPr>
    </w:p>
    <w:p w14:paraId="730AD649" w14:textId="77777777" w:rsidR="00640B70" w:rsidRDefault="00640B70" w:rsidP="00640B70">
      <w:pPr>
        <w:tabs>
          <w:tab w:val="left" w:leader="dot" w:pos="4253"/>
        </w:tabs>
        <w:jc w:val="left"/>
      </w:pPr>
    </w:p>
    <w:p w14:paraId="01CB94CD" w14:textId="77777777" w:rsidR="00640B70" w:rsidRDefault="00640B70" w:rsidP="00640B70">
      <w:pPr>
        <w:tabs>
          <w:tab w:val="left" w:leader="dot" w:pos="4253"/>
        </w:tabs>
        <w:jc w:val="left"/>
      </w:pPr>
      <w:r>
        <w:t>.................................................................</w:t>
      </w:r>
      <w:r>
        <w:br/>
        <w:t xml:space="preserve">Signature of witness </w:t>
      </w:r>
    </w:p>
    <w:p w14:paraId="7A182DB3" w14:textId="77777777" w:rsidR="00640B70" w:rsidRDefault="00640B70" w:rsidP="00640B70">
      <w:pPr>
        <w:tabs>
          <w:tab w:val="left" w:leader="dot" w:pos="4253"/>
        </w:tabs>
        <w:jc w:val="left"/>
      </w:pPr>
    </w:p>
    <w:p w14:paraId="0C9E12D6" w14:textId="77777777" w:rsidR="00640B70" w:rsidRDefault="00640B70" w:rsidP="00640B70">
      <w:pPr>
        <w:tabs>
          <w:tab w:val="left" w:leader="dot" w:pos="4253"/>
        </w:tabs>
        <w:jc w:val="left"/>
      </w:pPr>
      <w:r>
        <w:t>.................................................................</w:t>
      </w:r>
      <w:r>
        <w:br/>
        <w:t>Name of witness</w:t>
      </w:r>
    </w:p>
    <w:p w14:paraId="27454807" w14:textId="77777777" w:rsidR="00640B70" w:rsidRDefault="00640B70" w:rsidP="00640B70">
      <w:pPr>
        <w:tabs>
          <w:tab w:val="left" w:leader="dot" w:pos="4253"/>
        </w:tabs>
        <w:jc w:val="left"/>
      </w:pPr>
    </w:p>
    <w:p w14:paraId="27E8F56F" w14:textId="77777777" w:rsidR="00640B70" w:rsidRDefault="00640B70" w:rsidP="00640B70">
      <w:pPr>
        <w:tabs>
          <w:tab w:val="left" w:leader="dot" w:pos="4253"/>
        </w:tabs>
        <w:jc w:val="left"/>
      </w:pPr>
      <w:r>
        <w:t>.................................................................</w:t>
      </w:r>
    </w:p>
    <w:p w14:paraId="2F1C6257" w14:textId="77777777" w:rsidR="00640B70" w:rsidRDefault="00640B70" w:rsidP="00640B70">
      <w:pPr>
        <w:tabs>
          <w:tab w:val="left" w:leader="dot" w:pos="4253"/>
        </w:tabs>
        <w:jc w:val="left"/>
      </w:pPr>
    </w:p>
    <w:p w14:paraId="6EF5743A" w14:textId="77777777" w:rsidR="00640B70" w:rsidRDefault="00640B70" w:rsidP="00640B70">
      <w:pPr>
        <w:tabs>
          <w:tab w:val="left" w:leader="dot" w:pos="4253"/>
        </w:tabs>
        <w:jc w:val="left"/>
      </w:pPr>
      <w:r>
        <w:t>.................................................................</w:t>
      </w:r>
      <w:r>
        <w:br/>
        <w:t>Address witness</w:t>
      </w:r>
    </w:p>
    <w:p w14:paraId="5978BFFE" w14:textId="77777777" w:rsidR="00640B70" w:rsidRDefault="00640B70" w:rsidP="00640B70">
      <w:pPr>
        <w:tabs>
          <w:tab w:val="left" w:leader="dot" w:pos="4253"/>
        </w:tabs>
        <w:jc w:val="left"/>
      </w:pPr>
    </w:p>
    <w:p w14:paraId="086A54E9" w14:textId="77777777" w:rsidR="00640B70" w:rsidRDefault="00640B70" w:rsidP="00640B70">
      <w:pPr>
        <w:tabs>
          <w:tab w:val="left" w:leader="dot" w:pos="4253"/>
        </w:tabs>
        <w:jc w:val="left"/>
      </w:pPr>
      <w:r>
        <w:t>.................................................................</w:t>
      </w:r>
      <w:r>
        <w:br/>
        <w:t>Occupation of witness</w:t>
      </w:r>
    </w:p>
    <w:p w14:paraId="724815C1" w14:textId="77777777" w:rsidR="00640B70" w:rsidRDefault="00640B70" w:rsidP="00640B70">
      <w:pPr>
        <w:pStyle w:val="BodyText"/>
        <w:ind w:right="3639"/>
      </w:pPr>
    </w:p>
    <w:p w14:paraId="52778646" w14:textId="77777777" w:rsidR="00D22A37" w:rsidRDefault="00D22A37" w:rsidP="00D22A37"/>
    <w:p w14:paraId="4E66FA54" w14:textId="77777777" w:rsidR="00D22A37" w:rsidRDefault="00D22A37" w:rsidP="00D22A37"/>
    <w:p w14:paraId="5F9E4C9E" w14:textId="77777777" w:rsidR="00A40D90" w:rsidRDefault="00A40D90" w:rsidP="00D22A37"/>
    <w:p w14:paraId="56EE3D03" w14:textId="77777777" w:rsidR="00240D75" w:rsidRDefault="00240D75" w:rsidP="00240D75">
      <w:pPr>
        <w:pStyle w:val="BodyText"/>
        <w:ind w:right="3639"/>
      </w:pPr>
      <w:r>
        <w:rPr>
          <w:rStyle w:val="IntenseCapitals"/>
        </w:rPr>
        <w:t xml:space="preserve">The </w:t>
      </w:r>
      <w:r w:rsidRPr="00AE10D7">
        <w:rPr>
          <w:b/>
        </w:rPr>
        <w:t>LENDER</w:t>
      </w:r>
    </w:p>
    <w:p w14:paraId="0CA78059" w14:textId="77777777" w:rsidR="00A40D90" w:rsidRDefault="00A40D90" w:rsidP="00A40D90">
      <w:pPr>
        <w:tabs>
          <w:tab w:val="left" w:leader="dot" w:pos="4320"/>
        </w:tabs>
      </w:pPr>
      <w:r w:rsidRPr="27728EB8">
        <w:rPr>
          <w:b/>
          <w:bCs/>
        </w:rPr>
        <w:t>SIGNED</w:t>
      </w:r>
      <w:r>
        <w:t xml:space="preserve"> by                              </w:t>
      </w:r>
      <w:r>
        <w:tab/>
        <w:t>)</w:t>
      </w:r>
    </w:p>
    <w:p w14:paraId="10F38B29" w14:textId="77777777" w:rsidR="00A40D90" w:rsidRDefault="00A40D90" w:rsidP="00A40D90">
      <w:pPr>
        <w:tabs>
          <w:tab w:val="left" w:leader="dot" w:pos="4320"/>
        </w:tabs>
      </w:pPr>
      <w:r>
        <w:t>for and on behalf of</w:t>
      </w:r>
      <w:r>
        <w:tab/>
        <w:t>)</w:t>
      </w:r>
    </w:p>
    <w:p w14:paraId="0F2E0570" w14:textId="77777777" w:rsidR="00A40D90" w:rsidRPr="00A40D90" w:rsidRDefault="000D61CE" w:rsidP="00A40D90">
      <w:pPr>
        <w:tabs>
          <w:tab w:val="left" w:leader="dot" w:pos="4320"/>
        </w:tabs>
      </w:pPr>
      <w:r w:rsidRPr="005E268E">
        <w:rPr>
          <w:rStyle w:val="normaltextrun"/>
          <w:rFonts w:cs="Arial"/>
          <w:b/>
          <w:bCs/>
          <w:color w:val="000000"/>
          <w:shd w:val="clear" w:color="auto" w:fill="FFFFFF"/>
          <w:lang w:val="en-US"/>
        </w:rPr>
        <w:t>A1T1 LTD</w:t>
      </w:r>
      <w:r w:rsidR="00A40D90" w:rsidRPr="00A40D90">
        <w:tab/>
        <w:t>)</w:t>
      </w:r>
      <w:r>
        <w:tab/>
      </w:r>
    </w:p>
    <w:p w14:paraId="7393484A" w14:textId="77777777" w:rsidR="00A40D90" w:rsidRDefault="00A40D90" w:rsidP="00A40D90">
      <w:pPr>
        <w:tabs>
          <w:tab w:val="left" w:pos="4320"/>
        </w:tabs>
      </w:pPr>
    </w:p>
    <w:p w14:paraId="74493E55" w14:textId="77777777" w:rsidR="00A40D90" w:rsidRDefault="00A40D90" w:rsidP="00A40D90">
      <w:pPr>
        <w:ind w:left="4320"/>
      </w:pPr>
      <w:r>
        <w:t>.................................................................</w:t>
      </w:r>
    </w:p>
    <w:p w14:paraId="38E94208" w14:textId="77777777" w:rsidR="00A40D90" w:rsidRDefault="00A40D90" w:rsidP="00A40D90">
      <w:pPr>
        <w:ind w:left="4320"/>
      </w:pPr>
      <w:r>
        <w:t xml:space="preserve">Authorised signatory </w:t>
      </w:r>
    </w:p>
    <w:p w14:paraId="6797102F" w14:textId="77777777" w:rsidR="00A40D90" w:rsidRDefault="00A40D90" w:rsidP="00A40D90">
      <w:pPr>
        <w:ind w:left="4320"/>
      </w:pPr>
    </w:p>
    <w:p w14:paraId="2954CEC4" w14:textId="77777777" w:rsidR="00A40D90" w:rsidRDefault="00A40D90" w:rsidP="00A40D90">
      <w:pPr>
        <w:pStyle w:val="BodyText"/>
      </w:pPr>
    </w:p>
    <w:sectPr w:rsidR="00A40D90">
      <w:footerReference w:type="default" r:id="rId16"/>
      <w:pgSz w:w="11906" w:h="16838" w:code="9"/>
      <w:pgMar w:top="1440" w:right="1440" w:bottom="1440"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44061" w14:textId="77777777" w:rsidR="00060DCA" w:rsidRDefault="00060DCA">
      <w:r>
        <w:separator/>
      </w:r>
    </w:p>
  </w:endnote>
  <w:endnote w:type="continuationSeparator" w:id="0">
    <w:p w14:paraId="1DEFCEEC" w14:textId="77777777" w:rsidR="00060DCA" w:rsidRDefault="00060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0D5BE" w14:textId="77777777" w:rsidR="00DF1269" w:rsidRDefault="00DF12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13509" w14:textId="77777777" w:rsidR="00DF1269" w:rsidRDefault="00DF1269">
    <w:pPr>
      <w:pStyle w:val="Footer"/>
    </w:pPr>
    <w:r>
      <w:rPr>
        <w:noProof/>
      </w:rPr>
      <w:drawing>
        <wp:anchor distT="0" distB="0" distL="114300" distR="114300" simplePos="0" relativeHeight="251658240" behindDoc="0" locked="0" layoutInCell="1" hidden="0" allowOverlap="1" wp14:anchorId="6E45EAFA" wp14:editId="0B547907">
          <wp:simplePos x="0" y="0"/>
          <wp:positionH relativeFrom="margin">
            <wp:posOffset>1602105</wp:posOffset>
          </wp:positionH>
          <wp:positionV relativeFrom="margin">
            <wp:posOffset>8372475</wp:posOffset>
          </wp:positionV>
          <wp:extent cx="2520315" cy="612140"/>
          <wp:effectExtent l="0" t="0" r="0" b="0"/>
          <wp:wrapSquare wrapText="bothSides"/>
          <wp:docPr id="2049" name="Picture 7"/>
          <wp:cNvGraphicFramePr/>
          <a:graphic xmlns:a="http://schemas.openxmlformats.org/drawingml/2006/main">
            <a:graphicData uri="http://schemas.openxmlformats.org/drawingml/2006/picture">
              <pic:pic xmlns:pic="http://schemas.openxmlformats.org/drawingml/2006/picture">
                <pic:nvPicPr>
                  <pic:cNvPr id="2049" name="Picture 7"/>
                  <pic:cNvPicPr/>
                </pic:nvPicPr>
                <pic:blipFill>
                  <a:blip r:embed="rId1"/>
                  <a:stretch>
                    <a:fillRect/>
                  </a:stretch>
                </pic:blipFill>
                <pic:spPr>
                  <a:xfrm>
                    <a:off x="0" y="0"/>
                    <a:ext cx="2520315" cy="61214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5183" w14:textId="77777777" w:rsidR="00DF1269" w:rsidRDefault="00DF12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3080"/>
      <w:gridCol w:w="3081"/>
      <w:gridCol w:w="3081"/>
    </w:tblGrid>
    <w:tr w:rsidR="00DF1269" w14:paraId="316CF489" w14:textId="77777777">
      <w:tc>
        <w:tcPr>
          <w:tcW w:w="3080" w:type="dxa"/>
        </w:tcPr>
        <w:p w14:paraId="685FE671" w14:textId="77777777" w:rsidR="00DF1269" w:rsidRDefault="00DF1269"/>
      </w:tc>
      <w:tc>
        <w:tcPr>
          <w:tcW w:w="3081" w:type="dxa"/>
        </w:tcPr>
        <w:p w14:paraId="42187B74" w14:textId="77777777" w:rsidR="00DF1269" w:rsidRDefault="00DF1269"/>
      </w:tc>
      <w:tc>
        <w:tcPr>
          <w:tcW w:w="3081" w:type="dxa"/>
        </w:tcPr>
        <w:p w14:paraId="4044FB64" w14:textId="77777777" w:rsidR="00DF1269" w:rsidRDefault="00DF1269"/>
      </w:tc>
    </w:tr>
  </w:tbl>
  <w:p w14:paraId="3BEDF101" w14:textId="77777777" w:rsidR="00DF1269" w:rsidRDefault="00DF1269">
    <w:pPr>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3080"/>
      <w:gridCol w:w="3081"/>
      <w:gridCol w:w="3081"/>
    </w:tblGrid>
    <w:tr w:rsidR="00DF1269" w14:paraId="4B03D728" w14:textId="77777777">
      <w:tc>
        <w:tcPr>
          <w:tcW w:w="3080" w:type="dxa"/>
          <w:shd w:val="clear" w:color="auto" w:fill="auto"/>
        </w:tcPr>
        <w:p w14:paraId="639B606D" w14:textId="77777777" w:rsidR="00DF1269" w:rsidRDefault="00DF1269">
          <w:pPr>
            <w:rPr>
              <w:sz w:val="16"/>
              <w:szCs w:val="16"/>
            </w:rPr>
          </w:pPr>
          <w:r w:rsidRPr="00FB6E58">
            <w:rPr>
              <w:sz w:val="16"/>
              <w:szCs w:val="16"/>
            </w:rPr>
            <w:fldChar w:fldCharType="begin"/>
          </w:r>
          <w:r w:rsidRPr="00FB6E58">
            <w:rPr>
              <w:sz w:val="16"/>
              <w:szCs w:val="16"/>
            </w:rPr>
            <w:instrText xml:space="preserve"> DOCPROPERTY  DocumentReferenceVersion  \* MERGEFORMAT </w:instrText>
          </w:r>
          <w:r w:rsidRPr="00FB6E58">
            <w:rPr>
              <w:sz w:val="16"/>
              <w:szCs w:val="16"/>
            </w:rPr>
            <w:fldChar w:fldCharType="separate"/>
          </w:r>
          <w:r w:rsidRPr="00733961">
            <w:rPr>
              <w:b/>
              <w:sz w:val="16"/>
              <w:szCs w:val="16"/>
            </w:rPr>
            <w:t>22047220-3</w:t>
          </w:r>
          <w:r w:rsidRPr="00FB6E58">
            <w:rPr>
              <w:sz w:val="16"/>
              <w:szCs w:val="16"/>
            </w:rPr>
            <w:fldChar w:fldCharType="end"/>
          </w:r>
        </w:p>
      </w:tc>
      <w:tc>
        <w:tcPr>
          <w:tcW w:w="3081" w:type="dxa"/>
          <w:shd w:val="clear" w:color="auto" w:fill="auto"/>
        </w:tcPr>
        <w:p w14:paraId="5ACF0FE3" w14:textId="77777777" w:rsidR="00DF1269" w:rsidRDefault="00DF1269">
          <w:pPr>
            <w:jc w:val="center"/>
            <w:rPr>
              <w:sz w:val="16"/>
              <w:szCs w:val="16"/>
            </w:rPr>
          </w:pPr>
          <w:r w:rsidRPr="00FB6E58">
            <w:rPr>
              <w:sz w:val="16"/>
              <w:szCs w:val="16"/>
            </w:rPr>
            <w:fldChar w:fldCharType="begin"/>
          </w:r>
          <w:r w:rsidRPr="00FB6E58">
            <w:rPr>
              <w:sz w:val="16"/>
              <w:szCs w:val="16"/>
            </w:rPr>
            <w:instrText xml:space="preserve"> PAGE  \* Arabic  \* MERGEFORMAT </w:instrText>
          </w:r>
          <w:r w:rsidRPr="00FB6E58">
            <w:rPr>
              <w:sz w:val="16"/>
              <w:szCs w:val="16"/>
            </w:rPr>
            <w:fldChar w:fldCharType="separate"/>
          </w:r>
          <w:r w:rsidR="003C5E44">
            <w:rPr>
              <w:noProof/>
              <w:sz w:val="16"/>
              <w:szCs w:val="16"/>
            </w:rPr>
            <w:t>1</w:t>
          </w:r>
          <w:r w:rsidRPr="00FB6E58">
            <w:rPr>
              <w:sz w:val="16"/>
              <w:szCs w:val="16"/>
            </w:rPr>
            <w:fldChar w:fldCharType="end"/>
          </w:r>
        </w:p>
      </w:tc>
      <w:tc>
        <w:tcPr>
          <w:tcW w:w="3081" w:type="dxa"/>
          <w:shd w:val="clear" w:color="auto" w:fill="auto"/>
        </w:tcPr>
        <w:p w14:paraId="54A14C95" w14:textId="77777777" w:rsidR="00DF1269" w:rsidRDefault="00DF1269"/>
      </w:tc>
    </w:tr>
  </w:tbl>
  <w:p w14:paraId="6D61EA00" w14:textId="77777777" w:rsidR="00DF1269" w:rsidRDefault="00DF12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1A994" w14:textId="77777777" w:rsidR="00060DCA" w:rsidRDefault="00060DCA">
      <w:r>
        <w:separator/>
      </w:r>
    </w:p>
  </w:footnote>
  <w:footnote w:type="continuationSeparator" w:id="0">
    <w:p w14:paraId="1AA7939F" w14:textId="77777777" w:rsidR="00060DCA" w:rsidRDefault="00060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B692A" w14:textId="77777777" w:rsidR="00DF1269" w:rsidRDefault="00DF12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0F45D" w14:textId="77777777" w:rsidR="00DF1269" w:rsidRDefault="00DF12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A0597" w14:textId="77777777" w:rsidR="00DF1269" w:rsidRDefault="00DF1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ACBB"/>
    <w:multiLevelType w:val="multilevel"/>
    <w:tmpl w:val="9CD05B0A"/>
    <w:lvl w:ilvl="0">
      <w:start w:val="1"/>
      <w:numFmt w:val="decimal"/>
      <w:lvlText w:val="(%1)"/>
      <w:lvlJc w:val="left"/>
      <w:pPr>
        <w:tabs>
          <w:tab w:val="num" w:pos="720"/>
        </w:tabs>
        <w:ind w:left="720" w:hanging="720"/>
      </w:pPr>
      <w:rPr>
        <w:rFonts w:ascii="Arial" w:hAnsi="Arial" w:hint="default"/>
        <w:b/>
        <w:i w:val="0"/>
        <w:caps w:val="0"/>
        <w:strike w:val="0"/>
        <w:dstrike w:val="0"/>
        <w:vanish w:val="0"/>
        <w:color w:val="auto"/>
        <w:sz w:val="2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00F5137"/>
    <w:multiLevelType w:val="hybridMultilevel"/>
    <w:tmpl w:val="FCEE04C8"/>
    <w:lvl w:ilvl="0" w:tplc="D17E663A">
      <w:start w:val="1"/>
      <w:numFmt w:val="decimal"/>
      <w:lvlText w:val="%1."/>
      <w:lvlJc w:val="left"/>
      <w:pPr>
        <w:ind w:left="720" w:hanging="360"/>
      </w:pPr>
    </w:lvl>
    <w:lvl w:ilvl="1" w:tplc="4356923A">
      <w:start w:val="1"/>
      <w:numFmt w:val="lowerLetter"/>
      <w:lvlText w:val="%2."/>
      <w:lvlJc w:val="left"/>
      <w:pPr>
        <w:ind w:left="1440" w:hanging="360"/>
      </w:pPr>
    </w:lvl>
    <w:lvl w:ilvl="2" w:tplc="48D0D658">
      <w:start w:val="1"/>
      <w:numFmt w:val="decimal"/>
      <w:lvlText w:val="%3."/>
      <w:lvlJc w:val="left"/>
      <w:pPr>
        <w:ind w:left="2160" w:hanging="180"/>
      </w:pPr>
    </w:lvl>
    <w:lvl w:ilvl="3" w:tplc="879879DA">
      <w:start w:val="1"/>
      <w:numFmt w:val="decimal"/>
      <w:lvlText w:val="%4."/>
      <w:lvlJc w:val="left"/>
      <w:pPr>
        <w:ind w:left="2880" w:hanging="360"/>
      </w:pPr>
    </w:lvl>
    <w:lvl w:ilvl="4" w:tplc="21725C56">
      <w:start w:val="1"/>
      <w:numFmt w:val="lowerLetter"/>
      <w:lvlText w:val="%5."/>
      <w:lvlJc w:val="left"/>
      <w:pPr>
        <w:ind w:left="3600" w:hanging="360"/>
      </w:pPr>
    </w:lvl>
    <w:lvl w:ilvl="5" w:tplc="CDAE2C98">
      <w:start w:val="1"/>
      <w:numFmt w:val="lowerRoman"/>
      <w:lvlText w:val="%6."/>
      <w:lvlJc w:val="right"/>
      <w:pPr>
        <w:ind w:left="4320" w:hanging="180"/>
      </w:pPr>
    </w:lvl>
    <w:lvl w:ilvl="6" w:tplc="4E301E76">
      <w:start w:val="1"/>
      <w:numFmt w:val="decimal"/>
      <w:lvlText w:val="%7."/>
      <w:lvlJc w:val="left"/>
      <w:pPr>
        <w:ind w:left="5040" w:hanging="360"/>
      </w:pPr>
    </w:lvl>
    <w:lvl w:ilvl="7" w:tplc="F6B8A7E0">
      <w:start w:val="1"/>
      <w:numFmt w:val="lowerLetter"/>
      <w:lvlText w:val="%8."/>
      <w:lvlJc w:val="left"/>
      <w:pPr>
        <w:ind w:left="5760" w:hanging="360"/>
      </w:pPr>
    </w:lvl>
    <w:lvl w:ilvl="8" w:tplc="E698F6BC">
      <w:start w:val="1"/>
      <w:numFmt w:val="lowerRoman"/>
      <w:lvlText w:val="%9."/>
      <w:lvlJc w:val="right"/>
      <w:pPr>
        <w:ind w:left="6480" w:hanging="180"/>
      </w:pPr>
    </w:lvl>
  </w:abstractNum>
  <w:abstractNum w:abstractNumId="2" w15:restartNumberingAfterBreak="0">
    <w:nsid w:val="1A105E5D"/>
    <w:multiLevelType w:val="multilevel"/>
    <w:tmpl w:val="9CD05B0A"/>
    <w:lvl w:ilvl="0">
      <w:start w:val="1"/>
      <w:numFmt w:val="decimal"/>
      <w:pStyle w:val="Parties"/>
      <w:lvlText w:val="(%1)"/>
      <w:lvlJc w:val="left"/>
      <w:pPr>
        <w:tabs>
          <w:tab w:val="num" w:pos="720"/>
        </w:tabs>
        <w:ind w:left="720" w:hanging="720"/>
      </w:pPr>
      <w:rPr>
        <w:rFonts w:ascii="Arial" w:hAnsi="Arial" w:hint="default"/>
        <w:b/>
        <w:i w:val="0"/>
        <w:caps w:val="0"/>
        <w:strike w:val="0"/>
        <w:dstrike w:val="0"/>
        <w:vanish w:val="0"/>
        <w:color w:val="auto"/>
        <w:sz w:val="2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D330470"/>
    <w:multiLevelType w:val="multilevel"/>
    <w:tmpl w:val="A342AF3C"/>
    <w:lvl w:ilvl="0">
      <w:start w:val="1"/>
      <w:numFmt w:val="decimal"/>
      <w:pStyle w:val="AppendixHeading"/>
      <w:suff w:val="nothing"/>
      <w:lvlText w:val="Appendix %1"/>
      <w:lvlJc w:val="left"/>
      <w:pPr>
        <w:ind w:left="0" w:firstLine="0"/>
      </w:pPr>
      <w:rPr>
        <w:rFonts w:hint="default"/>
        <w:b/>
        <w:caps/>
        <w:noProof w:val="0"/>
        <w:vanish w:val="0"/>
        <w:spacing w:val="0"/>
        <w:kern w:val="0"/>
        <w:position w:val="0"/>
        <w:u w:val="none"/>
        <w:effect w:val="none"/>
        <w:vertAlign w:val="baseline"/>
        <w:specVanish w:val="0"/>
      </w:rPr>
    </w:lvl>
    <w:lvl w:ilvl="1">
      <w:start w:val="1"/>
      <w:numFmt w:val="decimal"/>
      <w:pStyle w:val="AppendixLevel1"/>
      <w:lvlText w:val="%2"/>
      <w:lvlJc w:val="left"/>
      <w:pPr>
        <w:tabs>
          <w:tab w:val="num" w:pos="720"/>
        </w:tabs>
        <w:ind w:left="720" w:hanging="720"/>
      </w:pPr>
      <w:rPr>
        <w:rFonts w:hint="default"/>
      </w:rPr>
    </w:lvl>
    <w:lvl w:ilvl="2">
      <w:start w:val="1"/>
      <w:numFmt w:val="decimal"/>
      <w:pStyle w:val="AppendixLevel2"/>
      <w:lvlText w:val="%2.%3"/>
      <w:lvlJc w:val="left"/>
      <w:pPr>
        <w:tabs>
          <w:tab w:val="num" w:pos="1440"/>
        </w:tabs>
        <w:ind w:left="1440" w:hanging="720"/>
      </w:pPr>
      <w:rPr>
        <w:rFonts w:hint="default"/>
      </w:rPr>
    </w:lvl>
    <w:lvl w:ilvl="3">
      <w:start w:val="1"/>
      <w:numFmt w:val="decimal"/>
      <w:pStyle w:val="AppendixLevel3"/>
      <w:lvlText w:val="%2.%3.%4"/>
      <w:lvlJc w:val="left"/>
      <w:pPr>
        <w:tabs>
          <w:tab w:val="num" w:pos="2160"/>
        </w:tabs>
        <w:ind w:left="2160" w:hanging="720"/>
      </w:pPr>
      <w:rPr>
        <w:rFonts w:hint="default"/>
      </w:rPr>
    </w:lvl>
    <w:lvl w:ilvl="4">
      <w:start w:val="1"/>
      <w:numFmt w:val="decimal"/>
      <w:pStyle w:val="AppendixLevel4"/>
      <w:lvlText w:val="%2.%3.%4.%5"/>
      <w:lvlJc w:val="left"/>
      <w:pPr>
        <w:tabs>
          <w:tab w:val="num" w:pos="3168"/>
        </w:tabs>
        <w:ind w:left="3168" w:hanging="1008"/>
      </w:pPr>
      <w:rPr>
        <w:rFonts w:hint="default"/>
      </w:rPr>
    </w:lvl>
    <w:lvl w:ilvl="5">
      <w:start w:val="1"/>
      <w:numFmt w:val="decimal"/>
      <w:pStyle w:val="AppendixLevel5"/>
      <w:lvlText w:val="%2.%3.%4.%5.%6"/>
      <w:lvlJc w:val="left"/>
      <w:pPr>
        <w:tabs>
          <w:tab w:val="num" w:pos="4320"/>
        </w:tabs>
        <w:ind w:left="4320" w:hanging="1152"/>
      </w:pPr>
      <w:rPr>
        <w:rFonts w:hint="default"/>
      </w:rPr>
    </w:lvl>
    <w:lvl w:ilvl="6">
      <w:start w:val="1"/>
      <w:numFmt w:val="decimal"/>
      <w:pStyle w:val="AppendixLevel6"/>
      <w:lvlText w:val=""/>
      <w:lvlJc w:val="left"/>
    </w:lvl>
    <w:lvl w:ilvl="7">
      <w:start w:val="1"/>
      <w:numFmt w:val="decimal"/>
      <w:pStyle w:val="AppendixLevel6"/>
      <w:lvlText w:val="%2.%3.%4.%5.%6.%7"/>
      <w:lvlJc w:val="left"/>
      <w:pPr>
        <w:ind w:left="5472" w:hanging="1152"/>
      </w:pPr>
      <w:rPr>
        <w:rFonts w:hint="default"/>
      </w:rPr>
    </w:lvl>
    <w:lvl w:ilvl="8">
      <w:start w:val="1"/>
      <w:numFmt w:val="decimal"/>
      <w:lvlText w:val="%1.%2.%2.%3.%4.%5.%6."/>
      <w:lvlJc w:val="left"/>
      <w:pPr>
        <w:ind w:left="3240" w:hanging="1080"/>
      </w:pPr>
      <w:rPr>
        <w:rFonts w:hint="default"/>
      </w:rPr>
    </w:lvl>
  </w:abstractNum>
  <w:abstractNum w:abstractNumId="4" w15:restartNumberingAfterBreak="0">
    <w:nsid w:val="2744A867"/>
    <w:multiLevelType w:val="multilevel"/>
    <w:tmpl w:val="7A1C0FEA"/>
    <w:lvl w:ilvl="0">
      <w:start w:val="1"/>
      <w:numFmt w:val="decimal"/>
      <w:pStyle w:val="Definition"/>
      <w:suff w:val="nothing"/>
      <w:lvlText w:val=""/>
      <w:lvlJc w:val="left"/>
      <w:pPr>
        <w:ind w:left="1440" w:firstLine="0"/>
      </w:pPr>
      <w:rPr>
        <w:sz w:val="20"/>
      </w:rPr>
    </w:lvl>
    <w:lvl w:ilvl="1">
      <w:start w:val="1"/>
      <w:numFmt w:val="lowerLetter"/>
      <w:pStyle w:val="DefinitionNumberingL1"/>
      <w:lvlText w:val="(%2)"/>
      <w:lvlJc w:val="left"/>
      <w:pPr>
        <w:tabs>
          <w:tab w:val="num" w:pos="2160"/>
        </w:tabs>
        <w:ind w:left="2160" w:hanging="720"/>
      </w:pPr>
      <w:rPr>
        <w:rFonts w:hint="default"/>
      </w:rPr>
    </w:lvl>
    <w:lvl w:ilvl="2">
      <w:start w:val="1"/>
      <w:numFmt w:val="lowerRoman"/>
      <w:pStyle w:val="DefinitionNumberingL2"/>
      <w:lvlText w:val="(%3)"/>
      <w:lvlJc w:val="left"/>
      <w:pPr>
        <w:tabs>
          <w:tab w:val="num" w:pos="2880"/>
        </w:tabs>
        <w:ind w:left="2880" w:hanging="720"/>
      </w:pPr>
      <w:rPr>
        <w:rFonts w:hint="default"/>
      </w:rPr>
    </w:lvl>
    <w:lvl w:ilvl="3">
      <w:start w:val="1"/>
      <w:numFmt w:val="decimal"/>
      <w:pStyle w:val="DefinitionNumberingL3"/>
      <w:lvlText w:val="(%4)"/>
      <w:lvlJc w:val="left"/>
      <w:pPr>
        <w:tabs>
          <w:tab w:val="num" w:pos="3600"/>
        </w:tabs>
        <w:ind w:left="3600" w:hanging="720"/>
      </w:pPr>
      <w:rPr>
        <w:rFonts w:hint="default"/>
      </w:r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lowerRoman"/>
      <w:lvlText w:val="%9."/>
      <w:lvlJc w:val="right"/>
      <w:pPr>
        <w:ind w:left="7200" w:hanging="181"/>
      </w:pPr>
      <w:rPr>
        <w:rFonts w:hint="default"/>
      </w:rPr>
    </w:lvl>
  </w:abstractNum>
  <w:abstractNum w:abstractNumId="5" w15:restartNumberingAfterBreak="0">
    <w:nsid w:val="32C564CD"/>
    <w:multiLevelType w:val="multilevel"/>
    <w:tmpl w:val="C56EADA0"/>
    <w:lvl w:ilvl="0">
      <w:start w:val="1"/>
      <w:numFmt w:val="none"/>
      <w:lvlRestart w:val="0"/>
      <w:suff w:val="nothing"/>
      <w:lvlText w:val=""/>
      <w:lvlJc w:val="left"/>
      <w:pPr>
        <w:ind w:left="720" w:firstLine="0"/>
      </w:pPr>
      <w:rPr>
        <w:rFonts w:hint="default"/>
      </w:rPr>
    </w:lvl>
    <w:lvl w:ilvl="1">
      <w:start w:val="1"/>
      <w:numFmt w:val="none"/>
      <w:suff w:val="nothing"/>
      <w:lvlText w:val=""/>
      <w:lvlJc w:val="left"/>
      <w:pPr>
        <w:ind w:left="1440" w:firstLine="0"/>
      </w:pPr>
      <w:rPr>
        <w:rFonts w:hint="default"/>
        <w:b w:val="0"/>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ascii="Arial" w:hAnsi="Arial" w:hint="default"/>
        <w:color w:val="auto"/>
        <w:sz w:val="20"/>
      </w:rPr>
    </w:lvl>
    <w:lvl w:ilvl="5">
      <w:start w:val="1"/>
      <w:numFmt w:val="lowerRoman"/>
      <w:lvlText w:val="%6."/>
      <w:lvlJc w:val="right"/>
      <w:pPr>
        <w:ind w:left="5040" w:hanging="181"/>
      </w:pPr>
      <w:rPr>
        <w:rFonts w:ascii="Arial" w:hAnsi="Arial" w:hint="default"/>
        <w:b w:val="0"/>
        <w:i w:val="0"/>
        <w:caps w:val="0"/>
        <w:strike w:val="0"/>
        <w:dstrike w:val="0"/>
        <w:vanish w:val="0"/>
        <w:kern w:val="0"/>
        <w:sz w:val="20"/>
        <w:vertAlign w:val="baseline"/>
      </w:rPr>
    </w:lvl>
    <w:lvl w:ilvl="6">
      <w:start w:val="1"/>
      <w:numFmt w:val="decimal"/>
      <w:lvlText w:val="%7."/>
      <w:lvlJc w:val="left"/>
      <w:pPr>
        <w:ind w:left="5760" w:hanging="363"/>
      </w:pPr>
      <w:rPr>
        <w:rFonts w:hint="default"/>
      </w:rPr>
    </w:lvl>
    <w:lvl w:ilvl="7">
      <w:start w:val="1"/>
      <w:numFmt w:val="lowerLetter"/>
      <w:lvlText w:val="%8."/>
      <w:lvlJc w:val="left"/>
      <w:pPr>
        <w:ind w:left="6480" w:hanging="363"/>
      </w:pPr>
      <w:rPr>
        <w:rFonts w:hint="default"/>
      </w:rPr>
    </w:lvl>
    <w:lvl w:ilvl="8">
      <w:start w:val="1"/>
      <w:numFmt w:val="lowerRoman"/>
      <w:lvlText w:val="%9."/>
      <w:lvlJc w:val="right"/>
      <w:pPr>
        <w:ind w:left="7200" w:hanging="181"/>
      </w:pPr>
      <w:rPr>
        <w:rFonts w:hint="default"/>
      </w:rPr>
    </w:lvl>
  </w:abstractNum>
  <w:abstractNum w:abstractNumId="6" w15:restartNumberingAfterBreak="0">
    <w:nsid w:val="3574A037"/>
    <w:multiLevelType w:val="multilevel"/>
    <w:tmpl w:val="BD9481DC"/>
    <w:lvl w:ilvl="0">
      <w:start w:val="1"/>
      <w:numFmt w:val="decimal"/>
      <w:pStyle w:val="ScheduleHeading"/>
      <w:suff w:val="nothing"/>
      <w:lvlText w:val="Schedule %1"/>
      <w:lvlJc w:val="left"/>
      <w:pPr>
        <w:ind w:left="0" w:firstLine="0"/>
      </w:pPr>
      <w:rPr>
        <w:rFonts w:hint="default"/>
        <w:b/>
        <w:caps/>
        <w:noProof w:val="0"/>
        <w:vanish w:val="0"/>
        <w:spacing w:val="0"/>
        <w:kern w:val="0"/>
        <w:position w:val="0"/>
        <w:u w:val="none"/>
        <w:effect w:val="none"/>
        <w:vertAlign w:val="baseline"/>
        <w:specVanish w:val="0"/>
      </w:rPr>
    </w:lvl>
    <w:lvl w:ilvl="1">
      <w:start w:val="1"/>
      <w:numFmt w:val="decimal"/>
      <w:pStyle w:val="SchedulePart"/>
      <w:suff w:val="nothing"/>
      <w:lvlText w:val="Part %2"/>
      <w:lvlJc w:val="left"/>
      <w:pPr>
        <w:ind w:left="0" w:firstLine="0"/>
      </w:pPr>
      <w:rPr>
        <w:rFonts w:hint="default"/>
        <w:b/>
        <w:noProof w:val="0"/>
        <w:vanish w:val="0"/>
        <w:spacing w:val="0"/>
        <w:kern w:val="0"/>
        <w:position w:val="0"/>
        <w:u w:val="none"/>
        <w:effect w:val="none"/>
        <w:vertAlign w:val="baseline"/>
        <w:specVanish w:val="0"/>
      </w:rPr>
    </w:lvl>
    <w:lvl w:ilvl="2">
      <w:start w:val="1"/>
      <w:numFmt w:val="decimal"/>
      <w:pStyle w:val="ScheduleLevel1"/>
      <w:lvlText w:val="%3"/>
      <w:lvlJc w:val="left"/>
      <w:pPr>
        <w:tabs>
          <w:tab w:val="num" w:pos="720"/>
        </w:tabs>
        <w:ind w:left="720" w:hanging="720"/>
      </w:pPr>
      <w:rPr>
        <w:rFonts w:hint="default"/>
      </w:rPr>
    </w:lvl>
    <w:lvl w:ilvl="3">
      <w:start w:val="1"/>
      <w:numFmt w:val="decimal"/>
      <w:pStyle w:val="ScheduleLevel2"/>
      <w:lvlText w:val="%3.%4"/>
      <w:lvlJc w:val="left"/>
      <w:pPr>
        <w:tabs>
          <w:tab w:val="num" w:pos="1440"/>
        </w:tabs>
        <w:ind w:left="1440" w:hanging="720"/>
      </w:pPr>
      <w:rPr>
        <w:rFonts w:hint="default"/>
      </w:rPr>
    </w:lvl>
    <w:lvl w:ilvl="4">
      <w:start w:val="1"/>
      <w:numFmt w:val="decimal"/>
      <w:pStyle w:val="ScheduleLevel3"/>
      <w:lvlText w:val="%3.%4.%5"/>
      <w:lvlJc w:val="left"/>
      <w:pPr>
        <w:tabs>
          <w:tab w:val="num" w:pos="2160"/>
        </w:tabs>
        <w:ind w:left="2160" w:hanging="720"/>
      </w:pPr>
      <w:rPr>
        <w:rFonts w:hint="default"/>
      </w:rPr>
    </w:lvl>
    <w:lvl w:ilvl="5">
      <w:start w:val="1"/>
      <w:numFmt w:val="decimal"/>
      <w:pStyle w:val="ScheduleLevel4"/>
      <w:lvlText w:val="%3.%4.%5.%6"/>
      <w:lvlJc w:val="left"/>
      <w:pPr>
        <w:tabs>
          <w:tab w:val="num" w:pos="3168"/>
        </w:tabs>
        <w:ind w:left="3168" w:hanging="1008"/>
      </w:pPr>
      <w:rPr>
        <w:rFonts w:hint="default"/>
      </w:rPr>
    </w:lvl>
    <w:lvl w:ilvl="6">
      <w:start w:val="1"/>
      <w:numFmt w:val="decimal"/>
      <w:pStyle w:val="ScheduleLevel5"/>
      <w:lvlText w:val="%3.%4.%5.%6.%7"/>
      <w:lvlJc w:val="left"/>
      <w:pPr>
        <w:tabs>
          <w:tab w:val="num" w:pos="4320"/>
        </w:tabs>
        <w:ind w:left="4320" w:hanging="1152"/>
      </w:pPr>
      <w:rPr>
        <w:rFonts w:hint="default"/>
      </w:rPr>
    </w:lvl>
    <w:lvl w:ilvl="7">
      <w:start w:val="1"/>
      <w:numFmt w:val="decimal"/>
      <w:pStyle w:val="ScheduleLevel6"/>
      <w:lvlText w:val="%3.%4.%5.%6.%7.%8"/>
      <w:lvlJc w:val="left"/>
      <w:pPr>
        <w:ind w:left="5472" w:hanging="1152"/>
      </w:pPr>
      <w:rPr>
        <w:rFonts w:hint="default"/>
      </w:rPr>
    </w:lvl>
    <w:lvl w:ilvl="8">
      <w:start w:val="1"/>
      <w:numFmt w:val="decimal"/>
      <w:lvlText w:val="%1.%2.%3.%4.%5.%6.%7."/>
      <w:lvlJc w:val="left"/>
      <w:pPr>
        <w:ind w:left="3240" w:hanging="1080"/>
      </w:pPr>
      <w:rPr>
        <w:rFonts w:hint="default"/>
      </w:rPr>
    </w:lvl>
  </w:abstractNum>
  <w:abstractNum w:abstractNumId="7" w15:restartNumberingAfterBreak="0">
    <w:nsid w:val="35DF8366"/>
    <w:multiLevelType w:val="multilevel"/>
    <w:tmpl w:val="AA0C2EB2"/>
    <w:lvl w:ilvl="0">
      <w:start w:val="1"/>
      <w:numFmt w:val="upperLetter"/>
      <w:pStyle w:val="Background"/>
      <w:lvlText w:val="%1"/>
      <w:lvlJc w:val="left"/>
      <w:pPr>
        <w:tabs>
          <w:tab w:val="num" w:pos="720"/>
        </w:tabs>
        <w:ind w:left="720" w:hanging="720"/>
      </w:pPr>
      <w:rPr>
        <w:rFonts w:ascii="Arial" w:hAnsi="Arial" w:hint="default"/>
        <w:sz w:val="20"/>
      </w:rPr>
    </w:lvl>
    <w:lvl w:ilvl="1">
      <w:start w:val="1"/>
      <w:numFmt w:val="lowerLetter"/>
      <w:pStyle w:val="Background2"/>
      <w:lvlText w:val="(%2)"/>
      <w:lvlJc w:val="left"/>
      <w:pPr>
        <w:tabs>
          <w:tab w:val="num" w:pos="1440"/>
        </w:tabs>
        <w:ind w:left="1440" w:hanging="720"/>
      </w:pPr>
    </w:lvl>
    <w:lvl w:ilvl="2">
      <w:start w:val="1"/>
      <w:numFmt w:val="lowerRoman"/>
      <w:pStyle w:val="Background3"/>
      <w:lvlText w:val="(%3)"/>
      <w:lvlJc w:val="left"/>
      <w:pPr>
        <w:tabs>
          <w:tab w:val="num" w:pos="2160"/>
        </w:tabs>
        <w:ind w:left="2160" w:hanging="72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3DB518A"/>
    <w:multiLevelType w:val="multilevel"/>
    <w:tmpl w:val="6D9A12B4"/>
    <w:lvl w:ilvl="0">
      <w:start w:val="1"/>
      <w:numFmt w:val="bullet"/>
      <w:pStyle w:val="ListBullet2"/>
      <w:lvlText w:val=""/>
      <w:lvlJc w:val="left"/>
      <w:pPr>
        <w:tabs>
          <w:tab w:val="num" w:pos="1440"/>
        </w:tabs>
        <w:ind w:left="1440" w:hanging="72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8E05EDF"/>
    <w:multiLevelType w:val="multilevel"/>
    <w:tmpl w:val="901ABC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3168"/>
        </w:tabs>
        <w:ind w:left="3168" w:hanging="1008"/>
      </w:pPr>
      <w:rPr>
        <w:rFonts w:hint="default"/>
      </w:rPr>
    </w:lvl>
    <w:lvl w:ilvl="4">
      <w:start w:val="1"/>
      <w:numFmt w:val="decimal"/>
      <w:lvlText w:val="%1.%2.%3.%4.%5"/>
      <w:lvlJc w:val="left"/>
      <w:pPr>
        <w:tabs>
          <w:tab w:val="num" w:pos="4320"/>
        </w:tabs>
        <w:ind w:left="4320" w:hanging="1152"/>
      </w:pPr>
      <w:rPr>
        <w:rFonts w:ascii="Arial" w:hAnsi="Arial" w:hint="default"/>
        <w:color w:val="auto"/>
        <w:sz w:val="20"/>
      </w:rPr>
    </w:lvl>
    <w:lvl w:ilvl="5">
      <w:start w:val="1"/>
      <w:numFmt w:val="decimal"/>
      <w:lvlText w:val="%1.%2.%3.%4.%5.%6"/>
      <w:lvlJc w:val="left"/>
      <w:pPr>
        <w:tabs>
          <w:tab w:val="num" w:pos="5472"/>
        </w:tabs>
        <w:ind w:left="5472" w:hanging="1152"/>
      </w:pPr>
      <w:rPr>
        <w:rFonts w:ascii="Arial" w:hAnsi="Arial" w:hint="default"/>
        <w:b w:val="0"/>
        <w:i w:val="0"/>
        <w:caps w:val="0"/>
        <w:strike w:val="0"/>
        <w:dstrike w:val="0"/>
        <w:vanish w:val="0"/>
        <w:kern w:val="0"/>
        <w:sz w:val="20"/>
        <w:vertAlign w:val="baseline"/>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15:restartNumberingAfterBreak="0">
    <w:nsid w:val="58CD7DE4"/>
    <w:multiLevelType w:val="hybridMultilevel"/>
    <w:tmpl w:val="ACE8C114"/>
    <w:lvl w:ilvl="0" w:tplc="A89CF968">
      <w:start w:val="1"/>
      <w:numFmt w:val="decimal"/>
      <w:lvlText w:val=""/>
      <w:lvlJc w:val="left"/>
      <w:pPr>
        <w:ind w:left="720" w:hanging="360"/>
      </w:pPr>
    </w:lvl>
    <w:lvl w:ilvl="1" w:tplc="C24674E8">
      <w:start w:val="1"/>
      <w:numFmt w:val="lowerLetter"/>
      <w:lvlText w:val="%2."/>
      <w:lvlJc w:val="left"/>
      <w:pPr>
        <w:ind w:left="1440" w:hanging="360"/>
      </w:pPr>
    </w:lvl>
    <w:lvl w:ilvl="2" w:tplc="7A50C67E">
      <w:start w:val="1"/>
      <w:numFmt w:val="lowerRoman"/>
      <w:lvlText w:val="%3."/>
      <w:lvlJc w:val="right"/>
      <w:pPr>
        <w:ind w:left="2160" w:hanging="180"/>
      </w:pPr>
    </w:lvl>
    <w:lvl w:ilvl="3" w:tplc="5128E666">
      <w:start w:val="1"/>
      <w:numFmt w:val="decimal"/>
      <w:lvlText w:val="%4."/>
      <w:lvlJc w:val="left"/>
      <w:pPr>
        <w:ind w:left="2880" w:hanging="360"/>
      </w:pPr>
    </w:lvl>
    <w:lvl w:ilvl="4" w:tplc="9368768C">
      <w:start w:val="1"/>
      <w:numFmt w:val="lowerLetter"/>
      <w:lvlText w:val="%5."/>
      <w:lvlJc w:val="left"/>
      <w:pPr>
        <w:ind w:left="3600" w:hanging="360"/>
      </w:pPr>
    </w:lvl>
    <w:lvl w:ilvl="5" w:tplc="45A403E8">
      <w:start w:val="1"/>
      <w:numFmt w:val="lowerRoman"/>
      <w:lvlText w:val="%6."/>
      <w:lvlJc w:val="right"/>
      <w:pPr>
        <w:ind w:left="4320" w:hanging="180"/>
      </w:pPr>
    </w:lvl>
    <w:lvl w:ilvl="6" w:tplc="16B2ED80">
      <w:start w:val="1"/>
      <w:numFmt w:val="decimal"/>
      <w:lvlText w:val="%7."/>
      <w:lvlJc w:val="left"/>
      <w:pPr>
        <w:ind w:left="5040" w:hanging="360"/>
      </w:pPr>
    </w:lvl>
    <w:lvl w:ilvl="7" w:tplc="CC3221C2">
      <w:start w:val="1"/>
      <w:numFmt w:val="lowerLetter"/>
      <w:lvlText w:val="%8."/>
      <w:lvlJc w:val="left"/>
      <w:pPr>
        <w:ind w:left="5760" w:hanging="360"/>
      </w:pPr>
    </w:lvl>
    <w:lvl w:ilvl="8" w:tplc="7804D0BA">
      <w:start w:val="1"/>
      <w:numFmt w:val="lowerRoman"/>
      <w:lvlText w:val="%9."/>
      <w:lvlJc w:val="right"/>
      <w:pPr>
        <w:ind w:left="6480" w:hanging="180"/>
      </w:pPr>
    </w:lvl>
  </w:abstractNum>
  <w:abstractNum w:abstractNumId="11" w15:restartNumberingAfterBreak="0">
    <w:nsid w:val="5C5B78C0"/>
    <w:multiLevelType w:val="multilevel"/>
    <w:tmpl w:val="D0F269BE"/>
    <w:lvl w:ilvl="0">
      <w:start w:val="1"/>
      <w:numFmt w:val="none"/>
      <w:pStyle w:val="ANDbetweenparties"/>
      <w:suff w:val="nothing"/>
      <w:lvlText w:val="AND"/>
      <w:lvlJc w:val="left"/>
      <w:pPr>
        <w:ind w:left="0" w:firstLine="0"/>
      </w:pPr>
      <w:rPr>
        <w:rFonts w:ascii="Arial Bold" w:hAnsi="Arial Bold" w:hint="default"/>
        <w:b/>
        <w:i w:val="0"/>
        <w:caps w:val="0"/>
        <w:strike w:val="0"/>
        <w:dstrike w:val="0"/>
        <w:vanish w:val="0"/>
        <w:color w:val="000000"/>
        <w:sz w:val="2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1CB3A4"/>
    <w:multiLevelType w:val="multilevel"/>
    <w:tmpl w:val="2C0648B4"/>
    <w:lvl w:ilvl="0">
      <w:start w:val="1"/>
      <w:numFmt w:val="decimal"/>
      <w:pStyle w:val="Parties-FrontPage"/>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45B5225"/>
    <w:multiLevelType w:val="multilevel"/>
    <w:tmpl w:val="A10CE83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pStyle w:val="Heading4"/>
      <w:lvlText w:val="%1.%2.%3.%4"/>
      <w:lvlJc w:val="left"/>
      <w:pPr>
        <w:tabs>
          <w:tab w:val="num" w:pos="3168"/>
        </w:tabs>
        <w:ind w:left="3168" w:hanging="1008"/>
      </w:pPr>
      <w:rPr>
        <w:rFonts w:hint="default"/>
      </w:rPr>
    </w:lvl>
    <w:lvl w:ilvl="4">
      <w:start w:val="1"/>
      <w:numFmt w:val="decimal"/>
      <w:pStyle w:val="Heading5"/>
      <w:lvlText w:val="%1.%2.%3.%4.%5"/>
      <w:lvlJc w:val="left"/>
      <w:pPr>
        <w:tabs>
          <w:tab w:val="num" w:pos="4320"/>
        </w:tabs>
        <w:ind w:left="4320" w:hanging="1152"/>
      </w:pPr>
      <w:rPr>
        <w:rFonts w:ascii="Arial" w:hAnsi="Arial" w:hint="default"/>
        <w:color w:val="auto"/>
        <w:sz w:val="20"/>
      </w:rPr>
    </w:lvl>
    <w:lvl w:ilvl="5">
      <w:start w:val="1"/>
      <w:numFmt w:val="decimal"/>
      <w:pStyle w:val="Heading6"/>
      <w:lvlText w:val="%1.%2.%3.%4.%5.%6"/>
      <w:lvlJc w:val="left"/>
      <w:pPr>
        <w:tabs>
          <w:tab w:val="num" w:pos="5472"/>
        </w:tabs>
        <w:ind w:left="5472" w:hanging="1152"/>
      </w:pPr>
      <w:rPr>
        <w:rFonts w:ascii="Arial" w:hAnsi="Arial" w:hint="default"/>
        <w:b w:val="0"/>
        <w:i w:val="0"/>
        <w:caps w:val="0"/>
        <w:strike w:val="0"/>
        <w:dstrike w:val="0"/>
        <w:vanish w:val="0"/>
        <w:kern w:val="0"/>
        <w:sz w:val="20"/>
        <w:vertAlign w:val="baseline"/>
      </w:rPr>
    </w:lvl>
    <w:lvl w:ilvl="6">
      <w:start w:val="1"/>
      <w:numFmt w:val="none"/>
      <w:pStyle w:val="Heading7"/>
      <w:suff w:val="nothing"/>
      <w:lvlText w:val=""/>
      <w:lvlJc w:val="left"/>
      <w:pPr>
        <w:ind w:left="1296" w:hanging="1296"/>
      </w:pPr>
      <w:rPr>
        <w:rFonts w:hint="default"/>
      </w:rPr>
    </w:lvl>
    <w:lvl w:ilvl="7">
      <w:start w:val="1"/>
      <w:numFmt w:val="none"/>
      <w:pStyle w:val="Heading8"/>
      <w:suff w:val="nothing"/>
      <w:lvlText w:val=""/>
      <w:lvlJc w:val="left"/>
      <w:pPr>
        <w:ind w:left="1440" w:hanging="1440"/>
      </w:pPr>
      <w:rPr>
        <w:rFonts w:hint="default"/>
      </w:rPr>
    </w:lvl>
    <w:lvl w:ilvl="8">
      <w:start w:val="1"/>
      <w:numFmt w:val="none"/>
      <w:pStyle w:val="Heading9"/>
      <w:suff w:val="nothing"/>
      <w:lvlText w:val=""/>
      <w:lvlJc w:val="left"/>
      <w:pPr>
        <w:ind w:left="1584" w:hanging="1584"/>
      </w:pPr>
      <w:rPr>
        <w:rFonts w:hint="default"/>
      </w:rPr>
    </w:lvl>
  </w:abstractNum>
  <w:abstractNum w:abstractNumId="14" w15:restartNumberingAfterBreak="0">
    <w:nsid w:val="6AE82B24"/>
    <w:multiLevelType w:val="multilevel"/>
    <w:tmpl w:val="4C469684"/>
    <w:lvl w:ilvl="0">
      <w:start w:val="1"/>
      <w:numFmt w:val="bullet"/>
      <w:pStyle w:val="ListBullet"/>
      <w:lvlText w:val=""/>
      <w:lvlJc w:val="left"/>
      <w:pPr>
        <w:tabs>
          <w:tab w:val="num" w:pos="720"/>
        </w:tabs>
        <w:ind w:left="720" w:hanging="72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4785E0C"/>
    <w:multiLevelType w:val="hybridMultilevel"/>
    <w:tmpl w:val="5F64FC14"/>
    <w:lvl w:ilvl="0" w:tplc="CBB0D27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0"/>
  </w:num>
  <w:num w:numId="2">
    <w:abstractNumId w:val="1"/>
  </w:num>
  <w:num w:numId="3">
    <w:abstractNumId w:val="7"/>
  </w:num>
  <w:num w:numId="4">
    <w:abstractNumId w:val="4"/>
  </w:num>
  <w:num w:numId="5">
    <w:abstractNumId w:val="13"/>
  </w:num>
  <w:num w:numId="6">
    <w:abstractNumId w:val="2"/>
  </w:num>
  <w:num w:numId="7">
    <w:abstractNumId w:val="6"/>
  </w:num>
  <w:num w:numId="8">
    <w:abstractNumId w:val="11"/>
  </w:num>
  <w:num w:numId="9">
    <w:abstractNumId w:val="4"/>
  </w:num>
  <w:num w:numId="10">
    <w:abstractNumId w:val="13"/>
  </w:num>
  <w:num w:numId="11">
    <w:abstractNumId w:val="14"/>
  </w:num>
  <w:num w:numId="12">
    <w:abstractNumId w:val="2"/>
  </w:num>
  <w:num w:numId="13">
    <w:abstractNumId w:val="12"/>
  </w:num>
  <w:num w:numId="14">
    <w:abstractNumId w:val="3"/>
  </w:num>
  <w:num w:numId="15">
    <w:abstractNumId w:val="6"/>
  </w:num>
  <w:num w:numId="16">
    <w:abstractNumId w:val="7"/>
  </w:num>
  <w:num w:numId="17">
    <w:abstractNumId w:val="8"/>
  </w:num>
  <w:num w:numId="18">
    <w:abstractNumId w:val="9"/>
  </w:num>
  <w:num w:numId="19">
    <w:abstractNumId w:val="13"/>
  </w:num>
  <w:num w:numId="20">
    <w:abstractNumId w:val="13"/>
  </w:num>
  <w:num w:numId="21">
    <w:abstractNumId w:val="13"/>
  </w:num>
  <w:num w:numId="22">
    <w:abstractNumId w:val="13"/>
  </w:num>
  <w:num w:numId="23">
    <w:abstractNumId w:val="13"/>
  </w:num>
  <w:num w:numId="24">
    <w:abstractNumId w:val="0"/>
  </w:num>
  <w:num w:numId="25">
    <w:abstractNumId w:val="13"/>
  </w:num>
  <w:num w:numId="26">
    <w:abstractNumId w:val="13"/>
  </w:num>
  <w:num w:numId="27">
    <w:abstractNumId w:val="13"/>
  </w:num>
  <w:num w:numId="28">
    <w:abstractNumId w:val="13"/>
  </w:num>
  <w:num w:numId="29">
    <w:abstractNumId w:val="5"/>
  </w:num>
  <w:num w:numId="30">
    <w:abstractNumId w:val="15"/>
  </w:num>
  <w:num w:numId="31">
    <w:abstractNumId w:val="13"/>
  </w:num>
  <w:num w:numId="32">
    <w:abstractNumId w:val="13"/>
  </w:num>
  <w:num w:numId="33">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lientMatter" w:val="05371834-1"/>
    <w:docVar w:name="ClientName" w:val="Adsum Technologies Ltd"/>
    <w:docVar w:name="DocumentReference" w:val="22047220 "/>
    <w:docVar w:name="DocumentReferenceVersion" w:val="22047220-3"/>
    <w:docVar w:name="MatterName" w:val="VAT Bridging"/>
  </w:docVars>
  <w:rsids>
    <w:rsidRoot w:val="00195874"/>
    <w:rsid w:val="000042C2"/>
    <w:rsid w:val="00004A31"/>
    <w:rsid w:val="00020BC0"/>
    <w:rsid w:val="00060DCA"/>
    <w:rsid w:val="000A43DA"/>
    <w:rsid w:val="000C5F80"/>
    <w:rsid w:val="000D1074"/>
    <w:rsid w:val="000D61CE"/>
    <w:rsid w:val="000E6856"/>
    <w:rsid w:val="00133408"/>
    <w:rsid w:val="001661DF"/>
    <w:rsid w:val="00173D7D"/>
    <w:rsid w:val="00195874"/>
    <w:rsid w:val="001B6D28"/>
    <w:rsid w:val="00240D75"/>
    <w:rsid w:val="002774F1"/>
    <w:rsid w:val="002C3AB5"/>
    <w:rsid w:val="002F60F7"/>
    <w:rsid w:val="00300CF1"/>
    <w:rsid w:val="00323815"/>
    <w:rsid w:val="00324AB4"/>
    <w:rsid w:val="003C5E44"/>
    <w:rsid w:val="003E3EA1"/>
    <w:rsid w:val="00400503"/>
    <w:rsid w:val="00483D05"/>
    <w:rsid w:val="00491A9D"/>
    <w:rsid w:val="004A74D8"/>
    <w:rsid w:val="004B4CEF"/>
    <w:rsid w:val="004D363A"/>
    <w:rsid w:val="005A1626"/>
    <w:rsid w:val="00606F44"/>
    <w:rsid w:val="006305BA"/>
    <w:rsid w:val="00631BA9"/>
    <w:rsid w:val="00634969"/>
    <w:rsid w:val="0063708A"/>
    <w:rsid w:val="00640B70"/>
    <w:rsid w:val="00673997"/>
    <w:rsid w:val="00733961"/>
    <w:rsid w:val="007D1C42"/>
    <w:rsid w:val="008D51EF"/>
    <w:rsid w:val="0090509B"/>
    <w:rsid w:val="00916BF5"/>
    <w:rsid w:val="00920272"/>
    <w:rsid w:val="0095539A"/>
    <w:rsid w:val="0099788A"/>
    <w:rsid w:val="009E4EA3"/>
    <w:rsid w:val="00A40D90"/>
    <w:rsid w:val="00A66533"/>
    <w:rsid w:val="00AF34A9"/>
    <w:rsid w:val="00AF3F22"/>
    <w:rsid w:val="00AF7442"/>
    <w:rsid w:val="00B046AE"/>
    <w:rsid w:val="00B06051"/>
    <w:rsid w:val="00B377D0"/>
    <w:rsid w:val="00B51AA3"/>
    <w:rsid w:val="00BA6610"/>
    <w:rsid w:val="00BF7A28"/>
    <w:rsid w:val="00C160FA"/>
    <w:rsid w:val="00C47B52"/>
    <w:rsid w:val="00C811E4"/>
    <w:rsid w:val="00C854B1"/>
    <w:rsid w:val="00CA742D"/>
    <w:rsid w:val="00CB2A54"/>
    <w:rsid w:val="00D22A37"/>
    <w:rsid w:val="00D3678E"/>
    <w:rsid w:val="00DD72AF"/>
    <w:rsid w:val="00DE75C0"/>
    <w:rsid w:val="00DF1269"/>
    <w:rsid w:val="00E410C4"/>
    <w:rsid w:val="00E53A68"/>
    <w:rsid w:val="00EF0F41"/>
    <w:rsid w:val="00F45836"/>
    <w:rsid w:val="00F51419"/>
    <w:rsid w:val="00FC14B1"/>
    <w:rsid w:val="0B8BFADA"/>
    <w:rsid w:val="27728EB8"/>
    <w:rsid w:val="34B83A79"/>
    <w:rsid w:val="6DFE7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2B4A"/>
  <w15:docId w15:val="{B2A9C57D-4EB5-4403-B9FD-195609E5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jc w:val="both"/>
    </w:pPr>
  </w:style>
  <w:style w:type="paragraph" w:styleId="Heading1">
    <w:name w:val="heading 1"/>
    <w:basedOn w:val="BodyText"/>
    <w:next w:val="Heading2"/>
    <w:link w:val="Heading1Char"/>
    <w:qFormat/>
    <w:pPr>
      <w:numPr>
        <w:numId w:val="10"/>
      </w:numPr>
      <w:outlineLvl w:val="0"/>
    </w:pPr>
    <w:rPr>
      <w:rFonts w:eastAsia="Times New Roman"/>
      <w:szCs w:val="28"/>
    </w:rPr>
  </w:style>
  <w:style w:type="paragraph" w:styleId="Heading2">
    <w:name w:val="heading 2"/>
    <w:basedOn w:val="BodyText"/>
    <w:qFormat/>
    <w:pPr>
      <w:numPr>
        <w:ilvl w:val="1"/>
        <w:numId w:val="10"/>
      </w:numPr>
      <w:outlineLvl w:val="1"/>
    </w:pPr>
    <w:rPr>
      <w:rFonts w:eastAsia="Times New Roman"/>
      <w:bCs/>
      <w:szCs w:val="26"/>
    </w:rPr>
  </w:style>
  <w:style w:type="paragraph" w:styleId="Heading3">
    <w:name w:val="heading 3"/>
    <w:basedOn w:val="BodyText"/>
    <w:link w:val="Heading3Char"/>
    <w:qFormat/>
    <w:pPr>
      <w:outlineLvl w:val="2"/>
    </w:pPr>
    <w:rPr>
      <w:rFonts w:eastAsia="Times New Roman"/>
      <w:bCs/>
    </w:rPr>
  </w:style>
  <w:style w:type="paragraph" w:styleId="Heading4">
    <w:name w:val="heading 4"/>
    <w:basedOn w:val="BodyText"/>
    <w:link w:val="Heading4Char"/>
    <w:qFormat/>
    <w:pPr>
      <w:numPr>
        <w:ilvl w:val="3"/>
        <w:numId w:val="10"/>
      </w:numPr>
      <w:outlineLvl w:val="3"/>
    </w:pPr>
    <w:rPr>
      <w:rFonts w:eastAsia="Times New Roman"/>
      <w:bCs/>
      <w:iCs/>
    </w:rPr>
  </w:style>
  <w:style w:type="paragraph" w:styleId="Heading5">
    <w:name w:val="heading 5"/>
    <w:basedOn w:val="BodyText"/>
    <w:link w:val="Heading5Char"/>
    <w:qFormat/>
    <w:pPr>
      <w:numPr>
        <w:ilvl w:val="4"/>
        <w:numId w:val="10"/>
      </w:numPr>
      <w:outlineLvl w:val="4"/>
    </w:pPr>
    <w:rPr>
      <w:rFonts w:eastAsia="Times New Roman"/>
    </w:rPr>
  </w:style>
  <w:style w:type="paragraph" w:styleId="Heading6">
    <w:name w:val="heading 6"/>
    <w:basedOn w:val="BodyText"/>
    <w:link w:val="Heading6Char"/>
    <w:qFormat/>
    <w:pPr>
      <w:numPr>
        <w:ilvl w:val="5"/>
        <w:numId w:val="10"/>
      </w:numPr>
      <w:outlineLvl w:val="5"/>
    </w:pPr>
    <w:rPr>
      <w:rFonts w:eastAsia="Times New Roman"/>
      <w:iCs/>
    </w:rPr>
  </w:style>
  <w:style w:type="paragraph" w:styleId="Heading7">
    <w:name w:val="heading 7"/>
    <w:basedOn w:val="Normal"/>
    <w:next w:val="Normal"/>
    <w:link w:val="Heading7Char"/>
    <w:qFormat/>
    <w:pPr>
      <w:keepNext/>
      <w:keepLines/>
      <w:numPr>
        <w:ilvl w:val="6"/>
        <w:numId w:val="10"/>
      </w:numPr>
      <w:spacing w:before="200"/>
      <w:outlineLvl w:val="6"/>
    </w:pPr>
    <w:rPr>
      <w:rFonts w:ascii="Cambria" w:eastAsia="Times New Roman" w:hAnsi="Cambria"/>
      <w:i/>
      <w:iCs/>
      <w:color w:val="404040"/>
    </w:rPr>
  </w:style>
  <w:style w:type="paragraph" w:styleId="Heading8">
    <w:name w:val="heading 8"/>
    <w:basedOn w:val="Normal"/>
    <w:next w:val="Normal"/>
    <w:link w:val="Heading8Char"/>
    <w:qFormat/>
    <w:pPr>
      <w:keepNext/>
      <w:keepLines/>
      <w:numPr>
        <w:ilvl w:val="7"/>
        <w:numId w:val="10"/>
      </w:numPr>
      <w:spacing w:before="200"/>
      <w:outlineLvl w:val="7"/>
    </w:pPr>
    <w:rPr>
      <w:rFonts w:ascii="Cambria" w:eastAsia="Times New Roman" w:hAnsi="Cambria"/>
      <w:color w:val="404040"/>
    </w:rPr>
  </w:style>
  <w:style w:type="paragraph" w:styleId="Heading9">
    <w:name w:val="heading 9"/>
    <w:basedOn w:val="Normal"/>
    <w:next w:val="Normal"/>
    <w:link w:val="Heading9Char"/>
    <w:qFormat/>
    <w:pPr>
      <w:keepNext/>
      <w:keepLines/>
      <w:numPr>
        <w:ilvl w:val="8"/>
        <w:numId w:val="10"/>
      </w:numPr>
      <w:spacing w:before="200"/>
      <w:outlineLvl w:val="8"/>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saHeading">
    <w:name w:val="Heading 1 as a Heading"/>
    <w:basedOn w:val="Heading1"/>
    <w:next w:val="Heading2"/>
    <w:pPr>
      <w:keepNext/>
      <w:keepLines/>
    </w:pPr>
    <w:rPr>
      <w:b/>
      <w:bCs/>
      <w:caps/>
    </w:rPr>
  </w:style>
  <w:style w:type="paragraph" w:customStyle="1" w:styleId="Heading2asaHeading">
    <w:name w:val="Heading 2 as a Heading"/>
    <w:basedOn w:val="Heading2"/>
    <w:link w:val="Heading2Char"/>
    <w:pPr>
      <w:keepNext/>
    </w:pPr>
    <w:rPr>
      <w:b/>
    </w:rPr>
  </w:style>
  <w:style w:type="character" w:customStyle="1" w:styleId="Capitals">
    <w:name w:val="Capitals"/>
    <w:rPr>
      <w:caps/>
    </w:rPr>
  </w:style>
  <w:style w:type="character" w:customStyle="1" w:styleId="DefinitionTerm">
    <w:name w:val="Definition Term"/>
    <w:rPr>
      <w:b/>
    </w:rPr>
  </w:style>
  <w:style w:type="character" w:customStyle="1" w:styleId="IntenseCapitals">
    <w:name w:val="Intense Capitals"/>
    <w:rPr>
      <w:b/>
      <w:caps/>
    </w:rPr>
  </w:style>
  <w:style w:type="character" w:styleId="Emphasis">
    <w:name w:val="Emphasis"/>
    <w:rPr>
      <w:rFonts w:cs="Arial"/>
      <w:i/>
    </w:rPr>
  </w:style>
  <w:style w:type="character" w:styleId="IntenseEmphasis">
    <w:name w:val="Intense Emphasis"/>
    <w:rPr>
      <w:rFonts w:cs="Arial"/>
      <w:b/>
      <w:i/>
    </w:rPr>
  </w:style>
  <w:style w:type="character" w:customStyle="1" w:styleId="UnderlineStrong">
    <w:name w:val="UnderlineStrong"/>
    <w:rPr>
      <w:b/>
      <w:u w:val="single"/>
    </w:rPr>
  </w:style>
  <w:style w:type="character" w:customStyle="1" w:styleId="UnderlineEmphasis">
    <w:name w:val="UnderlineEmphasis"/>
    <w:rPr>
      <w:i/>
      <w:u w:val="single"/>
    </w:rPr>
  </w:style>
  <w:style w:type="character" w:customStyle="1" w:styleId="StrongIntenseUnderline">
    <w:name w:val="StrongIntenseUnderline"/>
    <w:rPr>
      <w:b/>
      <w:i/>
      <w:u w:val="single"/>
    </w:rPr>
  </w:style>
  <w:style w:type="character" w:customStyle="1" w:styleId="Strike">
    <w:name w:val="Strike"/>
    <w:basedOn w:val="BodyTextChar"/>
    <w:rPr>
      <w:rFonts w:eastAsia="Calibri" w:cs="Times New Roman"/>
      <w:strike/>
      <w:lang w:eastAsia="en-GB"/>
    </w:rPr>
  </w:style>
  <w:style w:type="character" w:styleId="Strong">
    <w:name w:val="Strong"/>
    <w:basedOn w:val="BodyTextChar"/>
    <w:rPr>
      <w:rFonts w:eastAsia="Calibri" w:cs="Times New Roman"/>
      <w:b/>
      <w:lang w:eastAsia="en-GB"/>
    </w:rPr>
  </w:style>
  <w:style w:type="character" w:customStyle="1" w:styleId="Subscript">
    <w:name w:val="Subscript"/>
    <w:basedOn w:val="BodyTextChar"/>
    <w:rPr>
      <w:rFonts w:eastAsia="Calibri" w:cs="Times New Roman"/>
      <w:vertAlign w:val="subscript"/>
      <w:lang w:eastAsia="en-GB"/>
    </w:rPr>
  </w:style>
  <w:style w:type="character" w:customStyle="1" w:styleId="Superscript">
    <w:name w:val="Superscript"/>
    <w:basedOn w:val="BodyTextChar"/>
    <w:rPr>
      <w:rFonts w:eastAsia="Calibri" w:cs="Times New Roman"/>
      <w:vertAlign w:val="superscript"/>
      <w:lang w:eastAsia="en-GB"/>
    </w:rPr>
  </w:style>
  <w:style w:type="character" w:customStyle="1" w:styleId="Underline">
    <w:name w:val="Underline"/>
    <w:basedOn w:val="BodyTextChar"/>
    <w:rPr>
      <w:rFonts w:eastAsia="Calibri" w:cs="Times New Roman"/>
      <w:u w:val="single"/>
      <w:lang w:eastAsia="en-GB"/>
    </w:rPr>
  </w:style>
  <w:style w:type="character" w:customStyle="1" w:styleId="InsertText">
    <w:name w:val="Insert Text"/>
    <w:rPr>
      <w:rFonts w:cs="Arial"/>
      <w:b/>
      <w:i/>
    </w:rPr>
  </w:style>
  <w:style w:type="character" w:customStyle="1" w:styleId="OptionalText">
    <w:name w:val="Optional Text"/>
    <w:rPr>
      <w:rFonts w:cs="Arial"/>
    </w:rPr>
  </w:style>
  <w:style w:type="character" w:customStyle="1" w:styleId="AlternativeText">
    <w:name w:val="Alternative Text"/>
    <w:rPr>
      <w:rFonts w:cs="Arial"/>
    </w:rPr>
  </w:style>
  <w:style w:type="character" w:customStyle="1" w:styleId="Heading1Char">
    <w:name w:val="Heading 1 Char"/>
    <w:link w:val="Heading1"/>
    <w:rPr>
      <w:rFonts w:eastAsia="Times New Roman"/>
      <w:szCs w:val="28"/>
    </w:rPr>
  </w:style>
  <w:style w:type="character" w:customStyle="1" w:styleId="Heading2Char">
    <w:name w:val="Heading 2 Char"/>
    <w:aliases w:val="Level 2 Number Char"/>
    <w:link w:val="Heading2asaHeading"/>
    <w:rPr>
      <w:rFonts w:eastAsia="Times New Roman"/>
      <w:b/>
      <w:bCs/>
      <w:szCs w:val="26"/>
    </w:rPr>
  </w:style>
  <w:style w:type="character" w:customStyle="1" w:styleId="Heading3Char">
    <w:name w:val="Heading 3 Char"/>
    <w:link w:val="Heading3"/>
    <w:rPr>
      <w:rFonts w:eastAsia="Times New Roman"/>
      <w:bCs/>
    </w:rPr>
  </w:style>
  <w:style w:type="character" w:customStyle="1" w:styleId="Heading4Char">
    <w:name w:val="Heading 4 Char"/>
    <w:link w:val="Heading4"/>
    <w:rPr>
      <w:rFonts w:eastAsia="Times New Roman"/>
      <w:bCs/>
      <w:iCs/>
    </w:rPr>
  </w:style>
  <w:style w:type="character" w:customStyle="1" w:styleId="Heading5Char">
    <w:name w:val="Heading 5 Char"/>
    <w:link w:val="Heading5"/>
    <w:rPr>
      <w:rFonts w:eastAsia="Times New Roman"/>
    </w:rPr>
  </w:style>
  <w:style w:type="character" w:customStyle="1" w:styleId="Heading6Char">
    <w:name w:val="Heading 6 Char"/>
    <w:link w:val="Heading6"/>
    <w:rPr>
      <w:rFonts w:eastAsia="Times New Roman"/>
      <w:iCs/>
    </w:rPr>
  </w:style>
  <w:style w:type="character" w:customStyle="1" w:styleId="Heading7Char">
    <w:name w:val="Heading 7 Char"/>
    <w:link w:val="Heading7"/>
    <w:rPr>
      <w:rFonts w:ascii="Cambria" w:eastAsia="Times New Roman" w:hAnsi="Cambria"/>
      <w:i/>
      <w:iCs/>
      <w:color w:val="404040"/>
    </w:rPr>
  </w:style>
  <w:style w:type="character" w:customStyle="1" w:styleId="Heading8Char">
    <w:name w:val="Heading 8 Char"/>
    <w:link w:val="Heading8"/>
    <w:rPr>
      <w:rFonts w:ascii="Cambria" w:eastAsia="Times New Roman" w:hAnsi="Cambria"/>
      <w:color w:val="404040"/>
    </w:rPr>
  </w:style>
  <w:style w:type="character" w:customStyle="1" w:styleId="Heading9Char">
    <w:name w:val="Heading 9 Char"/>
    <w:link w:val="Heading9"/>
    <w:rPr>
      <w:rFonts w:ascii="Cambria" w:eastAsia="Times New Roman" w:hAnsi="Cambria"/>
      <w:i/>
      <w:iCs/>
      <w:color w:val="404040"/>
    </w:rPr>
  </w:style>
  <w:style w:type="paragraph" w:styleId="BodyText">
    <w:name w:val="Body Text"/>
    <w:link w:val="BodyTextChar"/>
    <w:pPr>
      <w:spacing w:after="240"/>
      <w:jc w:val="both"/>
    </w:pPr>
  </w:style>
  <w:style w:type="paragraph" w:customStyle="1" w:styleId="TableText">
    <w:name w:val="Table Text"/>
    <w:pPr>
      <w:spacing w:before="120" w:after="120"/>
      <w:jc w:val="both"/>
    </w:pPr>
  </w:style>
  <w:style w:type="character" w:customStyle="1" w:styleId="BodyTextChar">
    <w:name w:val="Body Text Char"/>
    <w:link w:val="BodyText"/>
    <w:rPr>
      <w:rFonts w:eastAsia="Calibri" w:cs="Times New Roman"/>
      <w:lang w:eastAsia="en-GB"/>
    </w:rPr>
  </w:style>
  <w:style w:type="paragraph" w:customStyle="1" w:styleId="ANDbetweenparties">
    <w:name w:val="AND (between parties)"/>
    <w:basedOn w:val="BodyText"/>
    <w:next w:val="Parties-FrontPage"/>
    <w:pPr>
      <w:numPr>
        <w:numId w:val="8"/>
      </w:numPr>
      <w:spacing w:after="360"/>
      <w:jc w:val="center"/>
    </w:pPr>
    <w:rPr>
      <w:rFonts w:ascii="Arial Bold" w:hAnsi="Arial Bold"/>
      <w:b/>
    </w:rPr>
  </w:style>
  <w:style w:type="paragraph" w:customStyle="1" w:styleId="AppendixHeading">
    <w:name w:val="Appendix Heading"/>
    <w:basedOn w:val="BodyText"/>
    <w:next w:val="AppendixTitle"/>
    <w:pPr>
      <w:pageBreakBefore/>
      <w:numPr>
        <w:numId w:val="14"/>
      </w:numPr>
      <w:jc w:val="center"/>
    </w:pPr>
    <w:rPr>
      <w:b/>
    </w:rPr>
  </w:style>
  <w:style w:type="paragraph" w:customStyle="1" w:styleId="AppendixTitle">
    <w:name w:val="Appendix Title"/>
    <w:basedOn w:val="BodyText"/>
    <w:next w:val="BodyText"/>
    <w:pPr>
      <w:jc w:val="center"/>
    </w:pPr>
    <w:rPr>
      <w:b/>
    </w:rPr>
  </w:style>
  <w:style w:type="paragraph" w:customStyle="1" w:styleId="AppendixLevel1">
    <w:name w:val="Appendix Level 1"/>
    <w:basedOn w:val="BodyText"/>
    <w:pPr>
      <w:numPr>
        <w:ilvl w:val="1"/>
        <w:numId w:val="14"/>
      </w:numPr>
      <w:outlineLvl w:val="5"/>
    </w:pPr>
  </w:style>
  <w:style w:type="paragraph" w:customStyle="1" w:styleId="AppendixLevel1asaHeading">
    <w:name w:val="Appendix Level 1 as a Heading"/>
    <w:basedOn w:val="AppendixLevel1"/>
    <w:pPr>
      <w:keepNext/>
    </w:pPr>
    <w:rPr>
      <w:b/>
      <w:caps/>
    </w:rPr>
  </w:style>
  <w:style w:type="paragraph" w:customStyle="1" w:styleId="AppendixLevel2">
    <w:name w:val="Appendix Level 2"/>
    <w:basedOn w:val="BodyText"/>
    <w:pPr>
      <w:numPr>
        <w:ilvl w:val="2"/>
        <w:numId w:val="14"/>
      </w:numPr>
      <w:outlineLvl w:val="6"/>
    </w:pPr>
  </w:style>
  <w:style w:type="paragraph" w:customStyle="1" w:styleId="AppendixLevel2asaHeading">
    <w:name w:val="Appendix Level 2 as a Heading"/>
    <w:basedOn w:val="AppendixLevel2"/>
    <w:pPr>
      <w:keepNext/>
    </w:pPr>
    <w:rPr>
      <w:b/>
    </w:rPr>
  </w:style>
  <w:style w:type="paragraph" w:customStyle="1" w:styleId="AppendixLevel3">
    <w:name w:val="Appendix Level 3"/>
    <w:basedOn w:val="BodyText"/>
    <w:pPr>
      <w:numPr>
        <w:ilvl w:val="3"/>
        <w:numId w:val="14"/>
      </w:numPr>
      <w:tabs>
        <w:tab w:val="left" w:pos="2291"/>
      </w:tabs>
      <w:outlineLvl w:val="7"/>
    </w:pPr>
  </w:style>
  <w:style w:type="paragraph" w:customStyle="1" w:styleId="AppendixLevel4">
    <w:name w:val="Appendix Level 4"/>
    <w:basedOn w:val="BodyText"/>
    <w:pPr>
      <w:numPr>
        <w:ilvl w:val="4"/>
        <w:numId w:val="14"/>
      </w:numPr>
      <w:tabs>
        <w:tab w:val="left" w:pos="3005"/>
      </w:tabs>
      <w:outlineLvl w:val="8"/>
    </w:pPr>
  </w:style>
  <w:style w:type="paragraph" w:customStyle="1" w:styleId="AppendixLevel5">
    <w:name w:val="Appendix Level 5"/>
    <w:basedOn w:val="BodyText"/>
    <w:pPr>
      <w:numPr>
        <w:ilvl w:val="5"/>
        <w:numId w:val="14"/>
      </w:numPr>
    </w:pPr>
  </w:style>
  <w:style w:type="paragraph" w:customStyle="1" w:styleId="AppendixLevel6">
    <w:name w:val="Appendix Level 6"/>
    <w:basedOn w:val="BodyText"/>
    <w:pPr>
      <w:numPr>
        <w:ilvl w:val="6"/>
        <w:numId w:val="14"/>
      </w:numPr>
    </w:pPr>
  </w:style>
  <w:style w:type="paragraph" w:customStyle="1" w:styleId="Background">
    <w:name w:val="Background"/>
    <w:basedOn w:val="BodyText"/>
    <w:pPr>
      <w:numPr>
        <w:numId w:val="16"/>
      </w:numPr>
    </w:pPr>
  </w:style>
  <w:style w:type="paragraph" w:customStyle="1" w:styleId="Background2">
    <w:name w:val="Background 2"/>
    <w:basedOn w:val="BodyText2"/>
    <w:pPr>
      <w:numPr>
        <w:ilvl w:val="1"/>
        <w:numId w:val="16"/>
      </w:numPr>
    </w:pPr>
  </w:style>
  <w:style w:type="paragraph" w:customStyle="1" w:styleId="Background3">
    <w:name w:val="Background 3"/>
    <w:basedOn w:val="BodyText3"/>
    <w:pPr>
      <w:numPr>
        <w:ilvl w:val="2"/>
        <w:numId w:val="16"/>
      </w:numPr>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eastAsia="Calibri" w:hAnsi="Tahoma" w:cs="Tahoma"/>
      <w:sz w:val="16"/>
      <w:szCs w:val="16"/>
      <w:lang w:eastAsia="en-GB"/>
    </w:rPr>
  </w:style>
  <w:style w:type="paragraph" w:customStyle="1" w:styleId="BodyText1">
    <w:name w:val="Body Text 1"/>
    <w:basedOn w:val="BodyText"/>
    <w:qFormat/>
    <w:pPr>
      <w:ind w:left="720"/>
    </w:pPr>
  </w:style>
  <w:style w:type="paragraph" w:styleId="BodyText2">
    <w:name w:val="Body Text 2"/>
    <w:basedOn w:val="BodyText"/>
    <w:pPr>
      <w:ind w:left="1440"/>
    </w:pPr>
  </w:style>
  <w:style w:type="paragraph" w:customStyle="1" w:styleId="Definition">
    <w:name w:val="Definition"/>
    <w:basedOn w:val="BodyText2"/>
    <w:link w:val="BodyText2Char"/>
    <w:pPr>
      <w:numPr>
        <w:numId w:val="9"/>
      </w:numPr>
    </w:pPr>
  </w:style>
  <w:style w:type="character" w:customStyle="1" w:styleId="BodyText2Char">
    <w:name w:val="Body Text 2 Char"/>
    <w:link w:val="Definition"/>
  </w:style>
  <w:style w:type="paragraph" w:styleId="BodyText3">
    <w:name w:val="Body Text 3"/>
    <w:basedOn w:val="BodyText"/>
    <w:link w:val="BodyText3Char"/>
    <w:pPr>
      <w:ind w:left="2160"/>
    </w:pPr>
    <w:rPr>
      <w:szCs w:val="16"/>
    </w:rPr>
  </w:style>
  <w:style w:type="character" w:customStyle="1" w:styleId="BodyText3Char">
    <w:name w:val="Body Text 3 Char"/>
    <w:link w:val="BodyText3"/>
    <w:rPr>
      <w:rFonts w:eastAsia="Calibri" w:cs="Times New Roman"/>
      <w:szCs w:val="16"/>
      <w:lang w:eastAsia="en-GB"/>
    </w:rPr>
  </w:style>
  <w:style w:type="paragraph" w:customStyle="1" w:styleId="BodyText4">
    <w:name w:val="Body Text 4"/>
    <w:basedOn w:val="BodyText"/>
    <w:pPr>
      <w:ind w:left="3168"/>
    </w:pPr>
  </w:style>
  <w:style w:type="paragraph" w:customStyle="1" w:styleId="BodyText5">
    <w:name w:val="Body Text 5"/>
    <w:basedOn w:val="BodyText"/>
    <w:pPr>
      <w:ind w:left="4320"/>
    </w:pPr>
  </w:style>
  <w:style w:type="paragraph" w:customStyle="1" w:styleId="BodyText6">
    <w:name w:val="Body Text 6"/>
    <w:basedOn w:val="BodyText"/>
    <w:link w:val="BodyText6Char"/>
    <w:pPr>
      <w:ind w:left="5472"/>
    </w:pPr>
  </w:style>
  <w:style w:type="character" w:customStyle="1" w:styleId="BodyText6Char">
    <w:name w:val="Body Text 6 Char"/>
    <w:link w:val="BodyText6"/>
    <w:rPr>
      <w:rFonts w:eastAsia="Calibri" w:cs="Times New Roman"/>
      <w:lang w:eastAsia="en-GB"/>
    </w:rPr>
  </w:style>
  <w:style w:type="paragraph" w:customStyle="1" w:styleId="DefinitionNumberingL1">
    <w:name w:val="Definition Numbering L1"/>
    <w:basedOn w:val="BodyText"/>
    <w:qFormat/>
    <w:pPr>
      <w:numPr>
        <w:ilvl w:val="1"/>
        <w:numId w:val="9"/>
      </w:numPr>
    </w:pPr>
  </w:style>
  <w:style w:type="paragraph" w:customStyle="1" w:styleId="DefinitionNumberingL2">
    <w:name w:val="Definition Numbering L2"/>
    <w:basedOn w:val="BodyText"/>
    <w:qFormat/>
    <w:pPr>
      <w:numPr>
        <w:ilvl w:val="2"/>
        <w:numId w:val="9"/>
      </w:numPr>
    </w:pPr>
  </w:style>
  <w:style w:type="paragraph" w:customStyle="1" w:styleId="DefinitionNumberingL3">
    <w:name w:val="Definition Numbering L3"/>
    <w:basedOn w:val="BodyText"/>
    <w:qFormat/>
    <w:pPr>
      <w:numPr>
        <w:ilvl w:val="3"/>
        <w:numId w:val="9"/>
      </w:numPr>
    </w:pPr>
  </w:style>
  <w:style w:type="paragraph" w:styleId="Footer">
    <w:name w:val="footer"/>
    <w:basedOn w:val="Normal"/>
    <w:link w:val="FooterChar"/>
    <w:pPr>
      <w:tabs>
        <w:tab w:val="center" w:pos="4513"/>
        <w:tab w:val="right" w:pos="9026"/>
      </w:tabs>
    </w:pPr>
    <w:rPr>
      <w:sz w:val="16"/>
    </w:rPr>
  </w:style>
  <w:style w:type="character" w:customStyle="1" w:styleId="FooterChar">
    <w:name w:val="Footer Char"/>
    <w:link w:val="Footer"/>
    <w:rPr>
      <w:rFonts w:eastAsia="Calibri" w:cs="Times New Roman"/>
      <w:sz w:val="16"/>
      <w:lang w:eastAsia="en-GB"/>
    </w:rPr>
  </w:style>
  <w:style w:type="character" w:styleId="FootnoteReference">
    <w:name w:val="footnote reference"/>
    <w:rPr>
      <w:vertAlign w:val="superscript"/>
    </w:rPr>
  </w:style>
  <w:style w:type="paragraph" w:styleId="FootnoteText">
    <w:name w:val="footnote text"/>
    <w:basedOn w:val="Normal"/>
    <w:link w:val="FootnoteTextChar"/>
  </w:style>
  <w:style w:type="character" w:customStyle="1" w:styleId="FootnoteTextChar">
    <w:name w:val="Footnote Text Char"/>
    <w:link w:val="FootnoteText"/>
    <w:rPr>
      <w:rFonts w:eastAsia="Calibri" w:cs="Times New Roman"/>
      <w:lang w:eastAsia="en-GB"/>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rFonts w:eastAsia="Calibri" w:cs="Times New Roman"/>
      <w:lang w:eastAsia="en-GB"/>
    </w:rPr>
  </w:style>
  <w:style w:type="paragraph" w:customStyle="1" w:styleId="Heading">
    <w:name w:val="Heading"/>
    <w:basedOn w:val="BodyText"/>
    <w:link w:val="HeadingChar"/>
    <w:pPr>
      <w:jc w:val="center"/>
    </w:pPr>
    <w:rPr>
      <w:rFonts w:cs="Arial"/>
      <w:b/>
      <w:caps/>
    </w:rPr>
  </w:style>
  <w:style w:type="character" w:customStyle="1" w:styleId="HeadingChar">
    <w:name w:val="Heading Char"/>
    <w:link w:val="Heading"/>
    <w:rPr>
      <w:rFonts w:eastAsia="Calibri" w:cs="Arial"/>
      <w:b/>
      <w:caps/>
      <w:lang w:eastAsia="en-GB"/>
    </w:rPr>
  </w:style>
  <w:style w:type="character" w:styleId="Hyperlink">
    <w:name w:val="Hyperlink"/>
    <w:uiPriority w:val="99"/>
    <w:rPr>
      <w:color w:val="0000FF"/>
      <w:u w:val="single"/>
    </w:rPr>
  </w:style>
  <w:style w:type="paragraph" w:styleId="ListBullet">
    <w:name w:val="List Bullet"/>
    <w:basedOn w:val="Normal"/>
    <w:pPr>
      <w:numPr>
        <w:numId w:val="11"/>
      </w:numPr>
      <w:tabs>
        <w:tab w:val="left" w:pos="720"/>
      </w:tabs>
      <w:spacing w:after="240"/>
    </w:pPr>
  </w:style>
  <w:style w:type="paragraph" w:styleId="ListParagraph">
    <w:name w:val="List Paragraph"/>
    <w:basedOn w:val="Normal"/>
    <w:pPr>
      <w:ind w:left="720"/>
      <w:contextualSpacing/>
    </w:pPr>
  </w:style>
  <w:style w:type="paragraph" w:customStyle="1" w:styleId="Parties">
    <w:name w:val="Parties"/>
    <w:basedOn w:val="BodyText"/>
    <w:pPr>
      <w:numPr>
        <w:numId w:val="12"/>
      </w:numPr>
    </w:pPr>
  </w:style>
  <w:style w:type="paragraph" w:customStyle="1" w:styleId="Parties-FrontPage">
    <w:name w:val="Parties - Front Page"/>
    <w:basedOn w:val="BodyText"/>
    <w:next w:val="ANDbetweenparties"/>
    <w:pPr>
      <w:numPr>
        <w:numId w:val="13"/>
      </w:numPr>
      <w:spacing w:after="480"/>
      <w:jc w:val="center"/>
    </w:pPr>
    <w:rPr>
      <w:b/>
      <w:caps/>
    </w:rPr>
  </w:style>
  <w:style w:type="paragraph" w:customStyle="1" w:styleId="ScheduleHeading">
    <w:name w:val="Schedule Heading"/>
    <w:basedOn w:val="BodyText"/>
    <w:next w:val="ScheduleTitle"/>
    <w:pPr>
      <w:pageBreakBefore/>
      <w:numPr>
        <w:numId w:val="15"/>
      </w:numPr>
      <w:jc w:val="center"/>
    </w:pPr>
    <w:rPr>
      <w:b/>
    </w:rPr>
  </w:style>
  <w:style w:type="paragraph" w:customStyle="1" w:styleId="ScheduleLevel1">
    <w:name w:val="Schedule Level 1"/>
    <w:basedOn w:val="BodyText"/>
    <w:pPr>
      <w:numPr>
        <w:ilvl w:val="2"/>
        <w:numId w:val="15"/>
      </w:numPr>
      <w:outlineLvl w:val="5"/>
    </w:pPr>
  </w:style>
  <w:style w:type="paragraph" w:customStyle="1" w:styleId="ScheduleLevel1asaHeading">
    <w:name w:val="Schedule Level 1 as a Heading"/>
    <w:basedOn w:val="ScheduleLevel1"/>
    <w:pPr>
      <w:keepNext/>
    </w:pPr>
    <w:rPr>
      <w:b/>
      <w:caps/>
    </w:rPr>
  </w:style>
  <w:style w:type="paragraph" w:customStyle="1" w:styleId="ScheduleLevel2">
    <w:name w:val="Schedule Level 2"/>
    <w:basedOn w:val="BodyText"/>
    <w:pPr>
      <w:numPr>
        <w:ilvl w:val="3"/>
        <w:numId w:val="15"/>
      </w:numPr>
      <w:outlineLvl w:val="6"/>
    </w:pPr>
  </w:style>
  <w:style w:type="paragraph" w:customStyle="1" w:styleId="ScheduleLevel2asaHeading">
    <w:name w:val="Schedule Level 2 as a Heading"/>
    <w:basedOn w:val="ScheduleLevel2"/>
    <w:pPr>
      <w:keepNext/>
    </w:pPr>
    <w:rPr>
      <w:b/>
    </w:rPr>
  </w:style>
  <w:style w:type="paragraph" w:customStyle="1" w:styleId="ScheduleLevel3">
    <w:name w:val="Schedule Level 3"/>
    <w:basedOn w:val="BodyText"/>
    <w:pPr>
      <w:numPr>
        <w:ilvl w:val="4"/>
        <w:numId w:val="15"/>
      </w:numPr>
      <w:tabs>
        <w:tab w:val="left" w:pos="2291"/>
      </w:tabs>
      <w:outlineLvl w:val="7"/>
    </w:pPr>
  </w:style>
  <w:style w:type="paragraph" w:customStyle="1" w:styleId="ScheduleLevel4">
    <w:name w:val="Schedule Level 4"/>
    <w:basedOn w:val="BodyText"/>
    <w:pPr>
      <w:numPr>
        <w:ilvl w:val="5"/>
        <w:numId w:val="15"/>
      </w:numPr>
      <w:tabs>
        <w:tab w:val="left" w:pos="3005"/>
      </w:tabs>
      <w:outlineLvl w:val="8"/>
    </w:pPr>
  </w:style>
  <w:style w:type="paragraph" w:customStyle="1" w:styleId="ScheduleLevel5">
    <w:name w:val="Schedule Level 5"/>
    <w:basedOn w:val="BodyText"/>
    <w:pPr>
      <w:numPr>
        <w:ilvl w:val="6"/>
        <w:numId w:val="15"/>
      </w:numPr>
    </w:pPr>
  </w:style>
  <w:style w:type="paragraph" w:customStyle="1" w:styleId="ScheduleLevel6">
    <w:name w:val="Schedule Level 6"/>
    <w:basedOn w:val="BodyText"/>
    <w:pPr>
      <w:numPr>
        <w:ilvl w:val="7"/>
        <w:numId w:val="15"/>
      </w:numPr>
    </w:pPr>
  </w:style>
  <w:style w:type="paragraph" w:customStyle="1" w:styleId="SchedulePart">
    <w:name w:val="Schedule Part"/>
    <w:basedOn w:val="BodyText"/>
    <w:next w:val="SchedulePartTitle"/>
    <w:pPr>
      <w:keepNext/>
      <w:numPr>
        <w:ilvl w:val="1"/>
        <w:numId w:val="15"/>
      </w:numPr>
      <w:jc w:val="center"/>
    </w:pPr>
    <w:rPr>
      <w:b/>
    </w:rPr>
  </w:style>
  <w:style w:type="paragraph" w:customStyle="1" w:styleId="SchedulePartTitle">
    <w:name w:val="Schedule Part Title"/>
    <w:basedOn w:val="BodyText"/>
    <w:next w:val="ScheduleLevel1"/>
    <w:pPr>
      <w:jc w:val="center"/>
    </w:pPr>
    <w:rPr>
      <w:b/>
    </w:rPr>
  </w:style>
  <w:style w:type="paragraph" w:customStyle="1" w:styleId="ScheduleTitle">
    <w:name w:val="Schedule Title"/>
    <w:basedOn w:val="BodyText"/>
    <w:next w:val="ScheduleLevel1"/>
    <w:pPr>
      <w:jc w:val="center"/>
    </w:pPr>
    <w:rPr>
      <w:b/>
    </w:rPr>
  </w:style>
  <w:style w:type="table" w:styleId="TableClassic1">
    <w:name w:val="Table Classic 1"/>
    <w:basedOn w:val="TableNormal"/>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jc w:val="both"/>
    </w:pPr>
    <w:rPr>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jc w:val="both"/>
    </w:pPr>
    <w:rPr>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jc w:val="both"/>
    </w:pPr>
    <w:rPr>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jc w:val="both"/>
    </w:pPr>
    <w:rPr>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jc w:val="both"/>
    </w:pPr>
    <w:rPr>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jc w:val="both"/>
    </w:pPr>
    <w:rPr>
      <w:b/>
      <w:bCs/>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jc w:val="both"/>
    </w:pPr>
    <w:rPr>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pPr>
      <w:tabs>
        <w:tab w:val="left" w:pos="709"/>
        <w:tab w:val="right" w:leader="dot" w:pos="9027"/>
      </w:tabs>
      <w:spacing w:after="120"/>
      <w:ind w:left="720" w:hanging="720"/>
    </w:pPr>
    <w:rPr>
      <w:caps/>
      <w:noProof/>
    </w:rPr>
  </w:style>
  <w:style w:type="paragraph" w:styleId="TOC2">
    <w:name w:val="toc 2"/>
    <w:basedOn w:val="Normal"/>
    <w:next w:val="Normal"/>
    <w:autoRedefine/>
    <w:uiPriority w:val="39"/>
    <w:pPr>
      <w:tabs>
        <w:tab w:val="right" w:leader="dot" w:pos="9027"/>
      </w:tabs>
      <w:spacing w:after="120"/>
    </w:pPr>
  </w:style>
  <w:style w:type="paragraph" w:styleId="TOC3">
    <w:name w:val="toc 3"/>
    <w:basedOn w:val="Normal"/>
    <w:next w:val="Normal"/>
    <w:autoRedefine/>
    <w:uiPriority w:val="39"/>
    <w:pPr>
      <w:tabs>
        <w:tab w:val="right" w:leader="dot" w:pos="9029"/>
      </w:tabs>
      <w:spacing w:after="120"/>
      <w:ind w:left="360"/>
    </w:pPr>
  </w:style>
  <w:style w:type="paragraph" w:styleId="TOC4">
    <w:name w:val="toc 4"/>
    <w:basedOn w:val="Normal"/>
    <w:next w:val="Normal"/>
    <w:autoRedefine/>
    <w:pPr>
      <w:spacing w:after="100"/>
      <w:ind w:left="600"/>
    </w:pPr>
  </w:style>
  <w:style w:type="paragraph" w:styleId="Revision">
    <w:name w:val="Revision"/>
    <w:hidden/>
  </w:style>
  <w:style w:type="paragraph" w:styleId="TOC5">
    <w:name w:val="toc 5"/>
    <w:basedOn w:val="Normal"/>
    <w:next w:val="Normal"/>
    <w:autoRedefine/>
    <w:pPr>
      <w:spacing w:after="100"/>
      <w:ind w:left="800"/>
    </w:pPr>
  </w:style>
  <w:style w:type="paragraph" w:styleId="TOC6">
    <w:name w:val="toc 6"/>
    <w:basedOn w:val="Normal"/>
    <w:next w:val="Normal"/>
    <w:autoRedefine/>
    <w:pPr>
      <w:spacing w:after="100"/>
      <w:ind w:left="1000"/>
    </w:pPr>
  </w:style>
  <w:style w:type="paragraph" w:styleId="TOC7">
    <w:name w:val="toc 7"/>
    <w:basedOn w:val="Normal"/>
    <w:next w:val="Normal"/>
    <w:autoRedefine/>
    <w:pPr>
      <w:spacing w:after="100"/>
      <w:ind w:left="1200"/>
    </w:pPr>
  </w:style>
  <w:style w:type="paragraph" w:styleId="TOC8">
    <w:name w:val="toc 8"/>
    <w:basedOn w:val="Normal"/>
    <w:next w:val="Normal"/>
    <w:autoRedefine/>
    <w:pPr>
      <w:spacing w:after="100"/>
      <w:ind w:left="1400"/>
    </w:pPr>
  </w:style>
  <w:style w:type="paragraph" w:styleId="TOC9">
    <w:name w:val="toc 9"/>
    <w:basedOn w:val="Normal"/>
    <w:next w:val="Normal"/>
    <w:autoRedefine/>
    <w:pPr>
      <w:spacing w:after="100"/>
      <w:ind w:left="1600"/>
    </w:pPr>
  </w:style>
  <w:style w:type="paragraph" w:customStyle="1" w:styleId="nottobeunreasonably">
    <w:name w:val="not to be unreasonably"/>
    <w:pPr>
      <w:tabs>
        <w:tab w:val="num" w:pos="1440"/>
      </w:tabs>
      <w:spacing w:after="260" w:line="260" w:lineRule="atLeast"/>
      <w:ind w:left="1440" w:hanging="720"/>
      <w:outlineLvl w:val="2"/>
    </w:pPr>
    <w:rPr>
      <w:rFonts w:eastAsia="Times New Roman" w:cs="Arial"/>
      <w:sz w:val="22"/>
    </w:rPr>
  </w:style>
  <w:style w:type="paragraph" w:customStyle="1" w:styleId="56B76DA6AACA4A03BBB08986E67173CD">
    <w:name w:val="56B76DA6AACA4A03BBB08986E67173CD"/>
    <w:pPr>
      <w:spacing w:after="200" w:line="276" w:lineRule="auto"/>
    </w:pPr>
    <w:rPr>
      <w:rFonts w:ascii="Calibri" w:eastAsia="Times New Roman" w:hAnsi="Calibri"/>
      <w:sz w:val="22"/>
      <w:szCs w:val="22"/>
    </w:rPr>
  </w:style>
  <w:style w:type="paragraph" w:customStyle="1" w:styleId="XExecution">
    <w:name w:val="X Execution"/>
    <w:basedOn w:val="Normal"/>
    <w:pPr>
      <w:pageBreakBefore/>
      <w:tabs>
        <w:tab w:val="left" w:pos="0"/>
        <w:tab w:val="right" w:leader="dot" w:pos="3852"/>
      </w:tabs>
      <w:ind w:right="459"/>
      <w:jc w:val="left"/>
    </w:pPr>
    <w:rPr>
      <w:color w:val="000000"/>
    </w:rPr>
  </w:style>
  <w:style w:type="paragraph" w:styleId="ListBullet2">
    <w:name w:val="List Bullet 2"/>
    <w:basedOn w:val="Normal"/>
    <w:pPr>
      <w:numPr>
        <w:numId w:val="17"/>
      </w:numPr>
      <w:contextualSpacing/>
    </w:pPr>
  </w:style>
  <w:style w:type="character" w:customStyle="1" w:styleId="normaltextrun">
    <w:name w:val="normaltextrun"/>
    <w:basedOn w:val="DefaultParagraphFont"/>
    <w:rsid w:val="00D3678E"/>
  </w:style>
  <w:style w:type="character" w:customStyle="1" w:styleId="spellingerror">
    <w:name w:val="spellingerror"/>
    <w:basedOn w:val="DefaultParagraphFont"/>
    <w:rsid w:val="00D3678E"/>
  </w:style>
  <w:style w:type="character" w:styleId="CommentReference">
    <w:name w:val="annotation reference"/>
    <w:basedOn w:val="DefaultParagraphFont"/>
    <w:uiPriority w:val="99"/>
    <w:semiHidden/>
    <w:unhideWhenUsed/>
    <w:rsid w:val="00173D7D"/>
    <w:rPr>
      <w:sz w:val="16"/>
      <w:szCs w:val="16"/>
    </w:rPr>
  </w:style>
  <w:style w:type="paragraph" w:styleId="CommentText">
    <w:name w:val="annotation text"/>
    <w:basedOn w:val="Normal"/>
    <w:link w:val="CommentTextChar"/>
    <w:uiPriority w:val="99"/>
    <w:semiHidden/>
    <w:unhideWhenUsed/>
    <w:rsid w:val="00173D7D"/>
  </w:style>
  <w:style w:type="character" w:customStyle="1" w:styleId="CommentTextChar">
    <w:name w:val="Comment Text Char"/>
    <w:basedOn w:val="DefaultParagraphFont"/>
    <w:link w:val="CommentText"/>
    <w:uiPriority w:val="99"/>
    <w:semiHidden/>
    <w:rsid w:val="00173D7D"/>
  </w:style>
  <w:style w:type="paragraph" w:styleId="CommentSubject">
    <w:name w:val="annotation subject"/>
    <w:basedOn w:val="CommentText"/>
    <w:next w:val="CommentText"/>
    <w:link w:val="CommentSubjectChar"/>
    <w:uiPriority w:val="99"/>
    <w:semiHidden/>
    <w:unhideWhenUsed/>
    <w:rsid w:val="00173D7D"/>
    <w:rPr>
      <w:b/>
      <w:bCs/>
    </w:rPr>
  </w:style>
  <w:style w:type="character" w:customStyle="1" w:styleId="CommentSubjectChar">
    <w:name w:val="Comment Subject Char"/>
    <w:basedOn w:val="CommentTextChar"/>
    <w:link w:val="CommentSubject"/>
    <w:uiPriority w:val="99"/>
    <w:semiHidden/>
    <w:rsid w:val="00173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4CA6-B03D-4ED5-9D15-C7D2E2F4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6281</Words>
  <Characters>35806</Characters>
  <Application>Microsoft Office Word</Application>
  <DocSecurity>0</DocSecurity>
  <Lines>298</Lines>
  <Paragraphs>84</Paragraphs>
  <ScaleCrop>false</ScaleCrop>
  <Company>Irwin Mitchell</Company>
  <LinksUpToDate>false</LinksUpToDate>
  <CharactersWithSpaces>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Jennings</dc:creator>
  <cp:lastModifiedBy>rohan GUPTA</cp:lastModifiedBy>
  <cp:revision>16</cp:revision>
  <cp:lastPrinted>2018-07-18T10:20:00Z</cp:lastPrinted>
  <dcterms:created xsi:type="dcterms:W3CDTF">2020-11-13T17:28:00Z</dcterms:created>
  <dcterms:modified xsi:type="dcterms:W3CDTF">2020-11-26T02:11:00Z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gFound">
    <vt:lpwstr/>
  </property>
  <property fmtid="{D5CDD505-2E9C-101B-9397-08002B2CF9AE}" pid="3" name="OriginalDocId">
    <vt:lpwstr>0OKK_91117</vt:lpwstr>
  </property>
  <property fmtid="{D5CDD505-2E9C-101B-9397-08002B2CF9AE}" pid="4" name="OriginalDocTitle">
    <vt:lpwstr>Short form Debenture</vt:lpwstr>
  </property>
  <property fmtid="{D5CDD505-2E9C-101B-9397-08002B2CF9AE}" pid="5" name="OriginalPublishDate">
    <vt:lpwstr/>
  </property>
  <property fmtid="{D5CDD505-2E9C-101B-9397-08002B2CF9AE}" pid="6" name="OriginalPublisher">
    <vt:lpwstr>LexisNexis</vt:lpwstr>
  </property>
  <property fmtid="{D5CDD505-2E9C-101B-9397-08002B2CF9AE}" pid="7" name="OriginalTemplate">
    <vt:lpwstr>irwinmitchell</vt:lpwstr>
  </property>
  <property fmtid="{D5CDD505-2E9C-101B-9397-08002B2CF9AE}" pid="8" name="TopicMap">
    <vt:lpwstr/>
  </property>
  <property fmtid="{D5CDD505-2E9C-101B-9397-08002B2CF9AE}" pid="9" name="VersionConfig">
    <vt:lpwstr>232.00</vt:lpwstr>
  </property>
  <property fmtid="{D5CDD505-2E9C-101B-9397-08002B2CF9AE}" pid="10" name="VersionCustomerTemplate">
    <vt:lpwstr>0.0</vt:lpwstr>
  </property>
  <property fmtid="{D5CDD505-2E9C-101B-9397-08002B2CF9AE}" pid="11" name="VersionMapping">
    <vt:lpwstr>0.1</vt:lpwstr>
  </property>
  <property fmtid="{D5CDD505-2E9C-101B-9397-08002B2CF9AE}" pid="12" name="VersionOptions">
    <vt:lpwstr>0.1</vt:lpwstr>
  </property>
  <property fmtid="{D5CDD505-2E9C-101B-9397-08002B2CF9AE}" pid="13" name="VersionPipeline">
    <vt:lpwstr>3.04</vt:lpwstr>
  </property>
  <property fmtid="{D5CDD505-2E9C-101B-9397-08002B2CF9AE}" pid="14" name="VersionStep0Pipeline">
    <vt:lpwstr>step0-ys-098</vt:lpwstr>
  </property>
  <property fmtid="{D5CDD505-2E9C-101B-9397-08002B2CF9AE}" pid="15" name="WS_TRACKING_ID">
    <vt:lpwstr>c68527c6-92dd-4fbe-8189-ec20e4bd46ad</vt:lpwstr>
  </property>
  <property fmtid="{D5CDD505-2E9C-101B-9397-08002B2CF9AE}" pid="16" name="xsltAuthor">
    <vt:lpwstr>YourStyle Process</vt:lpwstr>
  </property>
  <property fmtid="{D5CDD505-2E9C-101B-9397-08002B2CF9AE}" pid="17" name="xsltConversion">
    <vt:lpwstr>expanded-transform.xsl</vt:lpwstr>
  </property>
  <property fmtid="{D5CDD505-2E9C-101B-9397-08002B2CF9AE}" pid="18" name="DocumentReference">
    <vt:lpwstr>22047220 </vt:lpwstr>
  </property>
  <property fmtid="{D5CDD505-2E9C-101B-9397-08002B2CF9AE}" pid="19" name="DocumentReferenceVersion">
    <vt:lpwstr>22047220-3</vt:lpwstr>
  </property>
  <property fmtid="{D5CDD505-2E9C-101B-9397-08002B2CF9AE}" pid="20" name="ClientMatter">
    <vt:lpwstr>05371834-1</vt:lpwstr>
  </property>
  <property fmtid="{D5CDD505-2E9C-101B-9397-08002B2CF9AE}" pid="21" name="ClientName">
    <vt:lpwstr>Adsum Technologies Ltd</vt:lpwstr>
  </property>
  <property fmtid="{D5CDD505-2E9C-101B-9397-08002B2CF9AE}" pid="22" name="MatterName">
    <vt:lpwstr>VAT Bridging</vt:lpwstr>
  </property>
</Properties>
</file>